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040BC" w:rsidTr="009747C0">
        <w:tc>
          <w:tcPr>
            <w:tcW w:w="4785" w:type="dxa"/>
          </w:tcPr>
          <w:p w:rsidR="00B040BC" w:rsidRDefault="00B040BC" w:rsidP="009747C0">
            <w:pPr>
              <w:pStyle w:val="ConsPlusTitle"/>
              <w:jc w:val="center"/>
              <w:rPr>
                <w:rFonts w:ascii="Times New Roman" w:hAnsi="Times New Roman"/>
                <w:sz w:val="24"/>
                <w:szCs w:val="24"/>
              </w:rPr>
            </w:pPr>
          </w:p>
        </w:tc>
        <w:tc>
          <w:tcPr>
            <w:tcW w:w="4786" w:type="dxa"/>
          </w:tcPr>
          <w:p w:rsidR="00B040BC" w:rsidRPr="006857A2" w:rsidRDefault="00B040BC" w:rsidP="009747C0">
            <w:pPr>
              <w:pStyle w:val="6"/>
              <w:spacing w:after="0" w:line="240" w:lineRule="auto"/>
              <w:outlineLvl w:val="0"/>
              <w:rPr>
                <w:rFonts w:ascii="Times New Roman" w:hAnsi="Times New Roman"/>
                <w:sz w:val="26"/>
                <w:szCs w:val="26"/>
              </w:rPr>
            </w:pPr>
            <w:r w:rsidRPr="006857A2">
              <w:rPr>
                <w:rFonts w:ascii="Times New Roman" w:hAnsi="Times New Roman"/>
                <w:sz w:val="26"/>
                <w:szCs w:val="26"/>
              </w:rPr>
              <w:t>Приложение</w:t>
            </w:r>
          </w:p>
          <w:p w:rsidR="00B040BC" w:rsidRPr="006857A2" w:rsidRDefault="00B040BC" w:rsidP="009747C0">
            <w:pPr>
              <w:pStyle w:val="6"/>
              <w:spacing w:after="0" w:line="240" w:lineRule="auto"/>
              <w:outlineLvl w:val="0"/>
              <w:rPr>
                <w:rFonts w:ascii="Times New Roman" w:hAnsi="Times New Roman"/>
                <w:sz w:val="26"/>
                <w:szCs w:val="26"/>
              </w:rPr>
            </w:pPr>
          </w:p>
          <w:p w:rsidR="00B040BC" w:rsidRPr="006857A2" w:rsidRDefault="00B040BC" w:rsidP="009747C0">
            <w:pPr>
              <w:pStyle w:val="6"/>
              <w:spacing w:after="0" w:line="240" w:lineRule="auto"/>
              <w:outlineLvl w:val="0"/>
              <w:rPr>
                <w:rFonts w:ascii="Times New Roman" w:hAnsi="Times New Roman"/>
                <w:sz w:val="26"/>
                <w:szCs w:val="26"/>
              </w:rPr>
            </w:pPr>
            <w:r w:rsidRPr="006857A2">
              <w:rPr>
                <w:rFonts w:ascii="Times New Roman" w:hAnsi="Times New Roman"/>
                <w:sz w:val="26"/>
                <w:szCs w:val="26"/>
              </w:rPr>
              <w:t>УТВЕРЖДЕНО</w:t>
            </w:r>
          </w:p>
          <w:p w:rsidR="00B040BC" w:rsidRPr="006857A2" w:rsidRDefault="00B040BC" w:rsidP="009747C0">
            <w:pPr>
              <w:pStyle w:val="ConsPlusTitle"/>
              <w:rPr>
                <w:rFonts w:ascii="Times New Roman" w:hAnsi="Times New Roman"/>
                <w:b w:val="0"/>
                <w:sz w:val="26"/>
                <w:szCs w:val="26"/>
              </w:rPr>
            </w:pPr>
            <w:r w:rsidRPr="006857A2">
              <w:rPr>
                <w:rFonts w:ascii="Times New Roman" w:hAnsi="Times New Roman"/>
                <w:b w:val="0"/>
                <w:sz w:val="26"/>
                <w:szCs w:val="26"/>
              </w:rPr>
              <w:t>приказом Финансового управления администрации муниципального округа «Ухта» от 28.12.2023 № 215</w:t>
            </w:r>
          </w:p>
          <w:p w:rsidR="00B040BC" w:rsidRPr="00867EAD" w:rsidRDefault="00B040BC" w:rsidP="009747C0">
            <w:pPr>
              <w:pStyle w:val="ConsPlusTitle"/>
              <w:rPr>
                <w:rFonts w:ascii="Times New Roman" w:hAnsi="Times New Roman"/>
                <w:b w:val="0"/>
                <w:sz w:val="24"/>
                <w:szCs w:val="24"/>
              </w:rPr>
            </w:pPr>
          </w:p>
        </w:tc>
      </w:tr>
    </w:tbl>
    <w:p w:rsidR="00B040BC" w:rsidRDefault="00B040BC" w:rsidP="00B040BC">
      <w:pPr>
        <w:pStyle w:val="ConsPlusTitle"/>
        <w:jc w:val="center"/>
        <w:rPr>
          <w:rFonts w:ascii="Times New Roman" w:hAnsi="Times New Roman"/>
          <w:sz w:val="24"/>
          <w:szCs w:val="24"/>
        </w:rPr>
      </w:pPr>
    </w:p>
    <w:p w:rsidR="00B040BC" w:rsidRPr="006857A2" w:rsidRDefault="00B040BC" w:rsidP="00B040BC">
      <w:pPr>
        <w:pStyle w:val="ConsPlusTitle"/>
        <w:jc w:val="center"/>
        <w:rPr>
          <w:rFonts w:ascii="Times New Roman" w:hAnsi="Times New Roman" w:cs="Times New Roman"/>
          <w:b w:val="0"/>
          <w:sz w:val="26"/>
          <w:szCs w:val="26"/>
        </w:rPr>
      </w:pPr>
      <w:r w:rsidRPr="006857A2">
        <w:rPr>
          <w:rFonts w:ascii="Times New Roman" w:hAnsi="Times New Roman" w:cs="Times New Roman"/>
          <w:b w:val="0"/>
          <w:sz w:val="26"/>
          <w:szCs w:val="26"/>
        </w:rPr>
        <w:t>ПОРЯДОК</w:t>
      </w:r>
    </w:p>
    <w:p w:rsidR="00B040BC" w:rsidRPr="006857A2" w:rsidRDefault="00B040BC" w:rsidP="00B040BC">
      <w:pPr>
        <w:pStyle w:val="ConsPlusTitle"/>
        <w:jc w:val="center"/>
        <w:rPr>
          <w:rFonts w:ascii="Times New Roman" w:hAnsi="Times New Roman" w:cs="Times New Roman"/>
          <w:b w:val="0"/>
          <w:sz w:val="26"/>
          <w:szCs w:val="26"/>
        </w:rPr>
      </w:pPr>
      <w:r w:rsidRPr="006857A2">
        <w:rPr>
          <w:rFonts w:ascii="Times New Roman" w:hAnsi="Times New Roman" w:cs="Times New Roman"/>
          <w:b w:val="0"/>
          <w:sz w:val="26"/>
          <w:szCs w:val="26"/>
        </w:rPr>
        <w:t>организации и осуществлени</w:t>
      </w:r>
      <w:r w:rsidR="004F15A9">
        <w:rPr>
          <w:rFonts w:ascii="Times New Roman" w:hAnsi="Times New Roman" w:cs="Times New Roman"/>
          <w:b w:val="0"/>
          <w:sz w:val="26"/>
          <w:szCs w:val="26"/>
        </w:rPr>
        <w:t>я</w:t>
      </w:r>
      <w:r w:rsidRPr="006857A2">
        <w:rPr>
          <w:rFonts w:ascii="Times New Roman" w:hAnsi="Times New Roman" w:cs="Times New Roman"/>
          <w:b w:val="0"/>
          <w:sz w:val="26"/>
          <w:szCs w:val="26"/>
        </w:rPr>
        <w:t xml:space="preserve"> внутреннего финансового аудита в Финансовом управлении администрации муниципального округа «Ухта» </w:t>
      </w:r>
    </w:p>
    <w:p w:rsidR="00B040BC" w:rsidRPr="006857A2" w:rsidRDefault="00B040BC" w:rsidP="00B040BC">
      <w:pPr>
        <w:pStyle w:val="ConsPlusTitle"/>
        <w:jc w:val="center"/>
        <w:rPr>
          <w:rFonts w:ascii="Times New Roman" w:hAnsi="Times New Roman" w:cs="Times New Roman"/>
          <w:sz w:val="26"/>
          <w:szCs w:val="26"/>
        </w:rPr>
      </w:pPr>
    </w:p>
    <w:p w:rsidR="00B040BC" w:rsidRPr="006857A2" w:rsidRDefault="00B040BC" w:rsidP="00B040BC">
      <w:pPr>
        <w:pStyle w:val="ConsPlusTitle"/>
        <w:jc w:val="center"/>
        <w:outlineLvl w:val="1"/>
        <w:rPr>
          <w:rFonts w:ascii="Times New Roman" w:hAnsi="Times New Roman" w:cs="Times New Roman"/>
          <w:b w:val="0"/>
          <w:sz w:val="26"/>
          <w:szCs w:val="26"/>
        </w:rPr>
      </w:pPr>
      <w:r w:rsidRPr="006857A2">
        <w:rPr>
          <w:rFonts w:ascii="Times New Roman" w:hAnsi="Times New Roman" w:cs="Times New Roman"/>
          <w:b w:val="0"/>
          <w:sz w:val="26"/>
          <w:szCs w:val="26"/>
        </w:rPr>
        <w:t>I. Общие положения</w:t>
      </w:r>
    </w:p>
    <w:p w:rsidR="00B040BC" w:rsidRPr="006857A2" w:rsidRDefault="00B040BC" w:rsidP="00B040BC">
      <w:pPr>
        <w:pStyle w:val="ConsPlusNormal"/>
        <w:jc w:val="both"/>
        <w:rPr>
          <w:rFonts w:ascii="Times New Roman" w:hAnsi="Times New Roman" w:cs="Times New Roman"/>
          <w:sz w:val="26"/>
          <w:szCs w:val="26"/>
        </w:rPr>
      </w:pP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1.1. Настоящий Порядок принят в целях организации и осуществления внутреннего финансового аудита </w:t>
      </w:r>
      <w:r w:rsidR="0029551B">
        <w:rPr>
          <w:rFonts w:ascii="Times New Roman" w:hAnsi="Times New Roman" w:cs="Times New Roman"/>
          <w:sz w:val="26"/>
          <w:szCs w:val="26"/>
        </w:rPr>
        <w:t xml:space="preserve">(далее – ВФА) </w:t>
      </w:r>
      <w:r w:rsidRPr="006857A2">
        <w:rPr>
          <w:rFonts w:ascii="Times New Roman" w:hAnsi="Times New Roman" w:cs="Times New Roman"/>
          <w:sz w:val="26"/>
          <w:szCs w:val="26"/>
        </w:rPr>
        <w:t xml:space="preserve">в Финансовом управлении администрации муниципального округа «Ухта» (далее – Финансовое управление) в соответствии с федеральными стандартами </w:t>
      </w:r>
      <w:r w:rsidR="0029551B">
        <w:rPr>
          <w:rFonts w:ascii="Times New Roman" w:hAnsi="Times New Roman" w:cs="Times New Roman"/>
          <w:sz w:val="26"/>
          <w:szCs w:val="26"/>
        </w:rPr>
        <w:t>ВФА</w:t>
      </w:r>
      <w:r w:rsidRPr="006857A2">
        <w:rPr>
          <w:rFonts w:ascii="Times New Roman" w:hAnsi="Times New Roman" w:cs="Times New Roman"/>
          <w:sz w:val="26"/>
          <w:szCs w:val="26"/>
        </w:rPr>
        <w:t xml:space="preserve">, утвержденными Министерством финансов Российской Федерации (далее - федеральные стандарты). Порядок носит ведомственный (внутренний) характер и направлен на организацию исполнения актов законодательства в сфере </w:t>
      </w:r>
      <w:r w:rsidR="0029551B">
        <w:rPr>
          <w:rFonts w:ascii="Times New Roman" w:hAnsi="Times New Roman" w:cs="Times New Roman"/>
          <w:sz w:val="26"/>
          <w:szCs w:val="26"/>
        </w:rPr>
        <w:t>ВФА</w:t>
      </w:r>
      <w:r w:rsidRPr="006857A2">
        <w:rPr>
          <w:rFonts w:ascii="Times New Roman" w:hAnsi="Times New Roman" w:cs="Times New Roman"/>
          <w:sz w:val="26"/>
          <w:szCs w:val="26"/>
        </w:rPr>
        <w:t>.</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1.2. Понятия и термины, используемые в </w:t>
      </w:r>
      <w:proofErr w:type="gramStart"/>
      <w:r w:rsidRPr="006857A2">
        <w:rPr>
          <w:rFonts w:ascii="Times New Roman" w:hAnsi="Times New Roman" w:cs="Times New Roman"/>
          <w:sz w:val="26"/>
          <w:szCs w:val="26"/>
        </w:rPr>
        <w:t>настоящем</w:t>
      </w:r>
      <w:proofErr w:type="gramEnd"/>
      <w:r w:rsidRPr="006857A2">
        <w:rPr>
          <w:rFonts w:ascii="Times New Roman" w:hAnsi="Times New Roman" w:cs="Times New Roman"/>
          <w:sz w:val="26"/>
          <w:szCs w:val="26"/>
        </w:rPr>
        <w:t xml:space="preserve"> Порядке, применяются в том значении, в каком они используются в федеральных стандартах.</w:t>
      </w:r>
    </w:p>
    <w:p w:rsidR="0040378E" w:rsidRDefault="00B040BC" w:rsidP="0040378E">
      <w:pPr>
        <w:autoSpaceDE w:val="0"/>
        <w:autoSpaceDN w:val="0"/>
        <w:adjustRightInd w:val="0"/>
        <w:ind w:firstLine="708"/>
        <w:jc w:val="both"/>
        <w:rPr>
          <w:sz w:val="26"/>
          <w:szCs w:val="26"/>
        </w:rPr>
      </w:pPr>
      <w:r w:rsidRPr="006857A2">
        <w:rPr>
          <w:sz w:val="26"/>
          <w:szCs w:val="26"/>
        </w:rPr>
        <w:t xml:space="preserve">1.3. </w:t>
      </w:r>
      <w:r w:rsidR="0029551B">
        <w:rPr>
          <w:sz w:val="26"/>
          <w:szCs w:val="26"/>
        </w:rPr>
        <w:t>ВФА</w:t>
      </w:r>
      <w:r w:rsidR="0029551B" w:rsidRPr="006857A2">
        <w:rPr>
          <w:sz w:val="26"/>
          <w:szCs w:val="26"/>
        </w:rPr>
        <w:t xml:space="preserve"> </w:t>
      </w:r>
      <w:r w:rsidRPr="006857A2">
        <w:rPr>
          <w:sz w:val="26"/>
          <w:szCs w:val="26"/>
        </w:rPr>
        <w:t xml:space="preserve">осуществляется отделом </w:t>
      </w:r>
      <w:r w:rsidR="00A824A4">
        <w:rPr>
          <w:sz w:val="26"/>
          <w:szCs w:val="26"/>
        </w:rPr>
        <w:t>финансово-бюджетного надзора</w:t>
      </w:r>
      <w:bookmarkStart w:id="0" w:name="_GoBack"/>
      <w:bookmarkEnd w:id="0"/>
      <w:r w:rsidR="003415DE">
        <w:rPr>
          <w:sz w:val="26"/>
          <w:szCs w:val="26"/>
        </w:rPr>
        <w:t xml:space="preserve"> (далее – субъект)</w:t>
      </w:r>
      <w:r w:rsidRPr="006857A2">
        <w:rPr>
          <w:sz w:val="26"/>
          <w:szCs w:val="26"/>
        </w:rPr>
        <w:t>.</w:t>
      </w:r>
    </w:p>
    <w:p w:rsidR="00B040BC" w:rsidRPr="0029551B" w:rsidRDefault="0040378E" w:rsidP="0040378E">
      <w:pPr>
        <w:autoSpaceDE w:val="0"/>
        <w:autoSpaceDN w:val="0"/>
        <w:adjustRightInd w:val="0"/>
        <w:ind w:firstLine="708"/>
        <w:jc w:val="both"/>
        <w:rPr>
          <w:sz w:val="26"/>
          <w:szCs w:val="26"/>
        </w:rPr>
      </w:pPr>
      <w:r>
        <w:rPr>
          <w:sz w:val="26"/>
          <w:szCs w:val="26"/>
        </w:rPr>
        <w:t xml:space="preserve"> </w:t>
      </w:r>
      <w:r w:rsidRPr="0029551B">
        <w:rPr>
          <w:rFonts w:eastAsiaTheme="minorHAnsi"/>
          <w:sz w:val="26"/>
          <w:szCs w:val="26"/>
          <w:lang w:eastAsia="en-US"/>
        </w:rPr>
        <w:t>Руководителем субъекта является начальник отдел</w:t>
      </w:r>
      <w:r w:rsidR="0029551B" w:rsidRPr="0029551B">
        <w:rPr>
          <w:rFonts w:eastAsiaTheme="minorHAnsi"/>
          <w:sz w:val="26"/>
          <w:szCs w:val="26"/>
          <w:lang w:eastAsia="en-US"/>
        </w:rPr>
        <w:t>а финансово-бюджетного надзора (далее – руководитель субъекта)</w:t>
      </w:r>
      <w:r w:rsidRPr="0029551B">
        <w:rPr>
          <w:rFonts w:eastAsiaTheme="minorHAnsi"/>
          <w:sz w:val="26"/>
          <w:szCs w:val="26"/>
          <w:lang w:eastAsia="en-US"/>
        </w:rPr>
        <w:t>.</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1.4. Деятельность субъекта и членов аудиторской группы основывается на принципах законности, функциональной независимости, объективности, компетентности, профессионального скептицизма, системности, эффективности, ответственности и стандартизации.</w:t>
      </w:r>
    </w:p>
    <w:p w:rsidR="00B040BC" w:rsidRDefault="003415DE" w:rsidP="00B040BC">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1.5. Руководитель субъекта </w:t>
      </w:r>
      <w:r w:rsidR="00B040BC" w:rsidRPr="006857A2">
        <w:rPr>
          <w:rFonts w:ascii="Times New Roman" w:hAnsi="Times New Roman" w:cs="Times New Roman"/>
          <w:sz w:val="26"/>
          <w:szCs w:val="26"/>
        </w:rPr>
        <w:t xml:space="preserve">при осуществлении </w:t>
      </w:r>
      <w:r w:rsidR="0029551B">
        <w:rPr>
          <w:rFonts w:ascii="Times New Roman" w:hAnsi="Times New Roman" w:cs="Times New Roman"/>
          <w:sz w:val="26"/>
          <w:szCs w:val="26"/>
        </w:rPr>
        <w:t>ВФА</w:t>
      </w:r>
      <w:r w:rsidR="0029551B" w:rsidRPr="006857A2">
        <w:rPr>
          <w:rFonts w:ascii="Times New Roman" w:hAnsi="Times New Roman" w:cs="Times New Roman"/>
          <w:sz w:val="26"/>
          <w:szCs w:val="26"/>
        </w:rPr>
        <w:t xml:space="preserve"> </w:t>
      </w:r>
      <w:r w:rsidR="00B040BC" w:rsidRPr="006857A2">
        <w:rPr>
          <w:rFonts w:ascii="Times New Roman" w:hAnsi="Times New Roman" w:cs="Times New Roman"/>
          <w:sz w:val="26"/>
          <w:szCs w:val="26"/>
        </w:rPr>
        <w:t>подчиняется исключительно и непосредственно начальнику Финансового управления (далее – начальник управления).</w:t>
      </w:r>
    </w:p>
    <w:p w:rsidR="00427BA1" w:rsidRPr="005F4B1B" w:rsidRDefault="00427BA1" w:rsidP="00427BA1">
      <w:pPr>
        <w:autoSpaceDE w:val="0"/>
        <w:autoSpaceDN w:val="0"/>
        <w:adjustRightInd w:val="0"/>
        <w:ind w:firstLine="708"/>
        <w:jc w:val="both"/>
        <w:rPr>
          <w:rFonts w:eastAsiaTheme="minorHAnsi"/>
          <w:sz w:val="26"/>
          <w:szCs w:val="26"/>
          <w:lang w:eastAsia="en-US"/>
        </w:rPr>
      </w:pPr>
      <w:r w:rsidRPr="005F4B1B">
        <w:rPr>
          <w:rFonts w:eastAsiaTheme="minorHAnsi"/>
          <w:sz w:val="26"/>
          <w:szCs w:val="26"/>
          <w:lang w:eastAsia="en-US"/>
        </w:rPr>
        <w:t>Руководителем аудиторской группы является должностное лицо (работник) субъекта, входящее в состав аудиторской группы, ответственное за подготовку, проведение и результаты аудиторского мероприятия.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1.6. Объектами </w:t>
      </w:r>
      <w:r w:rsidR="0029551B">
        <w:rPr>
          <w:rFonts w:ascii="Times New Roman" w:hAnsi="Times New Roman" w:cs="Times New Roman"/>
          <w:sz w:val="26"/>
          <w:szCs w:val="26"/>
        </w:rPr>
        <w:t>ВФА</w:t>
      </w:r>
      <w:r w:rsidRPr="006857A2">
        <w:rPr>
          <w:rFonts w:ascii="Times New Roman" w:hAnsi="Times New Roman" w:cs="Times New Roman"/>
          <w:sz w:val="26"/>
          <w:szCs w:val="26"/>
        </w:rPr>
        <w:t xml:space="preserve"> являются бюджетные процедуры и (или) составляющие эти процедуры операции (действия) по выполнению бюджетных процедур.</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1.7. Субъекты бюджетных процедур - начальник (заместители начальника), начальники и должностные лица (работники) отделов Финансового управления, которые организуют (обеспечивают выполнение), выполняют бюджетные процедуры.</w:t>
      </w:r>
    </w:p>
    <w:p w:rsidR="00B040BC" w:rsidRPr="00916399"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1.8. Права и обязанности должностных лиц (работников) субъекта, а также права и обязанности субъектов бюджетных процедур предусмотрены </w:t>
      </w:r>
      <w:r w:rsidR="00916399" w:rsidRPr="00916399">
        <w:rPr>
          <w:rFonts w:ascii="Times New Roman" w:hAnsi="Times New Roman" w:cs="Times New Roman"/>
          <w:sz w:val="26"/>
          <w:szCs w:val="26"/>
        </w:rPr>
        <w:t>ф</w:t>
      </w:r>
      <w:r w:rsidRPr="00916399">
        <w:rPr>
          <w:rFonts w:ascii="Times New Roman" w:hAnsi="Times New Roman" w:cs="Times New Roman"/>
          <w:sz w:val="26"/>
          <w:szCs w:val="26"/>
        </w:rPr>
        <w:t>едеральным</w:t>
      </w:r>
      <w:r w:rsidR="003415DE">
        <w:rPr>
          <w:rFonts w:ascii="Times New Roman" w:hAnsi="Times New Roman" w:cs="Times New Roman"/>
          <w:sz w:val="26"/>
          <w:szCs w:val="26"/>
        </w:rPr>
        <w:t>и</w:t>
      </w:r>
      <w:r w:rsidRPr="00916399">
        <w:rPr>
          <w:rFonts w:ascii="Times New Roman" w:hAnsi="Times New Roman" w:cs="Times New Roman"/>
          <w:sz w:val="26"/>
          <w:szCs w:val="26"/>
        </w:rPr>
        <w:t xml:space="preserve"> стандарт</w:t>
      </w:r>
      <w:r w:rsidR="003415DE">
        <w:rPr>
          <w:rFonts w:ascii="Times New Roman" w:hAnsi="Times New Roman" w:cs="Times New Roman"/>
          <w:sz w:val="26"/>
          <w:szCs w:val="26"/>
        </w:rPr>
        <w:t>ами</w:t>
      </w:r>
      <w:r w:rsidR="00916399" w:rsidRPr="00916399">
        <w:rPr>
          <w:rFonts w:ascii="Times New Roman" w:hAnsi="Times New Roman" w:cs="Times New Roman"/>
          <w:sz w:val="26"/>
          <w:szCs w:val="26"/>
        </w:rPr>
        <w:t>.</w:t>
      </w:r>
      <w:r w:rsidRPr="00916399">
        <w:rPr>
          <w:rFonts w:ascii="Times New Roman" w:hAnsi="Times New Roman" w:cs="Times New Roman"/>
          <w:sz w:val="26"/>
          <w:szCs w:val="26"/>
        </w:rPr>
        <w:t xml:space="preserve"> </w:t>
      </w:r>
    </w:p>
    <w:p w:rsidR="00B040BC" w:rsidRDefault="00B040BC" w:rsidP="00B040BC">
      <w:pPr>
        <w:pStyle w:val="ConsPlusNormal"/>
        <w:jc w:val="both"/>
        <w:rPr>
          <w:rFonts w:ascii="Times New Roman" w:hAnsi="Times New Roman" w:cs="Times New Roman"/>
          <w:sz w:val="26"/>
          <w:szCs w:val="26"/>
        </w:rPr>
      </w:pPr>
    </w:p>
    <w:p w:rsidR="004F15A9" w:rsidRPr="006857A2" w:rsidRDefault="004F15A9" w:rsidP="00B040BC">
      <w:pPr>
        <w:pStyle w:val="ConsPlusNormal"/>
        <w:jc w:val="both"/>
        <w:rPr>
          <w:rFonts w:ascii="Times New Roman" w:hAnsi="Times New Roman" w:cs="Times New Roman"/>
          <w:sz w:val="26"/>
          <w:szCs w:val="26"/>
        </w:rPr>
      </w:pPr>
    </w:p>
    <w:p w:rsidR="00B040BC" w:rsidRPr="006857A2" w:rsidRDefault="00B040BC" w:rsidP="00B040BC">
      <w:pPr>
        <w:pStyle w:val="ConsPlusTitle"/>
        <w:jc w:val="center"/>
        <w:outlineLvl w:val="1"/>
        <w:rPr>
          <w:rFonts w:ascii="Times New Roman" w:hAnsi="Times New Roman" w:cs="Times New Roman"/>
          <w:b w:val="0"/>
          <w:sz w:val="26"/>
          <w:szCs w:val="26"/>
        </w:rPr>
      </w:pPr>
      <w:r w:rsidRPr="006857A2">
        <w:rPr>
          <w:rFonts w:ascii="Times New Roman" w:hAnsi="Times New Roman" w:cs="Times New Roman"/>
          <w:b w:val="0"/>
          <w:sz w:val="26"/>
          <w:szCs w:val="26"/>
        </w:rPr>
        <w:lastRenderedPageBreak/>
        <w:t>II. Годовое планирование аудиторских мероприятий</w:t>
      </w:r>
    </w:p>
    <w:p w:rsidR="00B040BC" w:rsidRPr="006857A2" w:rsidRDefault="00B040BC" w:rsidP="00B040BC">
      <w:pPr>
        <w:pStyle w:val="ConsPlusNormal"/>
        <w:jc w:val="both"/>
        <w:rPr>
          <w:rFonts w:ascii="Times New Roman" w:hAnsi="Times New Roman" w:cs="Times New Roman"/>
          <w:sz w:val="26"/>
          <w:szCs w:val="26"/>
        </w:rPr>
      </w:pPr>
    </w:p>
    <w:p w:rsidR="00B040BC" w:rsidRPr="00916399"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2.1. Планирование и проведение аудиторских мероприятий в Финансовом </w:t>
      </w:r>
      <w:proofErr w:type="gramStart"/>
      <w:r w:rsidRPr="006857A2">
        <w:rPr>
          <w:rFonts w:ascii="Times New Roman" w:hAnsi="Times New Roman" w:cs="Times New Roman"/>
          <w:sz w:val="26"/>
          <w:szCs w:val="26"/>
        </w:rPr>
        <w:t>управлении</w:t>
      </w:r>
      <w:proofErr w:type="gramEnd"/>
      <w:r w:rsidRPr="006857A2">
        <w:rPr>
          <w:rFonts w:ascii="Times New Roman" w:hAnsi="Times New Roman" w:cs="Times New Roman"/>
          <w:sz w:val="26"/>
          <w:szCs w:val="26"/>
        </w:rPr>
        <w:t xml:space="preserve"> осуществляется в </w:t>
      </w:r>
      <w:r w:rsidRPr="00916399">
        <w:rPr>
          <w:rFonts w:ascii="Times New Roman" w:hAnsi="Times New Roman" w:cs="Times New Roman"/>
          <w:sz w:val="26"/>
          <w:szCs w:val="26"/>
        </w:rPr>
        <w:t xml:space="preserve">соответствии с </w:t>
      </w:r>
      <w:r w:rsidR="00916399" w:rsidRPr="00916399">
        <w:rPr>
          <w:rFonts w:ascii="Times New Roman" w:hAnsi="Times New Roman" w:cs="Times New Roman"/>
          <w:sz w:val="26"/>
          <w:szCs w:val="26"/>
        </w:rPr>
        <w:t>ф</w:t>
      </w:r>
      <w:r w:rsidRPr="00916399">
        <w:rPr>
          <w:rFonts w:ascii="Times New Roman" w:hAnsi="Times New Roman" w:cs="Times New Roman"/>
          <w:sz w:val="26"/>
          <w:szCs w:val="26"/>
        </w:rPr>
        <w:t>едеральным стандартом.</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2.2. Должностные лица (работники) субъекта</w:t>
      </w:r>
      <w:r w:rsidR="0029551B" w:rsidRPr="006857A2">
        <w:rPr>
          <w:rFonts w:ascii="Times New Roman" w:hAnsi="Times New Roman" w:cs="Times New Roman"/>
          <w:sz w:val="26"/>
          <w:szCs w:val="26"/>
        </w:rPr>
        <w:t xml:space="preserve"> </w:t>
      </w:r>
      <w:r w:rsidRPr="006857A2">
        <w:rPr>
          <w:rFonts w:ascii="Times New Roman" w:hAnsi="Times New Roman" w:cs="Times New Roman"/>
          <w:sz w:val="26"/>
          <w:szCs w:val="26"/>
        </w:rPr>
        <w:t xml:space="preserve"> проводят анализ данных для составления проекта плана проведения аудиторских мероприятий, </w:t>
      </w:r>
      <w:r w:rsidRPr="00451FC3">
        <w:rPr>
          <w:rFonts w:ascii="Times New Roman" w:hAnsi="Times New Roman" w:cs="Times New Roman"/>
          <w:sz w:val="26"/>
          <w:szCs w:val="26"/>
        </w:rPr>
        <w:t>указанных в</w:t>
      </w:r>
      <w:r w:rsidRPr="0029551B">
        <w:rPr>
          <w:rFonts w:ascii="Times New Roman" w:hAnsi="Times New Roman" w:cs="Times New Roman"/>
          <w:b/>
          <w:i/>
          <w:sz w:val="26"/>
          <w:szCs w:val="26"/>
        </w:rPr>
        <w:t xml:space="preserve"> </w:t>
      </w:r>
      <w:r w:rsidR="00916399" w:rsidRPr="00916399">
        <w:rPr>
          <w:rFonts w:ascii="Times New Roman" w:hAnsi="Times New Roman" w:cs="Times New Roman"/>
          <w:sz w:val="26"/>
          <w:szCs w:val="26"/>
        </w:rPr>
        <w:t>федеральном стандарте</w:t>
      </w:r>
      <w:r w:rsidRPr="00916399">
        <w:rPr>
          <w:rFonts w:ascii="Times New Roman" w:hAnsi="Times New Roman" w:cs="Times New Roman"/>
          <w:sz w:val="26"/>
          <w:szCs w:val="26"/>
        </w:rPr>
        <w:t>, и результатов</w:t>
      </w:r>
      <w:r w:rsidRPr="006857A2">
        <w:rPr>
          <w:rFonts w:ascii="Times New Roman" w:hAnsi="Times New Roman" w:cs="Times New Roman"/>
          <w:sz w:val="26"/>
          <w:szCs w:val="26"/>
        </w:rPr>
        <w:t xml:space="preserve"> оценки (актуализации оценки) бюджетных рисков, с </w:t>
      </w:r>
      <w:proofErr w:type="gramStart"/>
      <w:r w:rsidRPr="006857A2">
        <w:rPr>
          <w:rFonts w:ascii="Times New Roman" w:hAnsi="Times New Roman" w:cs="Times New Roman"/>
          <w:sz w:val="26"/>
          <w:szCs w:val="26"/>
        </w:rPr>
        <w:t>учетом</w:t>
      </w:r>
      <w:proofErr w:type="gramEnd"/>
      <w:r w:rsidRPr="006857A2">
        <w:rPr>
          <w:rFonts w:ascii="Times New Roman" w:hAnsi="Times New Roman" w:cs="Times New Roman"/>
          <w:sz w:val="26"/>
          <w:szCs w:val="26"/>
        </w:rPr>
        <w:t xml:space="preserve"> которого определяются приоритетные к проведению аудиторские мероприятия, их темы, возможные сроки окончания этих мероприятий и составляется проект плана проведения аудиторских мероприятий по форме согласно приложению № 1 к настоящему Порядку.</w:t>
      </w:r>
    </w:p>
    <w:p w:rsidR="00B040BC" w:rsidRPr="00916399" w:rsidRDefault="00B040BC" w:rsidP="00B040BC">
      <w:pPr>
        <w:pStyle w:val="ConsPlusNormal"/>
        <w:ind w:firstLine="708"/>
        <w:jc w:val="both"/>
        <w:rPr>
          <w:rFonts w:ascii="Times New Roman" w:hAnsi="Times New Roman" w:cs="Times New Roman"/>
          <w:sz w:val="26"/>
          <w:szCs w:val="26"/>
        </w:rPr>
      </w:pPr>
      <w:r w:rsidRPr="00916399">
        <w:rPr>
          <w:rFonts w:ascii="Times New Roman" w:hAnsi="Times New Roman" w:cs="Times New Roman"/>
          <w:sz w:val="26"/>
          <w:szCs w:val="26"/>
        </w:rPr>
        <w:t xml:space="preserve">Оценка бюджетных рисков осуществляется в </w:t>
      </w:r>
      <w:proofErr w:type="gramStart"/>
      <w:r w:rsidRPr="00916399">
        <w:rPr>
          <w:rFonts w:ascii="Times New Roman" w:hAnsi="Times New Roman" w:cs="Times New Roman"/>
          <w:sz w:val="26"/>
          <w:szCs w:val="26"/>
        </w:rPr>
        <w:t>соответствии</w:t>
      </w:r>
      <w:proofErr w:type="gramEnd"/>
      <w:r w:rsidRPr="00916399">
        <w:rPr>
          <w:rFonts w:ascii="Times New Roman" w:hAnsi="Times New Roman" w:cs="Times New Roman"/>
          <w:sz w:val="26"/>
          <w:szCs w:val="26"/>
        </w:rPr>
        <w:t xml:space="preserve"> с </w:t>
      </w:r>
      <w:r w:rsidR="00916399" w:rsidRPr="00916399">
        <w:rPr>
          <w:rFonts w:ascii="Times New Roman" w:hAnsi="Times New Roman" w:cs="Times New Roman"/>
          <w:sz w:val="26"/>
          <w:szCs w:val="26"/>
        </w:rPr>
        <w:t>федеральным стандартом</w:t>
      </w:r>
      <w:r w:rsidRPr="00916399">
        <w:rPr>
          <w:rFonts w:ascii="Times New Roman" w:hAnsi="Times New Roman" w:cs="Times New Roman"/>
          <w:sz w:val="26"/>
          <w:szCs w:val="26"/>
        </w:rPr>
        <w:t>.</w:t>
      </w:r>
    </w:p>
    <w:p w:rsidR="00B040BC" w:rsidRPr="006857A2" w:rsidRDefault="00B040BC" w:rsidP="004F15A9">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Формирование Реестра бюджетных рисков осуществляется на бумажном носителе по форме согласно приложению № 2 к настоящему Порядку.</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2.3. </w:t>
      </w:r>
      <w:proofErr w:type="gramStart"/>
      <w:r w:rsidRPr="006857A2">
        <w:rPr>
          <w:rFonts w:ascii="Times New Roman" w:hAnsi="Times New Roman" w:cs="Times New Roman"/>
          <w:sz w:val="26"/>
          <w:szCs w:val="26"/>
        </w:rPr>
        <w:t xml:space="preserve">Руководитель субъекта </w:t>
      </w:r>
      <w:r w:rsidR="003F4653">
        <w:rPr>
          <w:rFonts w:ascii="Times New Roman" w:hAnsi="Times New Roman" w:cs="Times New Roman"/>
          <w:sz w:val="26"/>
          <w:szCs w:val="26"/>
        </w:rPr>
        <w:t xml:space="preserve">направляет </w:t>
      </w:r>
      <w:r w:rsidRPr="006857A2">
        <w:rPr>
          <w:rFonts w:ascii="Times New Roman" w:hAnsi="Times New Roman" w:cs="Times New Roman"/>
          <w:sz w:val="26"/>
          <w:szCs w:val="26"/>
        </w:rPr>
        <w:t>проекта плана проведения аудиторских мероприяти</w:t>
      </w:r>
      <w:r w:rsidR="003F4653">
        <w:rPr>
          <w:rFonts w:ascii="Times New Roman" w:hAnsi="Times New Roman" w:cs="Times New Roman"/>
          <w:sz w:val="26"/>
          <w:szCs w:val="26"/>
        </w:rPr>
        <w:t xml:space="preserve">й субъектам бюджетных процедур </w:t>
      </w:r>
      <w:r w:rsidRPr="006857A2">
        <w:rPr>
          <w:rFonts w:ascii="Times New Roman" w:hAnsi="Times New Roman" w:cs="Times New Roman"/>
          <w:sz w:val="26"/>
          <w:szCs w:val="26"/>
        </w:rPr>
        <w:t>в целях представления ими предложений о проведении плановых аудиторских мероприятий, в том числе предложений об уточнении тем и сроков окончания аудиторских мероприятий.</w:t>
      </w:r>
      <w:proofErr w:type="gramEnd"/>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2.4. Руководитель субъекта планирует деятельность субъекта, в том числе рассматривает проект плана проведения аудиторских мероприятий и поступившие предложения субъектов бюджетных процедур, готовит проект приказа об утверждении плана и представляет его на подписание начальнику управления.</w:t>
      </w:r>
    </w:p>
    <w:p w:rsidR="00B040BC" w:rsidRPr="006857A2" w:rsidRDefault="00B040BC" w:rsidP="00B040BC">
      <w:pPr>
        <w:pStyle w:val="ConsPlusNormal"/>
        <w:ind w:firstLine="709"/>
        <w:jc w:val="both"/>
        <w:rPr>
          <w:rFonts w:ascii="Times New Roman" w:hAnsi="Times New Roman" w:cs="Times New Roman"/>
          <w:sz w:val="26"/>
          <w:szCs w:val="26"/>
        </w:rPr>
      </w:pPr>
      <w:r w:rsidRPr="006857A2">
        <w:rPr>
          <w:rFonts w:ascii="Times New Roman" w:hAnsi="Times New Roman" w:cs="Times New Roman"/>
          <w:sz w:val="26"/>
          <w:szCs w:val="26"/>
        </w:rPr>
        <w:t xml:space="preserve">2.5. </w:t>
      </w:r>
      <w:proofErr w:type="gramStart"/>
      <w:r w:rsidRPr="006857A2">
        <w:rPr>
          <w:rFonts w:ascii="Times New Roman" w:hAnsi="Times New Roman" w:cs="Times New Roman"/>
          <w:sz w:val="26"/>
          <w:szCs w:val="26"/>
        </w:rPr>
        <w:t xml:space="preserve">В плане проведения аудиторских мероприятий с учетом положений федерального </w:t>
      </w:r>
      <w:r w:rsidRPr="005F4B1B">
        <w:rPr>
          <w:rFonts w:ascii="Times New Roman" w:hAnsi="Times New Roman" w:cs="Times New Roman"/>
          <w:sz w:val="26"/>
          <w:szCs w:val="26"/>
        </w:rPr>
        <w:t>стандарта</w:t>
      </w:r>
      <w:r w:rsidR="004F15A9">
        <w:rPr>
          <w:rFonts w:ascii="Times New Roman" w:hAnsi="Times New Roman" w:cs="Times New Roman"/>
          <w:sz w:val="26"/>
          <w:szCs w:val="26"/>
        </w:rPr>
        <w:t xml:space="preserve"> предусматривается не менее двух аудиторских мероприятий, целью первого из которых является подтверждение достоверности годовой бюджетной отчетности, в том числе соответствия порядка ведения бюджетного учета единой методологии учета и отчетности, за отчетный финансовый год, а другого (других) является подтверждение </w:t>
      </w:r>
      <w:r w:rsidR="00805EBB">
        <w:rPr>
          <w:rFonts w:ascii="Times New Roman" w:hAnsi="Times New Roman" w:cs="Times New Roman"/>
          <w:sz w:val="26"/>
          <w:szCs w:val="26"/>
        </w:rPr>
        <w:t>соответствия</w:t>
      </w:r>
      <w:r w:rsidR="004F15A9">
        <w:rPr>
          <w:rFonts w:ascii="Times New Roman" w:hAnsi="Times New Roman" w:cs="Times New Roman"/>
          <w:sz w:val="26"/>
          <w:szCs w:val="26"/>
        </w:rPr>
        <w:t xml:space="preserve"> порядка ведения бюджетного учета единой </w:t>
      </w:r>
      <w:r w:rsidR="00805EBB">
        <w:rPr>
          <w:rFonts w:ascii="Times New Roman" w:hAnsi="Times New Roman" w:cs="Times New Roman"/>
          <w:sz w:val="26"/>
          <w:szCs w:val="26"/>
        </w:rPr>
        <w:t>методологии</w:t>
      </w:r>
      <w:r w:rsidR="004F15A9">
        <w:rPr>
          <w:rFonts w:ascii="Times New Roman" w:hAnsi="Times New Roman" w:cs="Times New Roman"/>
          <w:sz w:val="26"/>
          <w:szCs w:val="26"/>
        </w:rPr>
        <w:t xml:space="preserve"> учета и отчётности в течение</w:t>
      </w:r>
      <w:proofErr w:type="gramEnd"/>
      <w:r w:rsidR="004F15A9">
        <w:rPr>
          <w:rFonts w:ascii="Times New Roman" w:hAnsi="Times New Roman" w:cs="Times New Roman"/>
          <w:sz w:val="26"/>
          <w:szCs w:val="26"/>
        </w:rPr>
        <w:t xml:space="preserve"> </w:t>
      </w:r>
      <w:proofErr w:type="gramStart"/>
      <w:r w:rsidR="004F15A9">
        <w:rPr>
          <w:rFonts w:ascii="Times New Roman" w:hAnsi="Times New Roman" w:cs="Times New Roman"/>
          <w:sz w:val="26"/>
          <w:szCs w:val="26"/>
        </w:rPr>
        <w:t xml:space="preserve">текущего финансового года для подтверждения в очередном финансовом году достоверности годовой бюджетной </w:t>
      </w:r>
      <w:r w:rsidR="00805EBB">
        <w:rPr>
          <w:rFonts w:ascii="Times New Roman" w:hAnsi="Times New Roman" w:cs="Times New Roman"/>
          <w:sz w:val="26"/>
          <w:szCs w:val="26"/>
        </w:rPr>
        <w:t>отчётности</w:t>
      </w:r>
      <w:r w:rsidR="004F15A9">
        <w:rPr>
          <w:rFonts w:ascii="Times New Roman" w:hAnsi="Times New Roman" w:cs="Times New Roman"/>
          <w:sz w:val="26"/>
          <w:szCs w:val="26"/>
        </w:rPr>
        <w:t xml:space="preserve"> за текущий финансовый год</w:t>
      </w:r>
      <w:r w:rsidR="003F4653">
        <w:rPr>
          <w:rFonts w:ascii="Times New Roman" w:hAnsi="Times New Roman" w:cs="Times New Roman"/>
          <w:sz w:val="26"/>
          <w:szCs w:val="26"/>
        </w:rPr>
        <w:t xml:space="preserve">. </w:t>
      </w:r>
      <w:proofErr w:type="gramEnd"/>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2.6. </w:t>
      </w:r>
      <w:proofErr w:type="gramStart"/>
      <w:r w:rsidRPr="006857A2">
        <w:rPr>
          <w:rFonts w:ascii="Times New Roman" w:hAnsi="Times New Roman" w:cs="Times New Roman"/>
          <w:sz w:val="26"/>
          <w:szCs w:val="26"/>
        </w:rPr>
        <w:t>План утверждается приказом Финансового управления до начала очередного финансового года и доводится до субъектов бюджетных процедур в целях их информирования о запланированных аудиторских мероприятиях в течение 10 рабочих дней со дня утверждения Плана.</w:t>
      </w:r>
      <w:proofErr w:type="gramEnd"/>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2.7. В утвержденный План могут вноситься изменения в </w:t>
      </w:r>
      <w:proofErr w:type="gramStart"/>
      <w:r w:rsidRPr="006857A2">
        <w:rPr>
          <w:rFonts w:ascii="Times New Roman" w:hAnsi="Times New Roman" w:cs="Times New Roman"/>
          <w:sz w:val="26"/>
          <w:szCs w:val="26"/>
        </w:rPr>
        <w:t>случаях</w:t>
      </w:r>
      <w:proofErr w:type="gramEnd"/>
      <w:r w:rsidRPr="006857A2">
        <w:rPr>
          <w:rFonts w:ascii="Times New Roman" w:hAnsi="Times New Roman" w:cs="Times New Roman"/>
          <w:sz w:val="26"/>
          <w:szCs w:val="26"/>
        </w:rPr>
        <w:t xml:space="preserve">, </w:t>
      </w:r>
      <w:r w:rsidRPr="005F4B1B">
        <w:rPr>
          <w:rFonts w:ascii="Times New Roman" w:hAnsi="Times New Roman" w:cs="Times New Roman"/>
          <w:sz w:val="26"/>
          <w:szCs w:val="26"/>
        </w:rPr>
        <w:t xml:space="preserve">предусмотренных </w:t>
      </w:r>
      <w:r w:rsidR="005F4B1B" w:rsidRPr="005F4B1B">
        <w:rPr>
          <w:rFonts w:ascii="Times New Roman" w:hAnsi="Times New Roman" w:cs="Times New Roman"/>
          <w:sz w:val="26"/>
          <w:szCs w:val="26"/>
        </w:rPr>
        <w:t>федеральным стандартом</w:t>
      </w:r>
      <w:r w:rsidRPr="005F4B1B">
        <w:rPr>
          <w:rFonts w:ascii="Times New Roman" w:hAnsi="Times New Roman" w:cs="Times New Roman"/>
          <w:sz w:val="26"/>
          <w:szCs w:val="26"/>
        </w:rPr>
        <w:t>. Изменения</w:t>
      </w:r>
      <w:r w:rsidRPr="006857A2">
        <w:rPr>
          <w:rFonts w:ascii="Times New Roman" w:hAnsi="Times New Roman" w:cs="Times New Roman"/>
          <w:sz w:val="26"/>
          <w:szCs w:val="26"/>
        </w:rPr>
        <w:t xml:space="preserve"> в план проведения аудиторских мероприятий утверждаются приказом Финансового управления.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2.8. Внеплановое аудиторское мероприятие проводится на основании решения начальника управления, в том числе на основании предложений руководителя субъекта, которое должно содержать тему и сроки проведения внепланового аудиторского мероприятия.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2.9. </w:t>
      </w:r>
      <w:proofErr w:type="gramStart"/>
      <w:r w:rsidRPr="006857A2">
        <w:rPr>
          <w:rFonts w:ascii="Times New Roman" w:hAnsi="Times New Roman" w:cs="Times New Roman"/>
          <w:sz w:val="26"/>
          <w:szCs w:val="26"/>
        </w:rPr>
        <w:t>Проведение внепланового аудиторского мероприятия оформляется приказом Финансового управления и осуществляется в соответствии с разделом III «Планирование аудиторского мероприятия и формирование программы аудиторского мероприятия» настоящего Порядка.</w:t>
      </w:r>
      <w:proofErr w:type="gramEnd"/>
    </w:p>
    <w:p w:rsidR="00B040BC" w:rsidRPr="006857A2" w:rsidRDefault="00B040BC" w:rsidP="00B040BC">
      <w:pPr>
        <w:pStyle w:val="ConsPlusNormal"/>
        <w:ind w:firstLine="540"/>
        <w:jc w:val="both"/>
        <w:rPr>
          <w:rFonts w:ascii="Times New Roman" w:hAnsi="Times New Roman" w:cs="Times New Roman"/>
          <w:sz w:val="26"/>
          <w:szCs w:val="26"/>
        </w:rPr>
      </w:pPr>
    </w:p>
    <w:p w:rsidR="00B040BC" w:rsidRPr="006857A2" w:rsidRDefault="00B040BC" w:rsidP="00B040BC">
      <w:pPr>
        <w:pStyle w:val="ConsPlusNormal"/>
        <w:ind w:firstLine="540"/>
        <w:jc w:val="center"/>
        <w:rPr>
          <w:rFonts w:ascii="Times New Roman" w:hAnsi="Times New Roman" w:cs="Times New Roman"/>
          <w:sz w:val="26"/>
          <w:szCs w:val="26"/>
        </w:rPr>
      </w:pPr>
      <w:bookmarkStart w:id="1" w:name="P64"/>
      <w:bookmarkEnd w:id="1"/>
      <w:r w:rsidRPr="006857A2">
        <w:rPr>
          <w:rFonts w:ascii="Times New Roman" w:hAnsi="Times New Roman" w:cs="Times New Roman"/>
          <w:sz w:val="26"/>
          <w:szCs w:val="26"/>
        </w:rPr>
        <w:lastRenderedPageBreak/>
        <w:t>III. Планирование аудиторского мероприятия и формирование</w:t>
      </w:r>
    </w:p>
    <w:p w:rsidR="00B040BC" w:rsidRPr="006857A2" w:rsidRDefault="00B040BC" w:rsidP="00B040BC">
      <w:pPr>
        <w:pStyle w:val="ConsPlusNormal"/>
        <w:ind w:firstLine="540"/>
        <w:jc w:val="center"/>
        <w:rPr>
          <w:rFonts w:ascii="Times New Roman" w:hAnsi="Times New Roman" w:cs="Times New Roman"/>
          <w:sz w:val="26"/>
          <w:szCs w:val="26"/>
        </w:rPr>
      </w:pPr>
      <w:r w:rsidRPr="006857A2">
        <w:rPr>
          <w:rFonts w:ascii="Times New Roman" w:hAnsi="Times New Roman" w:cs="Times New Roman"/>
          <w:sz w:val="26"/>
          <w:szCs w:val="26"/>
        </w:rPr>
        <w:t>программы аудиторского мероприятия</w:t>
      </w:r>
    </w:p>
    <w:p w:rsidR="00B040BC" w:rsidRPr="006857A2" w:rsidRDefault="00B040BC" w:rsidP="00B040BC">
      <w:pPr>
        <w:pStyle w:val="ConsPlusNormal"/>
        <w:ind w:firstLine="540"/>
        <w:jc w:val="both"/>
        <w:rPr>
          <w:rFonts w:ascii="Times New Roman" w:hAnsi="Times New Roman" w:cs="Times New Roman"/>
          <w:sz w:val="26"/>
          <w:szCs w:val="26"/>
        </w:rPr>
      </w:pP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3.1. В целях планирования аудиторского мероприятия руководитель субъекта формирует аудиторскую группу и определяет ее руководителя.</w:t>
      </w:r>
    </w:p>
    <w:p w:rsidR="00B040BC" w:rsidRPr="00AA7348" w:rsidRDefault="00B040BC" w:rsidP="00B040BC">
      <w:pPr>
        <w:pStyle w:val="ConsPlusNormal"/>
        <w:ind w:firstLine="708"/>
        <w:jc w:val="both"/>
        <w:rPr>
          <w:rFonts w:ascii="Times New Roman" w:hAnsi="Times New Roman" w:cs="Times New Roman"/>
          <w:b/>
          <w:i/>
          <w:sz w:val="26"/>
          <w:szCs w:val="26"/>
        </w:rPr>
      </w:pPr>
      <w:r w:rsidRPr="006857A2">
        <w:rPr>
          <w:rFonts w:ascii="Times New Roman" w:hAnsi="Times New Roman" w:cs="Times New Roman"/>
          <w:sz w:val="26"/>
          <w:szCs w:val="26"/>
        </w:rPr>
        <w:t>3.</w:t>
      </w:r>
      <w:r w:rsidR="00805EBB">
        <w:rPr>
          <w:rFonts w:ascii="Times New Roman" w:hAnsi="Times New Roman" w:cs="Times New Roman"/>
          <w:sz w:val="26"/>
          <w:szCs w:val="26"/>
        </w:rPr>
        <w:t>2</w:t>
      </w:r>
      <w:r w:rsidRPr="006857A2">
        <w:rPr>
          <w:rFonts w:ascii="Times New Roman" w:hAnsi="Times New Roman" w:cs="Times New Roman"/>
          <w:sz w:val="26"/>
          <w:szCs w:val="26"/>
        </w:rPr>
        <w:t xml:space="preserve">. Формирование программы аудиторского мероприятия осуществляется в </w:t>
      </w:r>
      <w:proofErr w:type="gramStart"/>
      <w:r w:rsidRPr="006857A2">
        <w:rPr>
          <w:rFonts w:ascii="Times New Roman" w:hAnsi="Times New Roman" w:cs="Times New Roman"/>
          <w:sz w:val="26"/>
          <w:szCs w:val="26"/>
        </w:rPr>
        <w:t>соответствии</w:t>
      </w:r>
      <w:proofErr w:type="gramEnd"/>
      <w:r w:rsidRPr="006857A2">
        <w:rPr>
          <w:rFonts w:ascii="Times New Roman" w:hAnsi="Times New Roman" w:cs="Times New Roman"/>
          <w:sz w:val="26"/>
          <w:szCs w:val="26"/>
        </w:rPr>
        <w:t xml:space="preserve"> с положениями </w:t>
      </w:r>
      <w:r w:rsidR="005F4B1B">
        <w:rPr>
          <w:rFonts w:ascii="Times New Roman" w:hAnsi="Times New Roman" w:cs="Times New Roman"/>
          <w:sz w:val="26"/>
          <w:szCs w:val="26"/>
        </w:rPr>
        <w:t>федеральных стандартов</w:t>
      </w:r>
      <w:r w:rsidRPr="00AA7348">
        <w:rPr>
          <w:rFonts w:ascii="Times New Roman" w:hAnsi="Times New Roman" w:cs="Times New Roman"/>
          <w:b/>
          <w:i/>
          <w:sz w:val="26"/>
          <w:szCs w:val="26"/>
        </w:rPr>
        <w:t>.</w:t>
      </w:r>
    </w:p>
    <w:p w:rsidR="00B040BC" w:rsidRPr="006857A2" w:rsidRDefault="00B040BC" w:rsidP="00805EBB">
      <w:pPr>
        <w:pStyle w:val="ConsPlusNormal"/>
        <w:ind w:firstLine="708"/>
        <w:jc w:val="both"/>
        <w:rPr>
          <w:rFonts w:ascii="Times New Roman" w:hAnsi="Times New Roman" w:cs="Times New Roman"/>
          <w:sz w:val="26"/>
          <w:szCs w:val="26"/>
        </w:rPr>
      </w:pPr>
      <w:proofErr w:type="gramStart"/>
      <w:r w:rsidRPr="006857A2">
        <w:rPr>
          <w:rFonts w:ascii="Times New Roman" w:hAnsi="Times New Roman" w:cs="Times New Roman"/>
          <w:sz w:val="26"/>
          <w:szCs w:val="26"/>
        </w:rPr>
        <w:t>Должностное лицо (работник) субъекта, предлагаемый к назначению руководителем аудиторской группы, подписывает сформированную программу аудиторского мероприятия до ее утверждения руководителем субъекта (в случае если руководитель субъекта не является уполномоченным должностным лицом) и представляется на утверждение руководителю субъекта по форме согласно приложению № 3 к настоящему Порядку.</w:t>
      </w:r>
      <w:proofErr w:type="gramEnd"/>
    </w:p>
    <w:p w:rsidR="00B040BC" w:rsidRPr="006857A2" w:rsidRDefault="00805EBB" w:rsidP="00B040BC">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3.3</w:t>
      </w:r>
      <w:r w:rsidR="00B040BC" w:rsidRPr="006857A2">
        <w:rPr>
          <w:rFonts w:ascii="Times New Roman" w:hAnsi="Times New Roman" w:cs="Times New Roman"/>
          <w:sz w:val="26"/>
          <w:szCs w:val="26"/>
        </w:rPr>
        <w:t>. Программа аудиторского мероприятия утверждается руководителем субъекта до даты начала проведения аудиторского мероприятия.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Руководитель субъекта не позднее 1 рабочего дня после утверждения программы аудиторского мероприятия, с целью информирования, направляет ее в адрес субъектов бюджетных процедур.</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3.</w:t>
      </w:r>
      <w:r w:rsidR="00805EBB">
        <w:rPr>
          <w:rFonts w:ascii="Times New Roman" w:hAnsi="Times New Roman" w:cs="Times New Roman"/>
          <w:sz w:val="26"/>
          <w:szCs w:val="26"/>
        </w:rPr>
        <w:t>4</w:t>
      </w:r>
      <w:r w:rsidRPr="006857A2">
        <w:rPr>
          <w:rFonts w:ascii="Times New Roman" w:hAnsi="Times New Roman" w:cs="Times New Roman"/>
          <w:sz w:val="26"/>
          <w:szCs w:val="26"/>
        </w:rPr>
        <w:t>. При проведен</w:t>
      </w:r>
      <w:proofErr w:type="gramStart"/>
      <w:r w:rsidRPr="006857A2">
        <w:rPr>
          <w:rFonts w:ascii="Times New Roman" w:hAnsi="Times New Roman" w:cs="Times New Roman"/>
          <w:sz w:val="26"/>
          <w:szCs w:val="26"/>
        </w:rPr>
        <w:t>ии ау</w:t>
      </w:r>
      <w:proofErr w:type="gramEnd"/>
      <w:r w:rsidRPr="006857A2">
        <w:rPr>
          <w:rFonts w:ascii="Times New Roman" w:hAnsi="Times New Roman" w:cs="Times New Roman"/>
          <w:sz w:val="26"/>
          <w:szCs w:val="26"/>
        </w:rPr>
        <w:t>диторского мероприятия может возникнуть необходимость изменения программы аудиторского мероприятия в связи с переоценкой значимости (уровня) бюджетных рисков, в том числе на основании полученной информации об организации (обеспечении выполнения), выполнении бюджетной процедуры.</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С учетом </w:t>
      </w:r>
      <w:r w:rsidRPr="005F4B1B">
        <w:rPr>
          <w:rFonts w:ascii="Times New Roman" w:hAnsi="Times New Roman" w:cs="Times New Roman"/>
          <w:sz w:val="26"/>
          <w:szCs w:val="26"/>
        </w:rPr>
        <w:t xml:space="preserve">положений </w:t>
      </w:r>
      <w:r w:rsidR="005F4B1B" w:rsidRPr="005F4B1B">
        <w:rPr>
          <w:rFonts w:ascii="Times New Roman" w:hAnsi="Times New Roman" w:cs="Times New Roman"/>
          <w:sz w:val="26"/>
          <w:szCs w:val="26"/>
        </w:rPr>
        <w:t>федеральных стандартов</w:t>
      </w:r>
      <w:r w:rsidRPr="005F4B1B">
        <w:rPr>
          <w:rFonts w:ascii="Times New Roman" w:hAnsi="Times New Roman" w:cs="Times New Roman"/>
          <w:sz w:val="26"/>
          <w:szCs w:val="26"/>
        </w:rPr>
        <w:t xml:space="preserve">, </w:t>
      </w:r>
      <w:r w:rsidRPr="006857A2">
        <w:rPr>
          <w:rFonts w:ascii="Times New Roman" w:hAnsi="Times New Roman" w:cs="Times New Roman"/>
          <w:sz w:val="26"/>
          <w:szCs w:val="26"/>
        </w:rPr>
        <w:t>руководитель аудиторской группы имеет право подготовить и представить на согласование руководителю субъекта предложения по изменению программы аудиторского мероприятия, в том числе по поручению руководителя субъекта (в случае если руководитель аудиторской группы не является уполномоченным должностным лицом).</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Руководитель субъекта имеет право по результатам проведенной оценки бюджетных рисков вносить изменения в программу аудиторского мероприятия (за исключением изменения срока проведения аудиторского мероприятия в части даты его окончания).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3.</w:t>
      </w:r>
      <w:r w:rsidR="00805EBB">
        <w:rPr>
          <w:rFonts w:ascii="Times New Roman" w:hAnsi="Times New Roman" w:cs="Times New Roman"/>
          <w:sz w:val="26"/>
          <w:szCs w:val="26"/>
        </w:rPr>
        <w:t>5</w:t>
      </w:r>
      <w:r w:rsidRPr="006857A2">
        <w:rPr>
          <w:rFonts w:ascii="Times New Roman" w:hAnsi="Times New Roman" w:cs="Times New Roman"/>
          <w:sz w:val="26"/>
          <w:szCs w:val="26"/>
        </w:rPr>
        <w:t xml:space="preserve">. Изменения в программу аудиторского мероприятия утверждаются руководителем субъекта в срок не позднее 5 рабочих дней </w:t>
      </w:r>
      <w:proofErr w:type="gramStart"/>
      <w:r w:rsidRPr="006857A2">
        <w:rPr>
          <w:rFonts w:ascii="Times New Roman" w:hAnsi="Times New Roman" w:cs="Times New Roman"/>
          <w:sz w:val="26"/>
          <w:szCs w:val="26"/>
        </w:rPr>
        <w:t>с даты представления</w:t>
      </w:r>
      <w:proofErr w:type="gramEnd"/>
      <w:r w:rsidRPr="006857A2">
        <w:rPr>
          <w:rFonts w:ascii="Times New Roman" w:hAnsi="Times New Roman" w:cs="Times New Roman"/>
          <w:sz w:val="26"/>
          <w:szCs w:val="26"/>
        </w:rPr>
        <w:t xml:space="preserve"> предложений по изменению программы аудиторского мероприятия, и доводятся не позднее следующего рабочего дня со дня утверждения, но не позднее 5 рабочих дней до дня окончания аудиторского мероприятия, до субъектов бюджетных процедур.</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3.</w:t>
      </w:r>
      <w:r w:rsidR="00805EBB">
        <w:rPr>
          <w:rFonts w:ascii="Times New Roman" w:hAnsi="Times New Roman" w:cs="Times New Roman"/>
          <w:sz w:val="26"/>
          <w:szCs w:val="26"/>
        </w:rPr>
        <w:t>6</w:t>
      </w:r>
      <w:r w:rsidRPr="006857A2">
        <w:rPr>
          <w:rFonts w:ascii="Times New Roman" w:hAnsi="Times New Roman" w:cs="Times New Roman"/>
          <w:sz w:val="26"/>
          <w:szCs w:val="26"/>
        </w:rPr>
        <w:t>. В случае необходимости внесения изменений в программу аудиторского мероприятия, программа аудиторского мероприятия актуализируется и направляется руководителем субъекта субъектам бюджетных процедур путем замены неактуальной программы аудиторского мероприятия.</w:t>
      </w:r>
    </w:p>
    <w:p w:rsidR="00B040BC" w:rsidRPr="006857A2" w:rsidRDefault="00B040BC" w:rsidP="00B040BC">
      <w:pPr>
        <w:pStyle w:val="ConsPlusNormal"/>
        <w:ind w:firstLine="708"/>
        <w:jc w:val="both"/>
        <w:rPr>
          <w:rFonts w:ascii="Times New Roman" w:hAnsi="Times New Roman" w:cs="Times New Roman"/>
          <w:sz w:val="26"/>
          <w:szCs w:val="26"/>
        </w:rPr>
      </w:pPr>
    </w:p>
    <w:p w:rsidR="00B040BC" w:rsidRPr="00AA7348" w:rsidRDefault="00B040BC" w:rsidP="00B040BC">
      <w:pPr>
        <w:pStyle w:val="ConsPlusTitle"/>
        <w:jc w:val="center"/>
        <w:outlineLvl w:val="1"/>
        <w:rPr>
          <w:rFonts w:ascii="Times New Roman" w:hAnsi="Times New Roman" w:cs="Times New Roman"/>
          <w:b w:val="0"/>
          <w:sz w:val="26"/>
          <w:szCs w:val="26"/>
        </w:rPr>
      </w:pPr>
      <w:r w:rsidRPr="006857A2">
        <w:rPr>
          <w:rFonts w:ascii="Times New Roman" w:hAnsi="Times New Roman" w:cs="Times New Roman"/>
          <w:b w:val="0"/>
          <w:sz w:val="26"/>
          <w:szCs w:val="26"/>
        </w:rPr>
        <w:t xml:space="preserve">IV. Проведение </w:t>
      </w:r>
      <w:r w:rsidR="00AA7348" w:rsidRPr="00AA7348">
        <w:rPr>
          <w:rFonts w:ascii="Times New Roman" w:hAnsi="Times New Roman" w:cs="Times New Roman"/>
          <w:b w:val="0"/>
          <w:sz w:val="26"/>
          <w:szCs w:val="26"/>
        </w:rPr>
        <w:t>ВФА</w:t>
      </w:r>
    </w:p>
    <w:p w:rsidR="00B040BC" w:rsidRPr="006857A2" w:rsidRDefault="00B040BC" w:rsidP="00B040BC">
      <w:pPr>
        <w:pStyle w:val="ConsPlusNormal"/>
        <w:ind w:firstLine="708"/>
        <w:jc w:val="both"/>
        <w:rPr>
          <w:rFonts w:ascii="Times New Roman" w:hAnsi="Times New Roman" w:cs="Times New Roman"/>
          <w:sz w:val="26"/>
          <w:szCs w:val="26"/>
        </w:rPr>
      </w:pP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4.1. </w:t>
      </w:r>
      <w:proofErr w:type="gramStart"/>
      <w:r w:rsidRPr="006857A2">
        <w:rPr>
          <w:rFonts w:ascii="Times New Roman" w:hAnsi="Times New Roman" w:cs="Times New Roman"/>
          <w:sz w:val="26"/>
          <w:szCs w:val="26"/>
        </w:rPr>
        <w:t xml:space="preserve">Аудиторское мероприятие проводится в соответствии с утвержденной программой аудиторского мероприятия путем выполнения членами аудиторской группы профессиональных действий (применения совокупности </w:t>
      </w:r>
      <w:r w:rsidRPr="006857A2">
        <w:rPr>
          <w:rFonts w:ascii="Times New Roman" w:hAnsi="Times New Roman" w:cs="Times New Roman"/>
          <w:sz w:val="26"/>
          <w:szCs w:val="26"/>
        </w:rPr>
        <w:lastRenderedPageBreak/>
        <w:t>профессиональных знаний, навыков и других компетенций, позволяющих проводить аудиторское мероприятие), в том числе действий по сбору аудиторских доказательств, формированию выводов, предложений и рекомендаций.</w:t>
      </w:r>
      <w:proofErr w:type="gramEnd"/>
    </w:p>
    <w:p w:rsidR="00B040BC" w:rsidRPr="005F4B1B"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4.2. Проведение аудиторского мероприятия осуществляется </w:t>
      </w:r>
      <w:r w:rsidRPr="005F4B1B">
        <w:rPr>
          <w:rFonts w:ascii="Times New Roman" w:hAnsi="Times New Roman" w:cs="Times New Roman"/>
          <w:sz w:val="26"/>
          <w:szCs w:val="26"/>
        </w:rPr>
        <w:t xml:space="preserve">в </w:t>
      </w:r>
      <w:proofErr w:type="gramStart"/>
      <w:r w:rsidRPr="005F4B1B">
        <w:rPr>
          <w:rFonts w:ascii="Times New Roman" w:hAnsi="Times New Roman" w:cs="Times New Roman"/>
          <w:sz w:val="26"/>
          <w:szCs w:val="26"/>
        </w:rPr>
        <w:t>соответствии</w:t>
      </w:r>
      <w:proofErr w:type="gramEnd"/>
      <w:r w:rsidRPr="005F4B1B">
        <w:rPr>
          <w:rFonts w:ascii="Times New Roman" w:hAnsi="Times New Roman" w:cs="Times New Roman"/>
          <w:sz w:val="26"/>
          <w:szCs w:val="26"/>
        </w:rPr>
        <w:t xml:space="preserve"> с положениями </w:t>
      </w:r>
      <w:r w:rsidR="005F4B1B" w:rsidRPr="005F4B1B">
        <w:rPr>
          <w:rFonts w:ascii="Times New Roman" w:hAnsi="Times New Roman" w:cs="Times New Roman"/>
          <w:sz w:val="26"/>
          <w:szCs w:val="26"/>
        </w:rPr>
        <w:t>федеральных стандартов</w:t>
      </w:r>
      <w:r w:rsidRPr="005F4B1B">
        <w:rPr>
          <w:rFonts w:ascii="Times New Roman" w:hAnsi="Times New Roman" w:cs="Times New Roman"/>
          <w:sz w:val="26"/>
          <w:szCs w:val="26"/>
        </w:rPr>
        <w:t>.</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4.3. Сбор аудиторских доказательств осуществляется путем изучения объектов </w:t>
      </w:r>
      <w:r w:rsidR="00805EBB">
        <w:rPr>
          <w:rFonts w:ascii="Times New Roman" w:hAnsi="Times New Roman" w:cs="Times New Roman"/>
          <w:sz w:val="26"/>
          <w:szCs w:val="26"/>
        </w:rPr>
        <w:t>ВФА</w:t>
      </w:r>
      <w:r w:rsidRPr="006857A2">
        <w:rPr>
          <w:rFonts w:ascii="Times New Roman" w:hAnsi="Times New Roman" w:cs="Times New Roman"/>
          <w:sz w:val="26"/>
          <w:szCs w:val="26"/>
        </w:rPr>
        <w:t>.</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Изучение объектов </w:t>
      </w:r>
      <w:r w:rsidR="00AA7348">
        <w:rPr>
          <w:rFonts w:ascii="Times New Roman" w:hAnsi="Times New Roman" w:cs="Times New Roman"/>
          <w:sz w:val="26"/>
          <w:szCs w:val="26"/>
        </w:rPr>
        <w:t>ВФА</w:t>
      </w:r>
      <w:r w:rsidRPr="006857A2">
        <w:rPr>
          <w:rFonts w:ascii="Times New Roman" w:hAnsi="Times New Roman" w:cs="Times New Roman"/>
          <w:sz w:val="26"/>
          <w:szCs w:val="26"/>
        </w:rPr>
        <w:t xml:space="preserve"> может осуществляться сплошным или выборочным способом. Использование сплошного или выборочного способа изучения зависит от цели (целей) и задач аудиторского мероприятия, характеристик исследуемых документов и информации, в том числе о бюджетных процедурах и операциях (действиях) по выполнению бюджетной процедуры, а также в зависимости от использования прикладных программных средств или информационных систем для изучения объектов внутреннего финансового аудита.</w:t>
      </w:r>
    </w:p>
    <w:p w:rsidR="00B040BC" w:rsidRPr="006857A2" w:rsidRDefault="00B040BC" w:rsidP="00427BA1">
      <w:pPr>
        <w:autoSpaceDE w:val="0"/>
        <w:autoSpaceDN w:val="0"/>
        <w:adjustRightInd w:val="0"/>
        <w:ind w:firstLine="540"/>
        <w:jc w:val="both"/>
        <w:rPr>
          <w:sz w:val="26"/>
          <w:szCs w:val="26"/>
        </w:rPr>
      </w:pPr>
      <w:r w:rsidRPr="006857A2">
        <w:rPr>
          <w:sz w:val="26"/>
          <w:szCs w:val="26"/>
        </w:rPr>
        <w:t>4.4. Руководитель аудиторской группы при проведен</w:t>
      </w:r>
      <w:proofErr w:type="gramStart"/>
      <w:r w:rsidRPr="006857A2">
        <w:rPr>
          <w:sz w:val="26"/>
          <w:szCs w:val="26"/>
        </w:rPr>
        <w:t>ии ау</w:t>
      </w:r>
      <w:proofErr w:type="gramEnd"/>
      <w:r w:rsidRPr="006857A2">
        <w:rPr>
          <w:sz w:val="26"/>
          <w:szCs w:val="26"/>
        </w:rPr>
        <w:t>диторского мероприятия регулярно оценивает степень выполнения программы аудиторского мероприятия и достижение его целей. Оценка выполнения программы аудиторского мероприятия и достижение ее целей осуществляется на основе рабочей документац</w:t>
      </w:r>
      <w:proofErr w:type="gramStart"/>
      <w:r w:rsidRPr="006857A2">
        <w:rPr>
          <w:sz w:val="26"/>
          <w:szCs w:val="26"/>
        </w:rPr>
        <w:t>ии ау</w:t>
      </w:r>
      <w:proofErr w:type="gramEnd"/>
      <w:r w:rsidRPr="006857A2">
        <w:rPr>
          <w:sz w:val="26"/>
          <w:szCs w:val="26"/>
        </w:rPr>
        <w:t>диторского мероприятия.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4.5. Полученные при проведен</w:t>
      </w:r>
      <w:proofErr w:type="gramStart"/>
      <w:r w:rsidRPr="006857A2">
        <w:rPr>
          <w:rFonts w:ascii="Times New Roman" w:hAnsi="Times New Roman" w:cs="Times New Roman"/>
          <w:sz w:val="26"/>
          <w:szCs w:val="26"/>
        </w:rPr>
        <w:t>ии ау</w:t>
      </w:r>
      <w:proofErr w:type="gramEnd"/>
      <w:r w:rsidRPr="006857A2">
        <w:rPr>
          <w:rFonts w:ascii="Times New Roman" w:hAnsi="Times New Roman" w:cs="Times New Roman"/>
          <w:sz w:val="26"/>
          <w:szCs w:val="26"/>
        </w:rPr>
        <w:t>диторского мероприятия аудиторские доказательства оцениваются и анализируются в соответствии с целями аудиторского мероприятия и отражаются в Аналитической записке о промежуточных и предварительных резул</w:t>
      </w:r>
      <w:r w:rsidR="00C04BFE">
        <w:rPr>
          <w:rFonts w:ascii="Times New Roman" w:hAnsi="Times New Roman" w:cs="Times New Roman"/>
          <w:sz w:val="26"/>
          <w:szCs w:val="26"/>
        </w:rPr>
        <w:t>ьтатах проведения аудиторского м</w:t>
      </w:r>
      <w:r w:rsidRPr="006857A2">
        <w:rPr>
          <w:rFonts w:ascii="Times New Roman" w:hAnsi="Times New Roman" w:cs="Times New Roman"/>
          <w:sz w:val="26"/>
          <w:szCs w:val="26"/>
        </w:rPr>
        <w:t>ероприятия (далее - Аналитическая записка) по форме согласно приложению № 4 к настоящему Порядку.</w:t>
      </w:r>
    </w:p>
    <w:p w:rsidR="00B040BC" w:rsidRPr="005F4B1B"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4.6. </w:t>
      </w:r>
      <w:r w:rsidRPr="005F4B1B">
        <w:rPr>
          <w:rFonts w:ascii="Times New Roman" w:hAnsi="Times New Roman" w:cs="Times New Roman"/>
          <w:sz w:val="26"/>
          <w:szCs w:val="26"/>
        </w:rPr>
        <w:t xml:space="preserve">Аудиторское мероприятие может быть неоднократно приостановлено, в </w:t>
      </w:r>
      <w:proofErr w:type="gramStart"/>
      <w:r w:rsidRPr="005F4B1B">
        <w:rPr>
          <w:rFonts w:ascii="Times New Roman" w:hAnsi="Times New Roman" w:cs="Times New Roman"/>
          <w:sz w:val="26"/>
          <w:szCs w:val="26"/>
        </w:rPr>
        <w:t>случаях</w:t>
      </w:r>
      <w:proofErr w:type="gramEnd"/>
      <w:r w:rsidR="00C04BFE">
        <w:rPr>
          <w:rFonts w:ascii="Times New Roman" w:hAnsi="Times New Roman" w:cs="Times New Roman"/>
          <w:sz w:val="26"/>
          <w:szCs w:val="26"/>
        </w:rPr>
        <w:t>, предусмотренных</w:t>
      </w:r>
      <w:r w:rsidRPr="005F4B1B">
        <w:rPr>
          <w:rFonts w:ascii="Times New Roman" w:hAnsi="Times New Roman" w:cs="Times New Roman"/>
          <w:sz w:val="26"/>
          <w:szCs w:val="26"/>
        </w:rPr>
        <w:t xml:space="preserve"> </w:t>
      </w:r>
      <w:r w:rsidR="005F4B1B" w:rsidRPr="005F4B1B">
        <w:rPr>
          <w:rFonts w:ascii="Times New Roman" w:hAnsi="Times New Roman" w:cs="Times New Roman"/>
          <w:sz w:val="26"/>
          <w:szCs w:val="26"/>
        </w:rPr>
        <w:t>федеральными стандартами</w:t>
      </w:r>
      <w:r w:rsidRPr="005F4B1B">
        <w:rPr>
          <w:rFonts w:ascii="Times New Roman" w:hAnsi="Times New Roman" w:cs="Times New Roman"/>
          <w:sz w:val="26"/>
          <w:szCs w:val="26"/>
        </w:rPr>
        <w:t>.</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Общий срок приостановлений аудиторского мероприятия не может составлять более одного года. На время приостановления аудиторского мероприятия течение его срока прерывается.</w:t>
      </w:r>
    </w:p>
    <w:p w:rsidR="00B040BC" w:rsidRPr="005F4B1B"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4.7. </w:t>
      </w:r>
      <w:r w:rsidRPr="005F4B1B">
        <w:rPr>
          <w:rFonts w:ascii="Times New Roman" w:hAnsi="Times New Roman" w:cs="Times New Roman"/>
          <w:sz w:val="26"/>
          <w:szCs w:val="26"/>
        </w:rPr>
        <w:t xml:space="preserve">Основаниями продления срока проведения аудиторского мероприятия являются случаи, предусмотренные </w:t>
      </w:r>
      <w:r w:rsidR="005F4B1B" w:rsidRPr="005F4B1B">
        <w:rPr>
          <w:rFonts w:ascii="Times New Roman" w:hAnsi="Times New Roman" w:cs="Times New Roman"/>
          <w:sz w:val="26"/>
          <w:szCs w:val="26"/>
        </w:rPr>
        <w:t>федеральными стандартами</w:t>
      </w:r>
      <w:r w:rsidRPr="005F4B1B">
        <w:rPr>
          <w:rFonts w:ascii="Times New Roman" w:hAnsi="Times New Roman" w:cs="Times New Roman"/>
          <w:sz w:val="26"/>
          <w:szCs w:val="26"/>
        </w:rPr>
        <w:t>.</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4.8. В случае возникновения обстоятельств, требующих приостановления (при наличии обстоятельств, при которых невозможно дальнейшее проведение аудиторского мероприятия) и (или) продления аудиторского мероприятия, руководитель аудиторской группы направляет начальнику управления служебную записку с изложением обстоятельств и срока предлагаемого приостановления и (или) продления данного мероприятия.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4.9. Срок приостановления и (или) продления аудиторского мероприятия, определяется в </w:t>
      </w:r>
      <w:proofErr w:type="gramStart"/>
      <w:r w:rsidRPr="006857A2">
        <w:rPr>
          <w:rFonts w:ascii="Times New Roman" w:hAnsi="Times New Roman" w:cs="Times New Roman"/>
          <w:sz w:val="26"/>
          <w:szCs w:val="26"/>
        </w:rPr>
        <w:t>каждом</w:t>
      </w:r>
      <w:proofErr w:type="gramEnd"/>
      <w:r w:rsidRPr="006857A2">
        <w:rPr>
          <w:rFonts w:ascii="Times New Roman" w:hAnsi="Times New Roman" w:cs="Times New Roman"/>
          <w:sz w:val="26"/>
          <w:szCs w:val="26"/>
        </w:rPr>
        <w:t xml:space="preserve"> конкретном случае исходя из целей, которые должны быть достигнуты в период его приостановления и (или) продления, но не может превышать 60 календарных дней.</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4.10. Решение о приостановлен</w:t>
      </w:r>
      <w:proofErr w:type="gramStart"/>
      <w:r w:rsidRPr="006857A2">
        <w:rPr>
          <w:rFonts w:ascii="Times New Roman" w:hAnsi="Times New Roman" w:cs="Times New Roman"/>
          <w:sz w:val="26"/>
          <w:szCs w:val="26"/>
        </w:rPr>
        <w:t>ии ау</w:t>
      </w:r>
      <w:proofErr w:type="gramEnd"/>
      <w:r w:rsidRPr="006857A2">
        <w:rPr>
          <w:rFonts w:ascii="Times New Roman" w:hAnsi="Times New Roman" w:cs="Times New Roman"/>
          <w:sz w:val="26"/>
          <w:szCs w:val="26"/>
        </w:rPr>
        <w:t>диторского мероприятия и (или) о продлении срока проведения аудиторского мероприятия принимается начальником управления, при этом изменения в план проведения аудиторских мероприятий не вносятся.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4.11. При проведен</w:t>
      </w:r>
      <w:proofErr w:type="gramStart"/>
      <w:r w:rsidRPr="006857A2">
        <w:rPr>
          <w:rFonts w:ascii="Times New Roman" w:hAnsi="Times New Roman" w:cs="Times New Roman"/>
          <w:sz w:val="26"/>
          <w:szCs w:val="26"/>
        </w:rPr>
        <w:t>ии ау</w:t>
      </w:r>
      <w:proofErr w:type="gramEnd"/>
      <w:r w:rsidRPr="006857A2">
        <w:rPr>
          <w:rFonts w:ascii="Times New Roman" w:hAnsi="Times New Roman" w:cs="Times New Roman"/>
          <w:sz w:val="26"/>
          <w:szCs w:val="26"/>
        </w:rPr>
        <w:t xml:space="preserve">диторского мероприятия формируется рабочая документация. Рабочие документы аудиторского мероприятия могут вестись и </w:t>
      </w:r>
      <w:r w:rsidRPr="006857A2">
        <w:rPr>
          <w:rFonts w:ascii="Times New Roman" w:hAnsi="Times New Roman" w:cs="Times New Roman"/>
          <w:sz w:val="26"/>
          <w:szCs w:val="26"/>
        </w:rPr>
        <w:lastRenderedPageBreak/>
        <w:t xml:space="preserve">храниться в электронном </w:t>
      </w:r>
      <w:proofErr w:type="gramStart"/>
      <w:r w:rsidRPr="006857A2">
        <w:rPr>
          <w:rFonts w:ascii="Times New Roman" w:hAnsi="Times New Roman" w:cs="Times New Roman"/>
          <w:sz w:val="26"/>
          <w:szCs w:val="26"/>
        </w:rPr>
        <w:t>виде</w:t>
      </w:r>
      <w:proofErr w:type="gramEnd"/>
      <w:r w:rsidRPr="006857A2">
        <w:rPr>
          <w:rFonts w:ascii="Times New Roman" w:hAnsi="Times New Roman" w:cs="Times New Roman"/>
          <w:sz w:val="26"/>
          <w:szCs w:val="26"/>
        </w:rPr>
        <w:t xml:space="preserve"> и (или) на бумажных носителях, а также должны быть сформированы до окончания аудиторского мероприятия.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4.12. Рабочие документы аудиторского мероприятия проверяются руководителем аудиторской группы. При проверке рабочих документов руководитель аудиторской группы должен убедиться в том, что соответствующий пункт программы аудиторского мероприятия выполнен и получены достаточные, обоснованные и надежные аудиторские доказательства для достижения целей аудиторского мероприятия. Рабочая документация формируется до окончания аудиторского мероприятия и хранится у субъекта в течение срока, определенного документооборотом Финансового управления.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4.13. При хранении рабочих документов аудиторского мероприятия должна исключаться возможность их изменения, а также изъятия или добавления отдельных рабочих документов или их части.</w:t>
      </w:r>
    </w:p>
    <w:p w:rsidR="00B040BC" w:rsidRPr="006857A2" w:rsidRDefault="00B040BC" w:rsidP="00B040BC">
      <w:pPr>
        <w:pStyle w:val="ConsPlusNormal"/>
        <w:ind w:firstLine="708"/>
        <w:jc w:val="both"/>
        <w:rPr>
          <w:rFonts w:ascii="Times New Roman" w:hAnsi="Times New Roman" w:cs="Times New Roman"/>
          <w:sz w:val="26"/>
          <w:szCs w:val="26"/>
        </w:rPr>
      </w:pPr>
    </w:p>
    <w:p w:rsidR="00B040BC" w:rsidRPr="006857A2" w:rsidRDefault="00B040BC" w:rsidP="00B040BC">
      <w:pPr>
        <w:pStyle w:val="ConsPlusTitle"/>
        <w:jc w:val="center"/>
        <w:outlineLvl w:val="1"/>
        <w:rPr>
          <w:rFonts w:ascii="Times New Roman" w:hAnsi="Times New Roman" w:cs="Times New Roman"/>
          <w:b w:val="0"/>
          <w:sz w:val="26"/>
          <w:szCs w:val="26"/>
        </w:rPr>
      </w:pPr>
      <w:r w:rsidRPr="006857A2">
        <w:rPr>
          <w:rFonts w:ascii="Times New Roman" w:hAnsi="Times New Roman" w:cs="Times New Roman"/>
          <w:b w:val="0"/>
          <w:sz w:val="26"/>
          <w:szCs w:val="26"/>
        </w:rPr>
        <w:t>V. Реализация результатов аудиторского мероприятия</w:t>
      </w:r>
    </w:p>
    <w:p w:rsidR="00B040BC" w:rsidRPr="006857A2" w:rsidRDefault="00B040BC" w:rsidP="00B040BC">
      <w:pPr>
        <w:pStyle w:val="ConsPlusNormal"/>
        <w:ind w:firstLine="708"/>
        <w:jc w:val="both"/>
        <w:rPr>
          <w:rFonts w:ascii="Times New Roman" w:hAnsi="Times New Roman" w:cs="Times New Roman"/>
          <w:sz w:val="26"/>
          <w:szCs w:val="26"/>
        </w:rPr>
      </w:pPr>
    </w:p>
    <w:p w:rsidR="00B040BC" w:rsidRPr="00AD266D" w:rsidRDefault="00B040BC" w:rsidP="00B040BC">
      <w:pPr>
        <w:pStyle w:val="ConsPlusNormal"/>
        <w:ind w:firstLine="708"/>
        <w:jc w:val="both"/>
        <w:rPr>
          <w:rFonts w:ascii="Times New Roman" w:hAnsi="Times New Roman" w:cs="Times New Roman"/>
          <w:b/>
          <w:i/>
          <w:sz w:val="26"/>
          <w:szCs w:val="26"/>
        </w:rPr>
      </w:pPr>
      <w:r w:rsidRPr="006857A2">
        <w:rPr>
          <w:rFonts w:ascii="Times New Roman" w:hAnsi="Times New Roman" w:cs="Times New Roman"/>
          <w:sz w:val="26"/>
          <w:szCs w:val="26"/>
        </w:rPr>
        <w:t xml:space="preserve">5.1. Реализация результатов </w:t>
      </w:r>
      <w:r w:rsidR="00AD266D">
        <w:rPr>
          <w:rFonts w:ascii="Times New Roman" w:hAnsi="Times New Roman" w:cs="Times New Roman"/>
          <w:sz w:val="26"/>
          <w:szCs w:val="26"/>
        </w:rPr>
        <w:t>ВФА</w:t>
      </w:r>
      <w:r w:rsidR="00AD266D" w:rsidRPr="006857A2">
        <w:rPr>
          <w:rFonts w:ascii="Times New Roman" w:hAnsi="Times New Roman" w:cs="Times New Roman"/>
          <w:sz w:val="26"/>
          <w:szCs w:val="26"/>
        </w:rPr>
        <w:t xml:space="preserve"> </w:t>
      </w:r>
      <w:r w:rsidRPr="006857A2">
        <w:rPr>
          <w:rFonts w:ascii="Times New Roman" w:hAnsi="Times New Roman" w:cs="Times New Roman"/>
          <w:sz w:val="26"/>
          <w:szCs w:val="26"/>
        </w:rPr>
        <w:t xml:space="preserve">осуществляется в </w:t>
      </w:r>
      <w:proofErr w:type="gramStart"/>
      <w:r w:rsidRPr="006857A2">
        <w:rPr>
          <w:rFonts w:ascii="Times New Roman" w:hAnsi="Times New Roman" w:cs="Times New Roman"/>
          <w:sz w:val="26"/>
          <w:szCs w:val="26"/>
        </w:rPr>
        <w:t>соответствии</w:t>
      </w:r>
      <w:proofErr w:type="gramEnd"/>
      <w:r w:rsidRPr="006857A2">
        <w:rPr>
          <w:rFonts w:ascii="Times New Roman" w:hAnsi="Times New Roman" w:cs="Times New Roman"/>
          <w:sz w:val="26"/>
          <w:szCs w:val="26"/>
        </w:rPr>
        <w:t xml:space="preserve"> с </w:t>
      </w:r>
      <w:r w:rsidR="005F4B1B">
        <w:rPr>
          <w:rFonts w:ascii="Times New Roman" w:hAnsi="Times New Roman" w:cs="Times New Roman"/>
          <w:sz w:val="26"/>
          <w:szCs w:val="26"/>
        </w:rPr>
        <w:t>федеральными стандартами</w:t>
      </w:r>
      <w:r w:rsidRPr="00AD266D">
        <w:rPr>
          <w:rFonts w:ascii="Times New Roman" w:hAnsi="Times New Roman" w:cs="Times New Roman"/>
          <w:b/>
          <w:i/>
          <w:sz w:val="26"/>
          <w:szCs w:val="26"/>
        </w:rPr>
        <w:t>.</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Информация о ходе проведения аудиторского мероприятия оформляется Аналитической запиской по форме согласно приложению № 4 к настоящему Порядку.</w:t>
      </w:r>
    </w:p>
    <w:p w:rsidR="00B040BC" w:rsidRPr="00AD266D" w:rsidRDefault="00B040BC" w:rsidP="00B040BC">
      <w:pPr>
        <w:pStyle w:val="ConsPlusNormal"/>
        <w:ind w:firstLine="708"/>
        <w:jc w:val="both"/>
        <w:rPr>
          <w:rFonts w:ascii="Times New Roman" w:hAnsi="Times New Roman" w:cs="Times New Roman"/>
          <w:b/>
          <w:i/>
          <w:sz w:val="26"/>
          <w:szCs w:val="26"/>
        </w:rPr>
      </w:pPr>
      <w:r w:rsidRPr="006857A2">
        <w:rPr>
          <w:rFonts w:ascii="Times New Roman" w:hAnsi="Times New Roman" w:cs="Times New Roman"/>
          <w:sz w:val="26"/>
          <w:szCs w:val="26"/>
        </w:rPr>
        <w:t xml:space="preserve">5.2. На основании Аналитической записки составляется Заключение по форме согласно приложению № 5 к настоящему Порядку (далее - Заключение), в котором, по окончании проведения аудиторского мероприятия, отражаются информация, а также предложения и рекомендации, </w:t>
      </w:r>
      <w:r w:rsidRPr="005F4B1B">
        <w:rPr>
          <w:rFonts w:ascii="Times New Roman" w:hAnsi="Times New Roman" w:cs="Times New Roman"/>
          <w:sz w:val="26"/>
          <w:szCs w:val="26"/>
        </w:rPr>
        <w:t xml:space="preserve">указанные </w:t>
      </w:r>
      <w:r w:rsidR="005F4B1B" w:rsidRPr="005F4B1B">
        <w:rPr>
          <w:rFonts w:ascii="Times New Roman" w:hAnsi="Times New Roman" w:cs="Times New Roman"/>
          <w:sz w:val="26"/>
          <w:szCs w:val="26"/>
        </w:rPr>
        <w:t>в</w:t>
      </w:r>
      <w:r w:rsidR="005F4B1B">
        <w:rPr>
          <w:rFonts w:ascii="Times New Roman" w:hAnsi="Times New Roman" w:cs="Times New Roman"/>
          <w:b/>
          <w:i/>
          <w:sz w:val="26"/>
          <w:szCs w:val="26"/>
        </w:rPr>
        <w:t xml:space="preserve"> </w:t>
      </w:r>
      <w:r w:rsidR="005F4B1B">
        <w:rPr>
          <w:rFonts w:ascii="Times New Roman" w:hAnsi="Times New Roman" w:cs="Times New Roman"/>
          <w:sz w:val="26"/>
          <w:szCs w:val="26"/>
        </w:rPr>
        <w:t>федеральных стандартах</w:t>
      </w:r>
      <w:r w:rsidRPr="00AD266D">
        <w:rPr>
          <w:rFonts w:ascii="Times New Roman" w:hAnsi="Times New Roman" w:cs="Times New Roman"/>
          <w:b/>
          <w:i/>
          <w:sz w:val="26"/>
          <w:szCs w:val="26"/>
        </w:rPr>
        <w:t>.</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5.3. Должностные лица (работники) субъекта (члены аудиторской группы) принимают участие в подготовке Заключения.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Руководитель аудиторской группы обеспечивает подготовку заключения и представляет проект заключения руководителю субъекта.</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Дата подписания Заключения является датой окончания аудиторского мероприятия.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5.4. </w:t>
      </w:r>
      <w:proofErr w:type="gramStart"/>
      <w:r w:rsidRPr="006857A2">
        <w:rPr>
          <w:rFonts w:ascii="Times New Roman" w:hAnsi="Times New Roman" w:cs="Times New Roman"/>
          <w:sz w:val="26"/>
          <w:szCs w:val="26"/>
        </w:rPr>
        <w:t xml:space="preserve">Руководитель субъекта с учетом положений </w:t>
      </w:r>
      <w:r w:rsidR="005F4B1B">
        <w:rPr>
          <w:rFonts w:ascii="Times New Roman" w:hAnsi="Times New Roman" w:cs="Times New Roman"/>
          <w:sz w:val="26"/>
          <w:szCs w:val="26"/>
        </w:rPr>
        <w:t>федеральных стандартов</w:t>
      </w:r>
      <w:r w:rsidRPr="006857A2">
        <w:rPr>
          <w:rFonts w:ascii="Times New Roman" w:hAnsi="Times New Roman" w:cs="Times New Roman"/>
          <w:sz w:val="26"/>
          <w:szCs w:val="26"/>
        </w:rPr>
        <w:t xml:space="preserve"> имеет право направить проект заключения субъектам бюджетных процедур, являющимся начальниками отделов Финансового управления, в целях информирования о предварительных результатах аудиторского мероприятия.</w:t>
      </w:r>
      <w:proofErr w:type="gramEnd"/>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5.5. Руководитель субъекта рассматривает проект заключения, письменные возражения и предложения субъектов бюджетных процедур, являющихся начальниками отделов Финансового управления, к проекту заключения (при наличии), осуществляет контроль полноты отражения результатов проведения аудиторского мероприятия, включая соблюдение требований </w:t>
      </w:r>
      <w:r w:rsidR="005F4B1B">
        <w:rPr>
          <w:rFonts w:ascii="Times New Roman" w:hAnsi="Times New Roman" w:cs="Times New Roman"/>
          <w:sz w:val="26"/>
          <w:szCs w:val="26"/>
        </w:rPr>
        <w:t>федеральных стандартов</w:t>
      </w:r>
      <w:r w:rsidRPr="00AD266D">
        <w:rPr>
          <w:rFonts w:ascii="Times New Roman" w:hAnsi="Times New Roman" w:cs="Times New Roman"/>
          <w:b/>
          <w:i/>
          <w:sz w:val="26"/>
          <w:szCs w:val="26"/>
        </w:rPr>
        <w:t>,</w:t>
      </w:r>
      <w:r w:rsidRPr="006857A2">
        <w:rPr>
          <w:rFonts w:ascii="Times New Roman" w:hAnsi="Times New Roman" w:cs="Times New Roman"/>
          <w:sz w:val="26"/>
          <w:szCs w:val="26"/>
        </w:rPr>
        <w:t xml:space="preserve"> и при необходимости вносит корректировки в проект заключения.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5.6. Заключение представляется начальнику управления служебной запиской в форме, утвержденной инструкцией по делопроизводству Финансового управления.</w:t>
      </w:r>
    </w:p>
    <w:p w:rsidR="00B040BC" w:rsidRPr="005F4B1B"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По результатам рассмотрения указанного Заключения начальник управления принимает одно или несколько решений </w:t>
      </w:r>
      <w:r w:rsidRPr="005F4B1B">
        <w:rPr>
          <w:rFonts w:ascii="Times New Roman" w:hAnsi="Times New Roman" w:cs="Times New Roman"/>
          <w:sz w:val="26"/>
          <w:szCs w:val="26"/>
        </w:rPr>
        <w:t xml:space="preserve">в </w:t>
      </w:r>
      <w:proofErr w:type="gramStart"/>
      <w:r w:rsidRPr="005F4B1B">
        <w:rPr>
          <w:rFonts w:ascii="Times New Roman" w:hAnsi="Times New Roman" w:cs="Times New Roman"/>
          <w:sz w:val="26"/>
          <w:szCs w:val="26"/>
        </w:rPr>
        <w:t>соответствии</w:t>
      </w:r>
      <w:proofErr w:type="gramEnd"/>
      <w:r w:rsidRPr="005F4B1B">
        <w:rPr>
          <w:rFonts w:ascii="Times New Roman" w:hAnsi="Times New Roman" w:cs="Times New Roman"/>
          <w:sz w:val="26"/>
          <w:szCs w:val="26"/>
        </w:rPr>
        <w:t xml:space="preserve"> с </w:t>
      </w:r>
      <w:r w:rsidR="005F4B1B" w:rsidRPr="005F4B1B">
        <w:rPr>
          <w:rFonts w:ascii="Times New Roman" w:hAnsi="Times New Roman" w:cs="Times New Roman"/>
          <w:sz w:val="26"/>
          <w:szCs w:val="26"/>
        </w:rPr>
        <w:t>федеральными стандартами</w:t>
      </w:r>
      <w:r w:rsidRPr="005F4B1B">
        <w:rPr>
          <w:rFonts w:ascii="Times New Roman" w:hAnsi="Times New Roman" w:cs="Times New Roman"/>
          <w:sz w:val="26"/>
          <w:szCs w:val="26"/>
        </w:rPr>
        <w:t>.</w:t>
      </w:r>
    </w:p>
    <w:p w:rsidR="00B040BC" w:rsidRPr="006857A2" w:rsidRDefault="00B040BC" w:rsidP="00B040BC">
      <w:pPr>
        <w:pStyle w:val="ConsPlusNormal"/>
        <w:ind w:firstLine="708"/>
        <w:jc w:val="both"/>
        <w:rPr>
          <w:rFonts w:ascii="Times New Roman" w:hAnsi="Times New Roman" w:cs="Times New Roman"/>
          <w:sz w:val="26"/>
          <w:szCs w:val="26"/>
        </w:rPr>
      </w:pPr>
      <w:proofErr w:type="gramStart"/>
      <w:r w:rsidRPr="006857A2">
        <w:rPr>
          <w:rFonts w:ascii="Times New Roman" w:hAnsi="Times New Roman" w:cs="Times New Roman"/>
          <w:sz w:val="26"/>
          <w:szCs w:val="26"/>
        </w:rPr>
        <w:lastRenderedPageBreak/>
        <w:t>Начальник управления также вправе принять решения, направленные на повышение</w:t>
      </w:r>
      <w:r w:rsidRPr="006857A2">
        <w:rPr>
          <w:rFonts w:ascii="Times New Roman" w:hAnsi="Times New Roman" w:cs="Times New Roman"/>
          <w:color w:val="FF0000"/>
          <w:sz w:val="26"/>
          <w:szCs w:val="26"/>
        </w:rPr>
        <w:t xml:space="preserve"> </w:t>
      </w:r>
      <w:r w:rsidRPr="006857A2">
        <w:rPr>
          <w:rFonts w:ascii="Times New Roman" w:hAnsi="Times New Roman" w:cs="Times New Roman"/>
          <w:sz w:val="26"/>
          <w:szCs w:val="26"/>
        </w:rPr>
        <w:t>качества финансового менеджмента на основании информации, полученной вне рамок проведения аудиторских мероприятий, в том числе на основании информации руководителя субъекта о выявленных признаках коррупционных и иных правонарушений, о результатах мониторинга реализации мер по минимизации (устранению) бюджетных рисков, об итогах консультирования субъектов бюджетных процедур.</w:t>
      </w:r>
      <w:proofErr w:type="gramEnd"/>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5.7. Решение начальника управления направляется субъектам бюджетных процедур в срок не позднее 10 рабочих дней со дня его принятия.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5.8. Письменные возражения и предложения субъектов бюджетных процедур, поступившие в ходе проведения аудиторского мероприятия и после представления заключения начальнику управления, рассматриваются руководителем субъекта и, при необходимости, учитываются должностными лицами (работниками) субъекта, в том числе в целях ведения реестра бюджетных рисков.</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5.9. </w:t>
      </w:r>
      <w:proofErr w:type="gramStart"/>
      <w:r w:rsidRPr="006857A2">
        <w:rPr>
          <w:rFonts w:ascii="Times New Roman" w:hAnsi="Times New Roman" w:cs="Times New Roman"/>
          <w:sz w:val="26"/>
          <w:szCs w:val="26"/>
        </w:rPr>
        <w:t>Субъекты бюджетных процедур, в целях выполнения решений начальника управления, а также на основании информации о проведении и результатах аудиторского мероприятия, в том числе указанной в аналитических записках (справках) субъекта, проекте заключения и заключении, вправе самостоятельно принимать решения, направленные на повышение качества финансового менеджмента, включая разработку и выполнение перечня (плана) мероприятий по совершенствованию организации (обеспечения выполнения), выполнения бюджетной процедуры и (или</w:t>
      </w:r>
      <w:proofErr w:type="gramEnd"/>
      <w:r w:rsidRPr="006857A2">
        <w:rPr>
          <w:rFonts w:ascii="Times New Roman" w:hAnsi="Times New Roman" w:cs="Times New Roman"/>
          <w:sz w:val="26"/>
          <w:szCs w:val="26"/>
        </w:rPr>
        <w:t>) операций (действий) по выполнению бюджетной процедуры.</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Субъект осуществляет </w:t>
      </w:r>
      <w:proofErr w:type="gramStart"/>
      <w:r w:rsidRPr="006857A2">
        <w:rPr>
          <w:rFonts w:ascii="Times New Roman" w:hAnsi="Times New Roman" w:cs="Times New Roman"/>
          <w:sz w:val="26"/>
          <w:szCs w:val="26"/>
        </w:rPr>
        <w:t>контроль за</w:t>
      </w:r>
      <w:proofErr w:type="gramEnd"/>
      <w:r w:rsidRPr="006857A2">
        <w:rPr>
          <w:rFonts w:ascii="Times New Roman" w:hAnsi="Times New Roman" w:cs="Times New Roman"/>
          <w:sz w:val="26"/>
          <w:szCs w:val="26"/>
        </w:rPr>
        <w:t xml:space="preserve"> выполнением решений начальника управления.</w:t>
      </w:r>
    </w:p>
    <w:p w:rsidR="00B040BC" w:rsidRPr="00082822" w:rsidRDefault="00B040BC" w:rsidP="00B040BC">
      <w:pPr>
        <w:pStyle w:val="ConsPlusNormal"/>
        <w:ind w:firstLine="708"/>
        <w:jc w:val="both"/>
        <w:rPr>
          <w:rFonts w:ascii="Times New Roman" w:hAnsi="Times New Roman" w:cs="Times New Roman"/>
          <w:b/>
          <w:i/>
          <w:sz w:val="26"/>
          <w:szCs w:val="26"/>
        </w:rPr>
      </w:pPr>
      <w:r w:rsidRPr="006857A2">
        <w:rPr>
          <w:rFonts w:ascii="Times New Roman" w:hAnsi="Times New Roman" w:cs="Times New Roman"/>
          <w:sz w:val="26"/>
          <w:szCs w:val="26"/>
        </w:rPr>
        <w:t xml:space="preserve">5.10. Информация о принятых решениях, а также о принятых (необходимых к принятию) мерах по повышению качества финансового менеджмента обобщается должностными лицами (работниками) субъекта в целях ведения реестра бюджетных рисков и проведения мониторинга реализации мер по минимизации (устранению) бюджетных рисков </w:t>
      </w:r>
      <w:r w:rsidRPr="00710BD2">
        <w:rPr>
          <w:rFonts w:ascii="Times New Roman" w:hAnsi="Times New Roman" w:cs="Times New Roman"/>
          <w:sz w:val="26"/>
          <w:szCs w:val="26"/>
        </w:rPr>
        <w:t xml:space="preserve">в соответствии с </w:t>
      </w:r>
      <w:r w:rsidR="005F4B1B">
        <w:rPr>
          <w:rFonts w:ascii="Times New Roman" w:hAnsi="Times New Roman" w:cs="Times New Roman"/>
          <w:sz w:val="26"/>
          <w:szCs w:val="26"/>
        </w:rPr>
        <w:t>федеральными стандартами</w:t>
      </w:r>
      <w:r w:rsidRPr="00082822">
        <w:rPr>
          <w:rFonts w:ascii="Times New Roman" w:hAnsi="Times New Roman" w:cs="Times New Roman"/>
          <w:b/>
          <w:i/>
          <w:sz w:val="26"/>
          <w:szCs w:val="26"/>
        </w:rPr>
        <w:t>.</w:t>
      </w:r>
    </w:p>
    <w:p w:rsidR="00A66744" w:rsidRDefault="00A66744" w:rsidP="00B040BC">
      <w:pPr>
        <w:pStyle w:val="ConsPlusTitle"/>
        <w:jc w:val="center"/>
        <w:outlineLvl w:val="1"/>
        <w:rPr>
          <w:rFonts w:ascii="Times New Roman" w:hAnsi="Times New Roman" w:cs="Times New Roman"/>
          <w:b w:val="0"/>
          <w:sz w:val="26"/>
          <w:szCs w:val="26"/>
        </w:rPr>
      </w:pPr>
    </w:p>
    <w:p w:rsidR="00B040BC" w:rsidRPr="006857A2" w:rsidRDefault="00B040BC" w:rsidP="00B040BC">
      <w:pPr>
        <w:pStyle w:val="ConsPlusTitle"/>
        <w:jc w:val="center"/>
        <w:outlineLvl w:val="1"/>
        <w:rPr>
          <w:rFonts w:ascii="Times New Roman" w:hAnsi="Times New Roman" w:cs="Times New Roman"/>
          <w:b w:val="0"/>
          <w:sz w:val="26"/>
          <w:szCs w:val="26"/>
        </w:rPr>
      </w:pPr>
      <w:r w:rsidRPr="006857A2">
        <w:rPr>
          <w:rFonts w:ascii="Times New Roman" w:hAnsi="Times New Roman" w:cs="Times New Roman"/>
          <w:b w:val="0"/>
          <w:sz w:val="26"/>
          <w:szCs w:val="26"/>
        </w:rPr>
        <w:t>VI. Мониторинг реализации мер по минимизации (устранению)</w:t>
      </w:r>
    </w:p>
    <w:p w:rsidR="00B040BC" w:rsidRPr="006857A2" w:rsidRDefault="00B040BC" w:rsidP="00B040BC">
      <w:pPr>
        <w:pStyle w:val="ConsPlusTitle"/>
        <w:jc w:val="center"/>
        <w:rPr>
          <w:rFonts w:ascii="Times New Roman" w:hAnsi="Times New Roman" w:cs="Times New Roman"/>
          <w:b w:val="0"/>
          <w:sz w:val="26"/>
          <w:szCs w:val="26"/>
        </w:rPr>
      </w:pPr>
      <w:r w:rsidRPr="006857A2">
        <w:rPr>
          <w:rFonts w:ascii="Times New Roman" w:hAnsi="Times New Roman" w:cs="Times New Roman"/>
          <w:b w:val="0"/>
          <w:sz w:val="26"/>
          <w:szCs w:val="26"/>
        </w:rPr>
        <w:t>бюджетных рисков</w:t>
      </w:r>
    </w:p>
    <w:p w:rsidR="00B040BC" w:rsidRPr="006857A2" w:rsidRDefault="00B040BC" w:rsidP="00B040BC">
      <w:pPr>
        <w:pStyle w:val="ConsPlusNormal"/>
        <w:jc w:val="both"/>
        <w:rPr>
          <w:rFonts w:ascii="Times New Roman" w:hAnsi="Times New Roman" w:cs="Times New Roman"/>
          <w:sz w:val="26"/>
          <w:szCs w:val="26"/>
        </w:rPr>
      </w:pP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6.1. </w:t>
      </w:r>
      <w:proofErr w:type="gramStart"/>
      <w:r w:rsidRPr="006857A2">
        <w:rPr>
          <w:rFonts w:ascii="Times New Roman" w:hAnsi="Times New Roman" w:cs="Times New Roman"/>
          <w:sz w:val="26"/>
          <w:szCs w:val="26"/>
        </w:rPr>
        <w:t>Должностные лица (работники) субъекта регулярно (не реже одного раза в год) проводят мониторинг реализации субъектами бюджетных процедур мер по минимизации (устранению) бюджетных рисков, в рамках которого формируют информацию о результатах исполнения решений, направленных на повышение качества финансового менеджмента, в том числе решений начальника управления, принятых по итогам рассмотрения результатов аудиторских мероприятий.</w:t>
      </w:r>
      <w:proofErr w:type="gramEnd"/>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6.2. Способы, сроки и периодичность проведения мониторинга реализации мер по минимизации (устранению) бюджетных рисков определяет руководитель субъекта.</w:t>
      </w:r>
    </w:p>
    <w:p w:rsidR="00B040BC" w:rsidRPr="00CE22CB" w:rsidRDefault="00B040BC" w:rsidP="00B040BC">
      <w:pPr>
        <w:pStyle w:val="ConsPlusNormal"/>
        <w:ind w:firstLine="708"/>
        <w:jc w:val="both"/>
        <w:rPr>
          <w:rFonts w:ascii="Times New Roman" w:hAnsi="Times New Roman" w:cs="Times New Roman"/>
          <w:b/>
          <w:i/>
          <w:sz w:val="26"/>
          <w:szCs w:val="26"/>
        </w:rPr>
      </w:pPr>
      <w:r w:rsidRPr="006857A2">
        <w:rPr>
          <w:rFonts w:ascii="Times New Roman" w:hAnsi="Times New Roman" w:cs="Times New Roman"/>
          <w:sz w:val="26"/>
          <w:szCs w:val="26"/>
        </w:rPr>
        <w:t xml:space="preserve">Должностные лица (работники) субъекта проводят указанный мониторинг с использованием одного или нескольких </w:t>
      </w:r>
      <w:r w:rsidRPr="005F4B1B">
        <w:rPr>
          <w:rFonts w:ascii="Times New Roman" w:hAnsi="Times New Roman" w:cs="Times New Roman"/>
          <w:sz w:val="26"/>
          <w:szCs w:val="26"/>
        </w:rPr>
        <w:t>из способов, указанных в</w:t>
      </w:r>
      <w:r w:rsidRPr="00CE22CB">
        <w:rPr>
          <w:rFonts w:ascii="Times New Roman" w:hAnsi="Times New Roman" w:cs="Times New Roman"/>
          <w:b/>
          <w:i/>
          <w:sz w:val="26"/>
          <w:szCs w:val="26"/>
        </w:rPr>
        <w:t xml:space="preserve"> </w:t>
      </w:r>
      <w:r w:rsidR="005F4B1B">
        <w:rPr>
          <w:rFonts w:ascii="Times New Roman" w:hAnsi="Times New Roman" w:cs="Times New Roman"/>
          <w:sz w:val="26"/>
          <w:szCs w:val="26"/>
        </w:rPr>
        <w:t>федеральных стандартах</w:t>
      </w:r>
      <w:r w:rsidRPr="00CE22CB">
        <w:rPr>
          <w:rFonts w:ascii="Times New Roman" w:hAnsi="Times New Roman" w:cs="Times New Roman"/>
          <w:b/>
          <w:i/>
          <w:sz w:val="26"/>
          <w:szCs w:val="26"/>
        </w:rPr>
        <w:t>.</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 xml:space="preserve">6.3. </w:t>
      </w:r>
      <w:proofErr w:type="gramStart"/>
      <w:r w:rsidRPr="006857A2">
        <w:rPr>
          <w:rFonts w:ascii="Times New Roman" w:hAnsi="Times New Roman" w:cs="Times New Roman"/>
          <w:sz w:val="26"/>
          <w:szCs w:val="26"/>
        </w:rPr>
        <w:t xml:space="preserve">В случае если при проведении мониторинга реализации мер по </w:t>
      </w:r>
      <w:r w:rsidRPr="006857A2">
        <w:rPr>
          <w:rFonts w:ascii="Times New Roman" w:hAnsi="Times New Roman" w:cs="Times New Roman"/>
          <w:sz w:val="26"/>
          <w:szCs w:val="26"/>
        </w:rPr>
        <w:lastRenderedPageBreak/>
        <w:t>минимизации (устранению) бюджетных рисков должностными лицами (работниками) субъекта выявлена необходимость проведения дополнительных мер по минимизации (устранению) бюджетных рисков, в том числе мероприятий по совершенствованию организации (обеспечения выполнения), выполнения бюджетной процедуры и (или) операций (действий) по выполнению бюджетной процедуры, то руководитель субъекта информирует об этом начальника управления.</w:t>
      </w:r>
      <w:proofErr w:type="gramEnd"/>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6.4. Обобщенная информация о результатах мониторинга реализации мер по минимизации (устранению) бюджетных рисков отражается в годовой отчетности о результатах деятельности субъекта.</w:t>
      </w:r>
    </w:p>
    <w:p w:rsidR="00B040BC" w:rsidRPr="006857A2" w:rsidRDefault="00B040BC" w:rsidP="00B040BC">
      <w:pPr>
        <w:pStyle w:val="ConsPlusNormal"/>
        <w:jc w:val="both"/>
        <w:rPr>
          <w:rFonts w:ascii="Times New Roman" w:hAnsi="Times New Roman" w:cs="Times New Roman"/>
          <w:sz w:val="26"/>
          <w:szCs w:val="26"/>
        </w:rPr>
      </w:pPr>
    </w:p>
    <w:p w:rsidR="00B040BC" w:rsidRPr="006857A2" w:rsidRDefault="00B040BC" w:rsidP="00B040BC">
      <w:pPr>
        <w:pStyle w:val="ConsPlusTitle"/>
        <w:jc w:val="center"/>
        <w:outlineLvl w:val="1"/>
        <w:rPr>
          <w:rFonts w:ascii="Times New Roman" w:hAnsi="Times New Roman" w:cs="Times New Roman"/>
          <w:b w:val="0"/>
          <w:sz w:val="26"/>
          <w:szCs w:val="26"/>
        </w:rPr>
      </w:pPr>
      <w:r w:rsidRPr="006857A2">
        <w:rPr>
          <w:rFonts w:ascii="Times New Roman" w:hAnsi="Times New Roman" w:cs="Times New Roman"/>
          <w:b w:val="0"/>
          <w:sz w:val="26"/>
          <w:szCs w:val="26"/>
        </w:rPr>
        <w:t xml:space="preserve">VII. Составление и представление </w:t>
      </w:r>
      <w:proofErr w:type="gramStart"/>
      <w:r w:rsidRPr="006857A2">
        <w:rPr>
          <w:rFonts w:ascii="Times New Roman" w:hAnsi="Times New Roman" w:cs="Times New Roman"/>
          <w:b w:val="0"/>
          <w:sz w:val="26"/>
          <w:szCs w:val="26"/>
        </w:rPr>
        <w:t>годовой</w:t>
      </w:r>
      <w:proofErr w:type="gramEnd"/>
    </w:p>
    <w:p w:rsidR="00B040BC" w:rsidRPr="00CE22CB" w:rsidRDefault="00B040BC" w:rsidP="00CE22CB">
      <w:pPr>
        <w:pStyle w:val="ConsPlusTitle"/>
        <w:jc w:val="center"/>
        <w:rPr>
          <w:rFonts w:ascii="Times New Roman" w:hAnsi="Times New Roman" w:cs="Times New Roman"/>
          <w:b w:val="0"/>
          <w:sz w:val="26"/>
          <w:szCs w:val="26"/>
        </w:rPr>
      </w:pPr>
      <w:r w:rsidRPr="006857A2">
        <w:rPr>
          <w:rFonts w:ascii="Times New Roman" w:hAnsi="Times New Roman" w:cs="Times New Roman"/>
          <w:b w:val="0"/>
          <w:sz w:val="26"/>
          <w:szCs w:val="26"/>
        </w:rPr>
        <w:t xml:space="preserve">отчетности о результатах деятельности субъекта </w:t>
      </w:r>
    </w:p>
    <w:p w:rsidR="00CE22CB" w:rsidRDefault="00CE22CB" w:rsidP="00B040BC">
      <w:pPr>
        <w:pStyle w:val="ConsPlusNormal"/>
        <w:ind w:firstLine="708"/>
        <w:jc w:val="both"/>
        <w:rPr>
          <w:rFonts w:ascii="Times New Roman" w:hAnsi="Times New Roman" w:cs="Times New Roman"/>
          <w:sz w:val="26"/>
          <w:szCs w:val="26"/>
        </w:rPr>
      </w:pP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7.1. Должностные лица (работники) субъекта формируют годовую отчетность о результатах деятельности субъекта, а руководитель субъекта подписывает ее и представляет начальнику управления.</w:t>
      </w:r>
    </w:p>
    <w:p w:rsidR="00B040BC" w:rsidRPr="006857A2" w:rsidRDefault="00B040BC" w:rsidP="00B040BC">
      <w:pPr>
        <w:pStyle w:val="ConsPlusNormal"/>
        <w:ind w:firstLine="708"/>
        <w:jc w:val="both"/>
        <w:rPr>
          <w:rFonts w:ascii="Times New Roman" w:hAnsi="Times New Roman" w:cs="Times New Roman"/>
          <w:sz w:val="26"/>
          <w:szCs w:val="26"/>
        </w:rPr>
      </w:pPr>
      <w:r w:rsidRPr="006857A2">
        <w:rPr>
          <w:rFonts w:ascii="Times New Roman" w:hAnsi="Times New Roman" w:cs="Times New Roman"/>
          <w:sz w:val="26"/>
          <w:szCs w:val="26"/>
        </w:rPr>
        <w:t>7.2. Годовая отчетность о результатах деятельности субъекта представляется не позднее 20 рабочих дней после наиболее позднего из установленных сроков представления консолидированной (индивидуальной) годовой бюджетной отчетности за отчетный финансовый год, полномочия по составлению которой осуществляет Финансовое управление, по форме согласно приложению № 6 к настоящему Порядку.</w:t>
      </w:r>
    </w:p>
    <w:p w:rsidR="00B040BC" w:rsidRPr="00CE22CB" w:rsidRDefault="00B040BC" w:rsidP="00B040BC">
      <w:pPr>
        <w:pStyle w:val="ConsPlusNormal"/>
        <w:ind w:firstLine="708"/>
        <w:jc w:val="both"/>
        <w:rPr>
          <w:rFonts w:ascii="Times New Roman" w:hAnsi="Times New Roman" w:cs="Times New Roman"/>
          <w:b/>
          <w:i/>
          <w:sz w:val="26"/>
          <w:szCs w:val="26"/>
        </w:rPr>
      </w:pPr>
      <w:r w:rsidRPr="006857A2">
        <w:rPr>
          <w:rFonts w:ascii="Times New Roman" w:hAnsi="Times New Roman" w:cs="Times New Roman"/>
          <w:sz w:val="26"/>
          <w:szCs w:val="26"/>
        </w:rPr>
        <w:t xml:space="preserve">7.4. Годовая отчетность о результатах деятельности субъекта должна содержать информацию, </w:t>
      </w:r>
      <w:r w:rsidRPr="00B159ED">
        <w:rPr>
          <w:rFonts w:ascii="Times New Roman" w:hAnsi="Times New Roman" w:cs="Times New Roman"/>
          <w:sz w:val="26"/>
          <w:szCs w:val="26"/>
        </w:rPr>
        <w:t>указанную в</w:t>
      </w:r>
      <w:r w:rsidRPr="00CE22CB">
        <w:rPr>
          <w:rFonts w:ascii="Times New Roman" w:hAnsi="Times New Roman" w:cs="Times New Roman"/>
          <w:b/>
          <w:i/>
          <w:sz w:val="26"/>
          <w:szCs w:val="26"/>
        </w:rPr>
        <w:t xml:space="preserve"> </w:t>
      </w:r>
      <w:r w:rsidR="005F4B1B">
        <w:rPr>
          <w:rFonts w:ascii="Times New Roman" w:hAnsi="Times New Roman" w:cs="Times New Roman"/>
          <w:sz w:val="26"/>
          <w:szCs w:val="26"/>
        </w:rPr>
        <w:t>федеральны</w:t>
      </w:r>
      <w:r w:rsidR="00B159ED">
        <w:rPr>
          <w:rFonts w:ascii="Times New Roman" w:hAnsi="Times New Roman" w:cs="Times New Roman"/>
          <w:sz w:val="26"/>
          <w:szCs w:val="26"/>
        </w:rPr>
        <w:t>х</w:t>
      </w:r>
      <w:r w:rsidR="005F4B1B">
        <w:rPr>
          <w:rFonts w:ascii="Times New Roman" w:hAnsi="Times New Roman" w:cs="Times New Roman"/>
          <w:sz w:val="26"/>
          <w:szCs w:val="26"/>
        </w:rPr>
        <w:t xml:space="preserve"> стандарта</w:t>
      </w:r>
      <w:r w:rsidR="00B159ED">
        <w:rPr>
          <w:rFonts w:ascii="Times New Roman" w:hAnsi="Times New Roman" w:cs="Times New Roman"/>
          <w:sz w:val="26"/>
          <w:szCs w:val="26"/>
        </w:rPr>
        <w:t>х</w:t>
      </w:r>
      <w:r w:rsidRPr="00CE22CB">
        <w:rPr>
          <w:rFonts w:ascii="Times New Roman" w:hAnsi="Times New Roman" w:cs="Times New Roman"/>
          <w:b/>
          <w:i/>
          <w:sz w:val="26"/>
          <w:szCs w:val="26"/>
        </w:rPr>
        <w:t>.</w:t>
      </w:r>
    </w:p>
    <w:p w:rsidR="00B040BC" w:rsidRDefault="00B040BC" w:rsidP="00B040BC">
      <w:pPr>
        <w:pStyle w:val="ConsPlusNormal"/>
        <w:jc w:val="both"/>
        <w:rPr>
          <w:rFonts w:ascii="Times New Roman" w:hAnsi="Times New Roman" w:cs="Times New Roman"/>
          <w:sz w:val="28"/>
          <w:szCs w:val="28"/>
        </w:rPr>
      </w:pPr>
    </w:p>
    <w:p w:rsidR="00B040BC" w:rsidRDefault="00B040BC" w:rsidP="00B040BC">
      <w:pPr>
        <w:pStyle w:val="ConsPlusNormal"/>
        <w:jc w:val="both"/>
        <w:rPr>
          <w:rFonts w:ascii="Times New Roman" w:hAnsi="Times New Roman" w:cs="Times New Roman"/>
          <w:sz w:val="28"/>
          <w:szCs w:val="28"/>
        </w:rPr>
        <w:sectPr w:rsidR="00B040BC" w:rsidSect="00B040BC">
          <w:headerReference w:type="default" r:id="rId8"/>
          <w:headerReference w:type="first" r:id="rId9"/>
          <w:pgSz w:w="11906" w:h="16838"/>
          <w:pgMar w:top="1134" w:right="850" w:bottom="1134" w:left="1701" w:header="708" w:footer="708" w:gutter="0"/>
          <w:pgNumType w:start="1"/>
          <w:cols w:space="708"/>
          <w:titlePg/>
          <w:docGrid w:linePitch="360"/>
        </w:sectPr>
      </w:pPr>
    </w:p>
    <w:tbl>
      <w:tblPr>
        <w:tblW w:w="9779" w:type="dxa"/>
        <w:tblLook w:val="04A0" w:firstRow="1" w:lastRow="0" w:firstColumn="1" w:lastColumn="0" w:noHBand="0" w:noVBand="1"/>
      </w:tblPr>
      <w:tblGrid>
        <w:gridCol w:w="4644"/>
        <w:gridCol w:w="5135"/>
      </w:tblGrid>
      <w:tr w:rsidR="00B040BC" w:rsidRPr="006857A2" w:rsidTr="009747C0">
        <w:tc>
          <w:tcPr>
            <w:tcW w:w="4644" w:type="dxa"/>
            <w:shd w:val="clear" w:color="auto" w:fill="auto"/>
          </w:tcPr>
          <w:p w:rsidR="00B040BC" w:rsidRPr="006857A2" w:rsidRDefault="00B040BC" w:rsidP="009747C0">
            <w:pPr>
              <w:widowControl w:val="0"/>
              <w:autoSpaceDE w:val="0"/>
              <w:autoSpaceDN w:val="0"/>
              <w:adjustRightInd w:val="0"/>
              <w:contextualSpacing/>
              <w:jc w:val="right"/>
              <w:rPr>
                <w:sz w:val="26"/>
                <w:szCs w:val="26"/>
              </w:rPr>
            </w:pPr>
          </w:p>
        </w:tc>
        <w:tc>
          <w:tcPr>
            <w:tcW w:w="5135" w:type="dxa"/>
            <w:shd w:val="clear" w:color="auto" w:fill="auto"/>
          </w:tcPr>
          <w:p w:rsidR="00B040BC" w:rsidRPr="006857A2" w:rsidRDefault="00B040BC" w:rsidP="00281B9B">
            <w:pPr>
              <w:widowControl w:val="0"/>
              <w:autoSpaceDE w:val="0"/>
              <w:autoSpaceDN w:val="0"/>
              <w:adjustRightInd w:val="0"/>
              <w:contextualSpacing/>
              <w:rPr>
                <w:sz w:val="26"/>
                <w:szCs w:val="26"/>
              </w:rPr>
            </w:pPr>
            <w:r w:rsidRPr="006857A2">
              <w:rPr>
                <w:sz w:val="26"/>
                <w:szCs w:val="26"/>
              </w:rPr>
              <w:t>Приложение № 1</w:t>
            </w:r>
          </w:p>
          <w:p w:rsidR="00B040BC" w:rsidRPr="006857A2" w:rsidRDefault="00B040BC" w:rsidP="00281B9B">
            <w:pPr>
              <w:widowControl w:val="0"/>
              <w:autoSpaceDE w:val="0"/>
              <w:autoSpaceDN w:val="0"/>
              <w:adjustRightInd w:val="0"/>
              <w:contextualSpacing/>
              <w:rPr>
                <w:sz w:val="26"/>
                <w:szCs w:val="26"/>
              </w:rPr>
            </w:pPr>
            <w:r w:rsidRPr="006857A2">
              <w:rPr>
                <w:sz w:val="26"/>
                <w:szCs w:val="26"/>
              </w:rPr>
              <w:t>к Порядку организации и осуществления внутреннего финансового аудита в Финансовом управлении администрации муниципального округа «Ухта»</w:t>
            </w:r>
            <w:r w:rsidRPr="006857A2">
              <w:rPr>
                <w:b/>
                <w:sz w:val="26"/>
                <w:szCs w:val="26"/>
              </w:rPr>
              <w:t xml:space="preserve"> </w:t>
            </w:r>
          </w:p>
        </w:tc>
      </w:tr>
    </w:tbl>
    <w:p w:rsidR="00B040BC" w:rsidRPr="006857A2" w:rsidRDefault="00B040BC" w:rsidP="00B040BC">
      <w:pPr>
        <w:pStyle w:val="ConsPlusNormal"/>
        <w:jc w:val="both"/>
        <w:rPr>
          <w:rFonts w:ascii="Times New Roman" w:hAnsi="Times New Roman" w:cs="Times New Roman"/>
          <w:sz w:val="26"/>
          <w:szCs w:val="26"/>
        </w:rPr>
      </w:pPr>
    </w:p>
    <w:p w:rsidR="00B040BC" w:rsidRPr="006857A2" w:rsidRDefault="00B040BC" w:rsidP="00B040BC">
      <w:pPr>
        <w:pStyle w:val="ConsPlusNormal"/>
        <w:jc w:val="both"/>
        <w:rPr>
          <w:rFonts w:ascii="Times New Roman" w:hAnsi="Times New Roman" w:cs="Times New Roman"/>
          <w:sz w:val="26"/>
          <w:szCs w:val="26"/>
        </w:rPr>
      </w:pPr>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62"/>
      </w:tblGrid>
      <w:tr w:rsidR="00B040BC" w:rsidRPr="006857A2" w:rsidTr="009747C0">
        <w:tc>
          <w:tcPr>
            <w:tcW w:w="4644" w:type="dxa"/>
          </w:tcPr>
          <w:p w:rsidR="00B040BC" w:rsidRPr="006857A2" w:rsidRDefault="00B040BC" w:rsidP="009747C0">
            <w:pPr>
              <w:pStyle w:val="ConsPlusNormal"/>
              <w:jc w:val="both"/>
              <w:rPr>
                <w:rFonts w:ascii="Times New Roman" w:hAnsi="Times New Roman" w:cs="Times New Roman"/>
                <w:sz w:val="26"/>
                <w:szCs w:val="26"/>
              </w:rPr>
            </w:pPr>
          </w:p>
        </w:tc>
        <w:tc>
          <w:tcPr>
            <w:tcW w:w="4962" w:type="dxa"/>
          </w:tcPr>
          <w:p w:rsidR="00B040BC" w:rsidRPr="006857A2" w:rsidRDefault="00B040BC" w:rsidP="00281B9B">
            <w:pPr>
              <w:pStyle w:val="ConsPlusNormal"/>
              <w:rPr>
                <w:rFonts w:ascii="Times New Roman" w:hAnsi="Times New Roman" w:cs="Times New Roman"/>
                <w:sz w:val="26"/>
                <w:szCs w:val="26"/>
              </w:rPr>
            </w:pPr>
            <w:r w:rsidRPr="006857A2">
              <w:rPr>
                <w:rFonts w:ascii="Times New Roman" w:hAnsi="Times New Roman" w:cs="Times New Roman"/>
                <w:sz w:val="26"/>
                <w:szCs w:val="26"/>
              </w:rPr>
              <w:t>Приложение</w:t>
            </w:r>
          </w:p>
          <w:p w:rsidR="00B040BC" w:rsidRPr="006857A2" w:rsidRDefault="00B040BC" w:rsidP="00281B9B">
            <w:pPr>
              <w:pStyle w:val="ConsPlusNormal"/>
              <w:rPr>
                <w:rFonts w:ascii="Times New Roman" w:hAnsi="Times New Roman" w:cs="Times New Roman"/>
                <w:sz w:val="26"/>
                <w:szCs w:val="26"/>
              </w:rPr>
            </w:pPr>
            <w:r w:rsidRPr="006857A2">
              <w:rPr>
                <w:rFonts w:ascii="Times New Roman" w:hAnsi="Times New Roman" w:cs="Times New Roman"/>
                <w:sz w:val="26"/>
                <w:szCs w:val="26"/>
              </w:rPr>
              <w:t>к приказу Финансового управления администрации муниципального округа «Ухта»</w:t>
            </w:r>
          </w:p>
          <w:p w:rsidR="00B040BC" w:rsidRPr="006857A2" w:rsidRDefault="00B040BC" w:rsidP="001C6376">
            <w:pPr>
              <w:pStyle w:val="ConsPlusNormal"/>
              <w:rPr>
                <w:rFonts w:ascii="Times New Roman" w:hAnsi="Times New Roman" w:cs="Times New Roman"/>
                <w:sz w:val="26"/>
                <w:szCs w:val="26"/>
              </w:rPr>
            </w:pPr>
            <w:r w:rsidRPr="006857A2">
              <w:rPr>
                <w:rFonts w:ascii="Times New Roman" w:hAnsi="Times New Roman" w:cs="Times New Roman"/>
                <w:sz w:val="26"/>
                <w:szCs w:val="26"/>
              </w:rPr>
              <w:t>от ____________ №_________________</w:t>
            </w:r>
          </w:p>
        </w:tc>
      </w:tr>
    </w:tbl>
    <w:p w:rsidR="00B040BC" w:rsidRPr="006857A2" w:rsidRDefault="00B040BC" w:rsidP="00B040BC">
      <w:pPr>
        <w:pStyle w:val="ConsPlusNormal"/>
        <w:jc w:val="both"/>
        <w:rPr>
          <w:rFonts w:ascii="Times New Roman" w:hAnsi="Times New Roman" w:cs="Times New Roman"/>
          <w:sz w:val="26"/>
          <w:szCs w:val="26"/>
        </w:rPr>
      </w:pPr>
    </w:p>
    <w:p w:rsidR="00B040BC" w:rsidRPr="006857A2" w:rsidRDefault="00B040BC" w:rsidP="00B040BC">
      <w:pPr>
        <w:pStyle w:val="ConsPlusNonformat"/>
        <w:jc w:val="center"/>
        <w:rPr>
          <w:rFonts w:ascii="Times New Roman" w:hAnsi="Times New Roman" w:cs="Times New Roman"/>
          <w:sz w:val="26"/>
          <w:szCs w:val="26"/>
        </w:rPr>
      </w:pPr>
      <w:bookmarkStart w:id="2" w:name="P163"/>
      <w:bookmarkEnd w:id="2"/>
      <w:r w:rsidRPr="006857A2">
        <w:rPr>
          <w:rFonts w:ascii="Times New Roman" w:hAnsi="Times New Roman" w:cs="Times New Roman"/>
          <w:sz w:val="26"/>
          <w:szCs w:val="26"/>
        </w:rPr>
        <w:t>ПЛАН</w:t>
      </w:r>
    </w:p>
    <w:p w:rsidR="00B040BC" w:rsidRPr="006857A2" w:rsidRDefault="00B040BC" w:rsidP="00B040BC">
      <w:pPr>
        <w:pStyle w:val="ConsPlusNonformat"/>
        <w:jc w:val="center"/>
        <w:rPr>
          <w:rFonts w:ascii="Times New Roman" w:hAnsi="Times New Roman" w:cs="Times New Roman"/>
          <w:sz w:val="26"/>
          <w:szCs w:val="26"/>
        </w:rPr>
      </w:pPr>
      <w:r w:rsidRPr="006857A2">
        <w:rPr>
          <w:rFonts w:ascii="Times New Roman" w:hAnsi="Times New Roman" w:cs="Times New Roman"/>
          <w:sz w:val="26"/>
          <w:szCs w:val="26"/>
        </w:rPr>
        <w:t>проведения аудиторских мероприятий на 202_ год и период</w:t>
      </w:r>
    </w:p>
    <w:p w:rsidR="00B040BC" w:rsidRPr="006857A2" w:rsidRDefault="00B040BC" w:rsidP="00B040BC">
      <w:pPr>
        <w:pStyle w:val="ConsPlusNonformat"/>
        <w:jc w:val="center"/>
        <w:rPr>
          <w:rFonts w:ascii="Times New Roman" w:hAnsi="Times New Roman" w:cs="Times New Roman"/>
          <w:sz w:val="26"/>
          <w:szCs w:val="26"/>
        </w:rPr>
      </w:pPr>
      <w:r w:rsidRPr="006857A2">
        <w:rPr>
          <w:rFonts w:ascii="Times New Roman" w:hAnsi="Times New Roman" w:cs="Times New Roman"/>
          <w:sz w:val="26"/>
          <w:szCs w:val="26"/>
        </w:rPr>
        <w:t xml:space="preserve">до срока представления </w:t>
      </w:r>
      <w:proofErr w:type="gramStart"/>
      <w:r w:rsidRPr="006857A2">
        <w:rPr>
          <w:rFonts w:ascii="Times New Roman" w:hAnsi="Times New Roman" w:cs="Times New Roman"/>
          <w:sz w:val="26"/>
          <w:szCs w:val="26"/>
        </w:rPr>
        <w:t>консолидированной</w:t>
      </w:r>
      <w:proofErr w:type="gramEnd"/>
      <w:r w:rsidRPr="006857A2">
        <w:rPr>
          <w:rFonts w:ascii="Times New Roman" w:hAnsi="Times New Roman" w:cs="Times New Roman"/>
          <w:sz w:val="26"/>
          <w:szCs w:val="26"/>
        </w:rPr>
        <w:t xml:space="preserve"> (индивидуальной)</w:t>
      </w:r>
    </w:p>
    <w:p w:rsidR="00B040BC" w:rsidRPr="006857A2" w:rsidRDefault="00B040BC" w:rsidP="00B040BC">
      <w:pPr>
        <w:pStyle w:val="ConsPlusNonformat"/>
        <w:jc w:val="center"/>
        <w:rPr>
          <w:rFonts w:ascii="Times New Roman" w:hAnsi="Times New Roman" w:cs="Times New Roman"/>
          <w:sz w:val="26"/>
          <w:szCs w:val="26"/>
        </w:rPr>
      </w:pPr>
      <w:r w:rsidRPr="006857A2">
        <w:rPr>
          <w:rFonts w:ascii="Times New Roman" w:hAnsi="Times New Roman" w:cs="Times New Roman"/>
          <w:sz w:val="26"/>
          <w:szCs w:val="26"/>
        </w:rPr>
        <w:t>годовой бюджетной отчетности за 202_ год</w:t>
      </w:r>
    </w:p>
    <w:p w:rsidR="00B040BC" w:rsidRPr="00B6501F" w:rsidRDefault="00B040BC" w:rsidP="00B040BC">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819"/>
        <w:gridCol w:w="1814"/>
        <w:gridCol w:w="1928"/>
      </w:tblGrid>
      <w:tr w:rsidR="00B040BC" w:rsidRPr="003B1611" w:rsidTr="009747C0">
        <w:tc>
          <w:tcPr>
            <w:tcW w:w="510" w:type="dxa"/>
          </w:tcPr>
          <w:p w:rsidR="00B040BC" w:rsidRPr="0021035C" w:rsidRDefault="00B040BC" w:rsidP="009747C0">
            <w:pPr>
              <w:pStyle w:val="ConsPlusNormal"/>
              <w:jc w:val="center"/>
              <w:rPr>
                <w:rFonts w:ascii="Times New Roman" w:hAnsi="Times New Roman" w:cs="Times New Roman"/>
              </w:rPr>
            </w:pPr>
            <w:r w:rsidRPr="0021035C">
              <w:rPr>
                <w:rFonts w:ascii="Times New Roman" w:hAnsi="Times New Roman" w:cs="Times New Roman"/>
              </w:rPr>
              <w:t xml:space="preserve">№ </w:t>
            </w:r>
            <w:proofErr w:type="gramStart"/>
            <w:r w:rsidRPr="0021035C">
              <w:rPr>
                <w:rFonts w:ascii="Times New Roman" w:hAnsi="Times New Roman" w:cs="Times New Roman"/>
              </w:rPr>
              <w:t>п</w:t>
            </w:r>
            <w:proofErr w:type="gramEnd"/>
            <w:r w:rsidRPr="0021035C">
              <w:rPr>
                <w:rFonts w:ascii="Times New Roman" w:hAnsi="Times New Roman" w:cs="Times New Roman"/>
              </w:rPr>
              <w:t>/п</w:t>
            </w:r>
          </w:p>
        </w:tc>
        <w:tc>
          <w:tcPr>
            <w:tcW w:w="4819" w:type="dxa"/>
          </w:tcPr>
          <w:p w:rsidR="00B040BC" w:rsidRPr="0021035C" w:rsidRDefault="00B040BC" w:rsidP="009747C0">
            <w:pPr>
              <w:pStyle w:val="ConsPlusNormal"/>
              <w:jc w:val="center"/>
              <w:rPr>
                <w:rFonts w:ascii="Times New Roman" w:hAnsi="Times New Roman" w:cs="Times New Roman"/>
              </w:rPr>
            </w:pPr>
            <w:r w:rsidRPr="0021035C">
              <w:rPr>
                <w:rFonts w:ascii="Times New Roman" w:hAnsi="Times New Roman" w:cs="Times New Roman"/>
              </w:rPr>
              <w:t>Аудиторское мероприятие (тема аудиторского мероприятия)</w:t>
            </w:r>
          </w:p>
        </w:tc>
        <w:tc>
          <w:tcPr>
            <w:tcW w:w="1814" w:type="dxa"/>
          </w:tcPr>
          <w:p w:rsidR="00B040BC" w:rsidRPr="0021035C" w:rsidRDefault="00B040BC" w:rsidP="009747C0">
            <w:pPr>
              <w:pStyle w:val="ConsPlusNormal"/>
              <w:jc w:val="center"/>
              <w:rPr>
                <w:rFonts w:ascii="Times New Roman" w:hAnsi="Times New Roman" w:cs="Times New Roman"/>
              </w:rPr>
            </w:pPr>
            <w:r w:rsidRPr="0021035C">
              <w:rPr>
                <w:rFonts w:ascii="Times New Roman" w:hAnsi="Times New Roman" w:cs="Times New Roman"/>
              </w:rPr>
              <w:t>Субъект бюджетной процедуры</w:t>
            </w:r>
          </w:p>
        </w:tc>
        <w:tc>
          <w:tcPr>
            <w:tcW w:w="1928" w:type="dxa"/>
          </w:tcPr>
          <w:p w:rsidR="00B040BC" w:rsidRPr="0021035C" w:rsidRDefault="00B040BC" w:rsidP="009747C0">
            <w:pPr>
              <w:pStyle w:val="ConsPlusNormal"/>
              <w:jc w:val="center"/>
              <w:rPr>
                <w:rFonts w:ascii="Times New Roman" w:hAnsi="Times New Roman" w:cs="Times New Roman"/>
              </w:rPr>
            </w:pPr>
            <w:r w:rsidRPr="0021035C">
              <w:rPr>
                <w:rFonts w:ascii="Times New Roman" w:hAnsi="Times New Roman" w:cs="Times New Roman"/>
              </w:rPr>
              <w:t>Дата (месяц) окончания аудиторского мероприятия</w:t>
            </w:r>
          </w:p>
        </w:tc>
      </w:tr>
      <w:tr w:rsidR="00B040BC" w:rsidRPr="003B1611" w:rsidTr="009747C0">
        <w:trPr>
          <w:trHeight w:val="112"/>
        </w:trPr>
        <w:tc>
          <w:tcPr>
            <w:tcW w:w="510" w:type="dxa"/>
          </w:tcPr>
          <w:p w:rsidR="00B040BC" w:rsidRPr="0021035C" w:rsidRDefault="00B040BC" w:rsidP="009747C0">
            <w:pPr>
              <w:pStyle w:val="ConsPlusNormal"/>
              <w:jc w:val="center"/>
              <w:rPr>
                <w:rFonts w:ascii="Times New Roman" w:hAnsi="Times New Roman" w:cs="Times New Roman"/>
                <w:sz w:val="16"/>
                <w:szCs w:val="16"/>
              </w:rPr>
            </w:pPr>
            <w:r w:rsidRPr="0021035C">
              <w:rPr>
                <w:rFonts w:ascii="Times New Roman" w:hAnsi="Times New Roman" w:cs="Times New Roman"/>
                <w:sz w:val="16"/>
                <w:szCs w:val="16"/>
              </w:rPr>
              <w:t>1</w:t>
            </w:r>
          </w:p>
        </w:tc>
        <w:tc>
          <w:tcPr>
            <w:tcW w:w="4819" w:type="dxa"/>
          </w:tcPr>
          <w:p w:rsidR="00B040BC" w:rsidRPr="0021035C" w:rsidRDefault="00B040BC" w:rsidP="009747C0">
            <w:pPr>
              <w:pStyle w:val="ConsPlusNormal"/>
              <w:jc w:val="center"/>
              <w:rPr>
                <w:rFonts w:ascii="Times New Roman" w:hAnsi="Times New Roman" w:cs="Times New Roman"/>
                <w:sz w:val="16"/>
                <w:szCs w:val="16"/>
              </w:rPr>
            </w:pPr>
            <w:r w:rsidRPr="0021035C">
              <w:rPr>
                <w:rFonts w:ascii="Times New Roman" w:hAnsi="Times New Roman" w:cs="Times New Roman"/>
                <w:sz w:val="16"/>
                <w:szCs w:val="16"/>
              </w:rPr>
              <w:t>2</w:t>
            </w:r>
          </w:p>
        </w:tc>
        <w:tc>
          <w:tcPr>
            <w:tcW w:w="1814" w:type="dxa"/>
          </w:tcPr>
          <w:p w:rsidR="00B040BC" w:rsidRPr="0021035C" w:rsidRDefault="00B040BC" w:rsidP="009747C0">
            <w:pPr>
              <w:pStyle w:val="ConsPlusNormal"/>
              <w:jc w:val="center"/>
              <w:rPr>
                <w:rFonts w:ascii="Times New Roman" w:hAnsi="Times New Roman" w:cs="Times New Roman"/>
                <w:sz w:val="16"/>
                <w:szCs w:val="16"/>
              </w:rPr>
            </w:pPr>
            <w:r w:rsidRPr="0021035C">
              <w:rPr>
                <w:rFonts w:ascii="Times New Roman" w:hAnsi="Times New Roman" w:cs="Times New Roman"/>
                <w:sz w:val="16"/>
                <w:szCs w:val="16"/>
              </w:rPr>
              <w:t>3</w:t>
            </w:r>
          </w:p>
        </w:tc>
        <w:tc>
          <w:tcPr>
            <w:tcW w:w="1928" w:type="dxa"/>
          </w:tcPr>
          <w:p w:rsidR="00B040BC" w:rsidRPr="0021035C" w:rsidRDefault="00B040BC" w:rsidP="009747C0">
            <w:pPr>
              <w:pStyle w:val="ConsPlusNormal"/>
              <w:jc w:val="center"/>
              <w:rPr>
                <w:rFonts w:ascii="Times New Roman" w:hAnsi="Times New Roman" w:cs="Times New Roman"/>
                <w:sz w:val="16"/>
                <w:szCs w:val="16"/>
              </w:rPr>
            </w:pPr>
            <w:r w:rsidRPr="0021035C">
              <w:rPr>
                <w:rFonts w:ascii="Times New Roman" w:hAnsi="Times New Roman" w:cs="Times New Roman"/>
                <w:sz w:val="16"/>
                <w:szCs w:val="16"/>
              </w:rPr>
              <w:t>4</w:t>
            </w:r>
          </w:p>
        </w:tc>
      </w:tr>
      <w:tr w:rsidR="00B040BC" w:rsidRPr="003B1611" w:rsidTr="009747C0">
        <w:tc>
          <w:tcPr>
            <w:tcW w:w="510" w:type="dxa"/>
            <w:vAlign w:val="center"/>
          </w:tcPr>
          <w:p w:rsidR="00B040BC" w:rsidRPr="0021035C" w:rsidRDefault="00B040BC" w:rsidP="009747C0">
            <w:pPr>
              <w:pStyle w:val="ConsPlusNormal"/>
              <w:jc w:val="center"/>
              <w:rPr>
                <w:rFonts w:ascii="Times New Roman" w:hAnsi="Times New Roman" w:cs="Times New Roman"/>
              </w:rPr>
            </w:pPr>
            <w:r w:rsidRPr="0021035C">
              <w:rPr>
                <w:rFonts w:ascii="Times New Roman" w:hAnsi="Times New Roman" w:cs="Times New Roman"/>
              </w:rPr>
              <w:t>1</w:t>
            </w:r>
          </w:p>
        </w:tc>
        <w:tc>
          <w:tcPr>
            <w:tcW w:w="4819" w:type="dxa"/>
          </w:tcPr>
          <w:p w:rsidR="00B040BC" w:rsidRPr="0021035C" w:rsidRDefault="00B040BC" w:rsidP="009747C0">
            <w:pPr>
              <w:pStyle w:val="ConsPlusNormal"/>
              <w:rPr>
                <w:rFonts w:ascii="Times New Roman" w:hAnsi="Times New Roman" w:cs="Times New Roman"/>
              </w:rPr>
            </w:pPr>
          </w:p>
        </w:tc>
        <w:tc>
          <w:tcPr>
            <w:tcW w:w="1814" w:type="dxa"/>
          </w:tcPr>
          <w:p w:rsidR="00B040BC" w:rsidRPr="0021035C" w:rsidRDefault="00B040BC" w:rsidP="009747C0">
            <w:pPr>
              <w:pStyle w:val="ConsPlusNormal"/>
              <w:rPr>
                <w:rFonts w:ascii="Times New Roman" w:hAnsi="Times New Roman" w:cs="Times New Roman"/>
              </w:rPr>
            </w:pPr>
          </w:p>
        </w:tc>
        <w:tc>
          <w:tcPr>
            <w:tcW w:w="1928" w:type="dxa"/>
          </w:tcPr>
          <w:p w:rsidR="00B040BC" w:rsidRPr="0021035C" w:rsidRDefault="00B040BC" w:rsidP="009747C0">
            <w:pPr>
              <w:pStyle w:val="ConsPlusNormal"/>
              <w:rPr>
                <w:rFonts w:ascii="Times New Roman" w:hAnsi="Times New Roman" w:cs="Times New Roman"/>
              </w:rPr>
            </w:pPr>
          </w:p>
        </w:tc>
      </w:tr>
      <w:tr w:rsidR="00B040BC" w:rsidRPr="003B1611" w:rsidTr="009747C0">
        <w:tc>
          <w:tcPr>
            <w:tcW w:w="510" w:type="dxa"/>
          </w:tcPr>
          <w:p w:rsidR="00B040BC" w:rsidRPr="0021035C" w:rsidRDefault="00B040BC" w:rsidP="009747C0">
            <w:pPr>
              <w:pStyle w:val="ConsPlusNormal"/>
              <w:jc w:val="center"/>
              <w:rPr>
                <w:rFonts w:ascii="Times New Roman" w:hAnsi="Times New Roman" w:cs="Times New Roman"/>
              </w:rPr>
            </w:pPr>
            <w:r w:rsidRPr="0021035C">
              <w:rPr>
                <w:rFonts w:ascii="Times New Roman" w:hAnsi="Times New Roman" w:cs="Times New Roman"/>
              </w:rPr>
              <w:t>2</w:t>
            </w:r>
          </w:p>
        </w:tc>
        <w:tc>
          <w:tcPr>
            <w:tcW w:w="4819" w:type="dxa"/>
          </w:tcPr>
          <w:p w:rsidR="00B040BC" w:rsidRPr="0021035C" w:rsidRDefault="00B040BC" w:rsidP="009747C0">
            <w:pPr>
              <w:pStyle w:val="ConsPlusNormal"/>
              <w:rPr>
                <w:rFonts w:ascii="Times New Roman" w:hAnsi="Times New Roman" w:cs="Times New Roman"/>
              </w:rPr>
            </w:pPr>
          </w:p>
        </w:tc>
        <w:tc>
          <w:tcPr>
            <w:tcW w:w="1814" w:type="dxa"/>
          </w:tcPr>
          <w:p w:rsidR="00B040BC" w:rsidRPr="0021035C" w:rsidRDefault="00B040BC" w:rsidP="009747C0">
            <w:pPr>
              <w:pStyle w:val="ConsPlusNormal"/>
              <w:rPr>
                <w:rFonts w:ascii="Times New Roman" w:hAnsi="Times New Roman" w:cs="Times New Roman"/>
              </w:rPr>
            </w:pPr>
          </w:p>
        </w:tc>
        <w:tc>
          <w:tcPr>
            <w:tcW w:w="1928" w:type="dxa"/>
          </w:tcPr>
          <w:p w:rsidR="00B040BC" w:rsidRPr="0021035C" w:rsidRDefault="00B040BC" w:rsidP="009747C0">
            <w:pPr>
              <w:pStyle w:val="ConsPlusNormal"/>
              <w:rPr>
                <w:rFonts w:ascii="Times New Roman" w:hAnsi="Times New Roman" w:cs="Times New Roman"/>
              </w:rPr>
            </w:pPr>
          </w:p>
        </w:tc>
      </w:tr>
      <w:tr w:rsidR="00B040BC" w:rsidRPr="003B1611" w:rsidTr="009747C0">
        <w:tc>
          <w:tcPr>
            <w:tcW w:w="510" w:type="dxa"/>
          </w:tcPr>
          <w:p w:rsidR="00B040BC" w:rsidRPr="0021035C" w:rsidRDefault="00B040BC" w:rsidP="009747C0">
            <w:pPr>
              <w:pStyle w:val="ConsPlusNormal"/>
              <w:jc w:val="center"/>
              <w:rPr>
                <w:rFonts w:ascii="Times New Roman" w:hAnsi="Times New Roman" w:cs="Times New Roman"/>
              </w:rPr>
            </w:pPr>
            <w:r w:rsidRPr="0021035C">
              <w:rPr>
                <w:rFonts w:ascii="Times New Roman" w:hAnsi="Times New Roman" w:cs="Times New Roman"/>
              </w:rPr>
              <w:t>3</w:t>
            </w:r>
          </w:p>
        </w:tc>
        <w:tc>
          <w:tcPr>
            <w:tcW w:w="4819" w:type="dxa"/>
          </w:tcPr>
          <w:p w:rsidR="00B040BC" w:rsidRPr="0021035C" w:rsidRDefault="00B040BC" w:rsidP="009747C0">
            <w:pPr>
              <w:pStyle w:val="ConsPlusNormal"/>
              <w:rPr>
                <w:rFonts w:ascii="Times New Roman" w:hAnsi="Times New Roman" w:cs="Times New Roman"/>
              </w:rPr>
            </w:pPr>
          </w:p>
        </w:tc>
        <w:tc>
          <w:tcPr>
            <w:tcW w:w="1814" w:type="dxa"/>
          </w:tcPr>
          <w:p w:rsidR="00B040BC" w:rsidRPr="0021035C" w:rsidRDefault="00B040BC" w:rsidP="009747C0">
            <w:pPr>
              <w:pStyle w:val="ConsPlusNormal"/>
              <w:rPr>
                <w:rFonts w:ascii="Times New Roman" w:hAnsi="Times New Roman" w:cs="Times New Roman"/>
              </w:rPr>
            </w:pPr>
          </w:p>
        </w:tc>
        <w:tc>
          <w:tcPr>
            <w:tcW w:w="1928" w:type="dxa"/>
          </w:tcPr>
          <w:p w:rsidR="00B040BC" w:rsidRPr="0021035C" w:rsidRDefault="00B040BC" w:rsidP="009747C0">
            <w:pPr>
              <w:pStyle w:val="ConsPlusNormal"/>
              <w:rPr>
                <w:rFonts w:ascii="Times New Roman" w:hAnsi="Times New Roman" w:cs="Times New Roman"/>
              </w:rPr>
            </w:pPr>
          </w:p>
        </w:tc>
      </w:tr>
      <w:tr w:rsidR="00B040BC" w:rsidRPr="003B1611" w:rsidTr="009747C0">
        <w:tc>
          <w:tcPr>
            <w:tcW w:w="510" w:type="dxa"/>
          </w:tcPr>
          <w:p w:rsidR="00B040BC" w:rsidRPr="0021035C" w:rsidRDefault="00B040BC" w:rsidP="009747C0">
            <w:pPr>
              <w:pStyle w:val="ConsPlusNormal"/>
              <w:jc w:val="center"/>
              <w:rPr>
                <w:rFonts w:ascii="Times New Roman" w:hAnsi="Times New Roman" w:cs="Times New Roman"/>
              </w:rPr>
            </w:pPr>
            <w:r w:rsidRPr="0021035C">
              <w:rPr>
                <w:rFonts w:ascii="Times New Roman" w:hAnsi="Times New Roman" w:cs="Times New Roman"/>
              </w:rPr>
              <w:t>4</w:t>
            </w:r>
          </w:p>
        </w:tc>
        <w:tc>
          <w:tcPr>
            <w:tcW w:w="4819" w:type="dxa"/>
          </w:tcPr>
          <w:p w:rsidR="00B040BC" w:rsidRPr="0021035C" w:rsidRDefault="00B040BC" w:rsidP="009747C0">
            <w:pPr>
              <w:pStyle w:val="ConsPlusNormal"/>
              <w:rPr>
                <w:rFonts w:ascii="Times New Roman" w:hAnsi="Times New Roman" w:cs="Times New Roman"/>
              </w:rPr>
            </w:pPr>
          </w:p>
        </w:tc>
        <w:tc>
          <w:tcPr>
            <w:tcW w:w="1814" w:type="dxa"/>
          </w:tcPr>
          <w:p w:rsidR="00B040BC" w:rsidRPr="0021035C" w:rsidRDefault="00B040BC" w:rsidP="009747C0">
            <w:pPr>
              <w:pStyle w:val="ConsPlusNormal"/>
              <w:rPr>
                <w:rFonts w:ascii="Times New Roman" w:hAnsi="Times New Roman" w:cs="Times New Roman"/>
              </w:rPr>
            </w:pPr>
          </w:p>
        </w:tc>
        <w:tc>
          <w:tcPr>
            <w:tcW w:w="1928" w:type="dxa"/>
          </w:tcPr>
          <w:p w:rsidR="00B040BC" w:rsidRPr="0021035C" w:rsidRDefault="00B040BC" w:rsidP="009747C0">
            <w:pPr>
              <w:pStyle w:val="ConsPlusNormal"/>
              <w:rPr>
                <w:rFonts w:ascii="Times New Roman" w:hAnsi="Times New Roman" w:cs="Times New Roman"/>
              </w:rPr>
            </w:pPr>
          </w:p>
        </w:tc>
      </w:tr>
    </w:tbl>
    <w:p w:rsidR="00B040BC" w:rsidRPr="00B6501F" w:rsidRDefault="00B040BC" w:rsidP="00B040BC">
      <w:pPr>
        <w:pStyle w:val="ConsPlusNormal"/>
        <w:jc w:val="both"/>
        <w:rPr>
          <w:rFonts w:ascii="Times New Roman" w:hAnsi="Times New Roman" w:cs="Times New Roman"/>
        </w:rPr>
      </w:pPr>
    </w:p>
    <w:p w:rsidR="00B040BC" w:rsidRPr="0021035C" w:rsidRDefault="00B040BC" w:rsidP="00B040BC">
      <w:pPr>
        <w:pStyle w:val="ConsPlusNormal"/>
        <w:jc w:val="both"/>
        <w:rPr>
          <w:rFonts w:ascii="Times New Roman" w:hAnsi="Times New Roman" w:cs="Times New Roman"/>
          <w:i/>
          <w:color w:val="FF0000"/>
        </w:rPr>
      </w:pPr>
    </w:p>
    <w:p w:rsidR="00B040BC" w:rsidRDefault="00B040BC" w:rsidP="00B040BC">
      <w:pPr>
        <w:pStyle w:val="ConsPlusNormal"/>
        <w:jc w:val="both"/>
        <w:rPr>
          <w:rFonts w:ascii="Times New Roman" w:hAnsi="Times New Roman" w:cs="Times New Roman"/>
          <w:i/>
          <w:color w:val="FF0000"/>
        </w:rPr>
        <w:sectPr w:rsidR="00B040BC" w:rsidSect="00684B11">
          <w:pgSz w:w="11906" w:h="16838"/>
          <w:pgMar w:top="1134" w:right="850" w:bottom="1134" w:left="1701" w:header="708" w:footer="708" w:gutter="0"/>
          <w:cols w:space="708"/>
          <w:docGrid w:linePitch="360"/>
        </w:sectPr>
      </w:pPr>
    </w:p>
    <w:tbl>
      <w:tblPr>
        <w:tblW w:w="14992" w:type="dxa"/>
        <w:tblLook w:val="04A0" w:firstRow="1" w:lastRow="0" w:firstColumn="1" w:lastColumn="0" w:noHBand="0" w:noVBand="1"/>
      </w:tblPr>
      <w:tblGrid>
        <w:gridCol w:w="10031"/>
        <w:gridCol w:w="4961"/>
      </w:tblGrid>
      <w:tr w:rsidR="00B040BC" w:rsidRPr="006857A2" w:rsidTr="009747C0">
        <w:tc>
          <w:tcPr>
            <w:tcW w:w="10031" w:type="dxa"/>
            <w:shd w:val="clear" w:color="auto" w:fill="auto"/>
          </w:tcPr>
          <w:p w:rsidR="00B040BC" w:rsidRPr="006857A2" w:rsidRDefault="00B040BC" w:rsidP="00281B9B">
            <w:pPr>
              <w:widowControl w:val="0"/>
              <w:autoSpaceDE w:val="0"/>
              <w:autoSpaceDN w:val="0"/>
              <w:adjustRightInd w:val="0"/>
              <w:contextualSpacing/>
              <w:rPr>
                <w:sz w:val="26"/>
                <w:szCs w:val="26"/>
              </w:rPr>
            </w:pPr>
          </w:p>
        </w:tc>
        <w:tc>
          <w:tcPr>
            <w:tcW w:w="4961" w:type="dxa"/>
            <w:shd w:val="clear" w:color="auto" w:fill="auto"/>
          </w:tcPr>
          <w:p w:rsidR="00B040BC" w:rsidRPr="006857A2" w:rsidRDefault="00B040BC" w:rsidP="00281B9B">
            <w:pPr>
              <w:widowControl w:val="0"/>
              <w:autoSpaceDE w:val="0"/>
              <w:autoSpaceDN w:val="0"/>
              <w:adjustRightInd w:val="0"/>
              <w:contextualSpacing/>
              <w:rPr>
                <w:sz w:val="26"/>
                <w:szCs w:val="26"/>
              </w:rPr>
            </w:pPr>
            <w:r w:rsidRPr="006857A2">
              <w:rPr>
                <w:sz w:val="26"/>
                <w:szCs w:val="26"/>
              </w:rPr>
              <w:t>Приложение № 2</w:t>
            </w:r>
          </w:p>
          <w:p w:rsidR="00B040BC" w:rsidRPr="006857A2" w:rsidRDefault="00B040BC" w:rsidP="00281B9B">
            <w:pPr>
              <w:widowControl w:val="0"/>
              <w:autoSpaceDE w:val="0"/>
              <w:autoSpaceDN w:val="0"/>
              <w:adjustRightInd w:val="0"/>
              <w:contextualSpacing/>
              <w:rPr>
                <w:sz w:val="26"/>
                <w:szCs w:val="26"/>
              </w:rPr>
            </w:pPr>
            <w:r w:rsidRPr="006857A2">
              <w:rPr>
                <w:sz w:val="26"/>
                <w:szCs w:val="26"/>
              </w:rPr>
              <w:t>к Порядку организации и осуществления внутреннего финансового аудита в Финансовом управлении администрации муниципального округа «Ухта»</w:t>
            </w:r>
            <w:r w:rsidRPr="006857A2">
              <w:rPr>
                <w:b/>
                <w:sz w:val="26"/>
                <w:szCs w:val="26"/>
              </w:rPr>
              <w:t xml:space="preserve"> </w:t>
            </w:r>
          </w:p>
        </w:tc>
      </w:tr>
    </w:tbl>
    <w:p w:rsidR="00B040BC" w:rsidRPr="006857A2" w:rsidRDefault="00B040BC" w:rsidP="00281B9B">
      <w:pPr>
        <w:pStyle w:val="ConsPlusNormal"/>
        <w:rPr>
          <w:rFonts w:ascii="Times New Roman" w:hAnsi="Times New Roman" w:cs="Times New Roman"/>
          <w:i/>
          <w:sz w:val="26"/>
          <w:szCs w:val="26"/>
        </w:rPr>
      </w:pPr>
    </w:p>
    <w:p w:rsidR="00B040BC" w:rsidRPr="000268AA" w:rsidRDefault="00B040BC" w:rsidP="00B040BC">
      <w:pPr>
        <w:pStyle w:val="ConsPlusNormal"/>
        <w:jc w:val="both"/>
        <w:rPr>
          <w:rFonts w:ascii="Times New Roman" w:hAnsi="Times New Roman" w:cs="Times New Roman"/>
          <w:i/>
        </w:rPr>
      </w:pPr>
    </w:p>
    <w:p w:rsidR="00B040BC" w:rsidRPr="000268AA" w:rsidRDefault="00B040BC" w:rsidP="00B040BC">
      <w:pPr>
        <w:pStyle w:val="ConsPlusNormal"/>
        <w:jc w:val="both"/>
        <w:rPr>
          <w:rFonts w:ascii="Times New Roman" w:hAnsi="Times New Roman" w:cs="Times New Roman"/>
        </w:rPr>
      </w:pPr>
    </w:p>
    <w:p w:rsidR="00B040BC" w:rsidRPr="006857A2" w:rsidRDefault="00B040BC" w:rsidP="00B040BC">
      <w:pPr>
        <w:pStyle w:val="ConsPlusNormal"/>
        <w:jc w:val="both"/>
        <w:rPr>
          <w:rFonts w:ascii="Times New Roman" w:hAnsi="Times New Roman" w:cs="Times New Roman"/>
          <w:sz w:val="26"/>
          <w:szCs w:val="26"/>
        </w:rPr>
      </w:pPr>
    </w:p>
    <w:p w:rsidR="00B040BC" w:rsidRPr="006857A2" w:rsidRDefault="00B040BC" w:rsidP="00B040BC">
      <w:pPr>
        <w:pStyle w:val="ConsPlusNonformat"/>
        <w:jc w:val="center"/>
        <w:rPr>
          <w:rFonts w:ascii="Times New Roman" w:hAnsi="Times New Roman" w:cs="Times New Roman"/>
          <w:sz w:val="26"/>
          <w:szCs w:val="26"/>
        </w:rPr>
      </w:pPr>
      <w:bookmarkStart w:id="3" w:name="P213"/>
      <w:bookmarkEnd w:id="3"/>
      <w:r w:rsidRPr="006857A2">
        <w:rPr>
          <w:rFonts w:ascii="Times New Roman" w:hAnsi="Times New Roman" w:cs="Times New Roman"/>
          <w:sz w:val="26"/>
          <w:szCs w:val="26"/>
        </w:rPr>
        <w:t>Реестр</w:t>
      </w:r>
    </w:p>
    <w:p w:rsidR="00B040BC" w:rsidRPr="006857A2" w:rsidRDefault="00B040BC" w:rsidP="00B040BC">
      <w:pPr>
        <w:pStyle w:val="ConsPlusNonformat"/>
        <w:jc w:val="center"/>
        <w:rPr>
          <w:rFonts w:ascii="Times New Roman" w:hAnsi="Times New Roman" w:cs="Times New Roman"/>
          <w:sz w:val="26"/>
          <w:szCs w:val="26"/>
        </w:rPr>
      </w:pPr>
      <w:r w:rsidRPr="006857A2">
        <w:rPr>
          <w:rFonts w:ascii="Times New Roman" w:hAnsi="Times New Roman" w:cs="Times New Roman"/>
          <w:sz w:val="26"/>
          <w:szCs w:val="26"/>
        </w:rPr>
        <w:t>бюджетных рисков Финансового управления администрации муниципального округа «Ухта»</w:t>
      </w:r>
    </w:p>
    <w:p w:rsidR="00B040BC" w:rsidRPr="006857A2" w:rsidRDefault="00B040BC" w:rsidP="00B040BC">
      <w:pPr>
        <w:pStyle w:val="ConsPlusNonformat"/>
        <w:jc w:val="center"/>
        <w:rPr>
          <w:rFonts w:ascii="Times New Roman" w:hAnsi="Times New Roman" w:cs="Times New Roman"/>
          <w:sz w:val="26"/>
          <w:szCs w:val="26"/>
        </w:rPr>
      </w:pPr>
      <w:r w:rsidRPr="006857A2">
        <w:rPr>
          <w:rFonts w:ascii="Times New Roman" w:hAnsi="Times New Roman" w:cs="Times New Roman"/>
          <w:sz w:val="26"/>
          <w:szCs w:val="26"/>
        </w:rPr>
        <w:t>по состоянию на «__» __________ 20__ г.</w:t>
      </w:r>
    </w:p>
    <w:p w:rsidR="00B040BC" w:rsidRPr="000268AA" w:rsidRDefault="00B040BC" w:rsidP="00B040BC">
      <w:pPr>
        <w:pStyle w:val="ConsPlusNormal"/>
        <w:jc w:val="both"/>
        <w:rPr>
          <w:rFonts w:ascii="Times New Roman" w:hAnsi="Times New Roman" w:cs="Times New Roman"/>
        </w:rPr>
      </w:pPr>
    </w:p>
    <w:tbl>
      <w:tblPr>
        <w:tblW w:w="15020" w:type="dxa"/>
        <w:tblInd w:w="93" w:type="dxa"/>
        <w:tblLook w:val="04A0" w:firstRow="1" w:lastRow="0" w:firstColumn="1" w:lastColumn="0" w:noHBand="0" w:noVBand="1"/>
      </w:tblPr>
      <w:tblGrid>
        <w:gridCol w:w="879"/>
        <w:gridCol w:w="3000"/>
        <w:gridCol w:w="2780"/>
        <w:gridCol w:w="839"/>
        <w:gridCol w:w="978"/>
        <w:gridCol w:w="1004"/>
        <w:gridCol w:w="825"/>
        <w:gridCol w:w="950"/>
        <w:gridCol w:w="975"/>
        <w:gridCol w:w="2800"/>
      </w:tblGrid>
      <w:tr w:rsidR="00B040BC" w:rsidRPr="000268AA" w:rsidTr="009747C0">
        <w:trPr>
          <w:trHeight w:val="1395"/>
        </w:trPr>
        <w:tc>
          <w:tcPr>
            <w:tcW w:w="8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40BC" w:rsidRPr="000268AA" w:rsidRDefault="00B040BC" w:rsidP="009747C0">
            <w:pPr>
              <w:jc w:val="center"/>
              <w:rPr>
                <w:sz w:val="20"/>
                <w:szCs w:val="20"/>
              </w:rPr>
            </w:pPr>
            <w:r w:rsidRPr="000268AA">
              <w:rPr>
                <w:sz w:val="20"/>
                <w:szCs w:val="20"/>
              </w:rPr>
              <w:t xml:space="preserve">№ </w:t>
            </w:r>
            <w:proofErr w:type="gramStart"/>
            <w:r w:rsidRPr="000268AA">
              <w:rPr>
                <w:sz w:val="20"/>
                <w:szCs w:val="20"/>
              </w:rPr>
              <w:t>п</w:t>
            </w:r>
            <w:proofErr w:type="gramEnd"/>
            <w:r w:rsidRPr="000268AA">
              <w:rPr>
                <w:sz w:val="20"/>
                <w:szCs w:val="20"/>
              </w:rPr>
              <w:t>/п</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40BC" w:rsidRPr="000268AA" w:rsidRDefault="00B040BC" w:rsidP="009747C0">
            <w:pPr>
              <w:jc w:val="center"/>
              <w:rPr>
                <w:sz w:val="20"/>
                <w:szCs w:val="20"/>
              </w:rPr>
            </w:pPr>
            <w:r w:rsidRPr="000268AA">
              <w:rPr>
                <w:sz w:val="20"/>
                <w:szCs w:val="20"/>
              </w:rPr>
              <w:t>Бюджетные процедуры/ операции</w:t>
            </w:r>
          </w:p>
        </w:tc>
        <w:tc>
          <w:tcPr>
            <w:tcW w:w="27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40BC" w:rsidRPr="000268AA" w:rsidRDefault="00B040BC" w:rsidP="009747C0">
            <w:pPr>
              <w:jc w:val="center"/>
              <w:rPr>
                <w:sz w:val="20"/>
                <w:szCs w:val="20"/>
              </w:rPr>
            </w:pPr>
            <w:r w:rsidRPr="000268AA">
              <w:rPr>
                <w:sz w:val="20"/>
                <w:szCs w:val="20"/>
              </w:rPr>
              <w:t>Бюджетный риск</w:t>
            </w:r>
          </w:p>
        </w:tc>
        <w:tc>
          <w:tcPr>
            <w:tcW w:w="2821" w:type="dxa"/>
            <w:gridSpan w:val="3"/>
            <w:tcBorders>
              <w:top w:val="single" w:sz="4" w:space="0" w:color="auto"/>
              <w:left w:val="nil"/>
              <w:bottom w:val="single" w:sz="4" w:space="0" w:color="auto"/>
              <w:right w:val="single" w:sz="4" w:space="0" w:color="auto"/>
            </w:tcBorders>
            <w:shd w:val="clear" w:color="auto" w:fill="auto"/>
            <w:noWrap/>
            <w:vAlign w:val="center"/>
            <w:hideMark/>
          </w:tcPr>
          <w:p w:rsidR="00B040BC" w:rsidRPr="000268AA" w:rsidRDefault="00B040BC" w:rsidP="009747C0">
            <w:pPr>
              <w:jc w:val="center"/>
              <w:rPr>
                <w:sz w:val="20"/>
                <w:szCs w:val="20"/>
              </w:rPr>
            </w:pPr>
            <w:r w:rsidRPr="000268AA">
              <w:rPr>
                <w:sz w:val="20"/>
                <w:szCs w:val="20"/>
              </w:rPr>
              <w:t>Оценка вероятности</w:t>
            </w:r>
          </w:p>
        </w:tc>
        <w:tc>
          <w:tcPr>
            <w:tcW w:w="2740" w:type="dxa"/>
            <w:gridSpan w:val="3"/>
            <w:tcBorders>
              <w:top w:val="single" w:sz="4" w:space="0" w:color="auto"/>
              <w:left w:val="nil"/>
              <w:bottom w:val="single" w:sz="4" w:space="0" w:color="auto"/>
              <w:right w:val="single" w:sz="4" w:space="0" w:color="auto"/>
            </w:tcBorders>
            <w:shd w:val="clear" w:color="auto" w:fill="auto"/>
            <w:vAlign w:val="center"/>
            <w:hideMark/>
          </w:tcPr>
          <w:p w:rsidR="00B040BC" w:rsidRPr="000268AA" w:rsidRDefault="00B040BC" w:rsidP="009747C0">
            <w:pPr>
              <w:jc w:val="center"/>
              <w:rPr>
                <w:sz w:val="20"/>
                <w:szCs w:val="20"/>
              </w:rPr>
            </w:pPr>
            <w:r w:rsidRPr="000268AA">
              <w:rPr>
                <w:sz w:val="20"/>
                <w:szCs w:val="20"/>
              </w:rPr>
              <w:t>Оценка степени влияния бюджетного риска (потенциальное негативное воздействие)</w:t>
            </w:r>
          </w:p>
        </w:tc>
        <w:tc>
          <w:tcPr>
            <w:tcW w:w="2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40BC" w:rsidRPr="000268AA" w:rsidRDefault="00B040BC" w:rsidP="009747C0">
            <w:pPr>
              <w:jc w:val="center"/>
              <w:rPr>
                <w:sz w:val="20"/>
                <w:szCs w:val="20"/>
              </w:rPr>
            </w:pPr>
            <w:r w:rsidRPr="000268AA">
              <w:rPr>
                <w:sz w:val="20"/>
                <w:szCs w:val="20"/>
              </w:rPr>
              <w:t>Контрольный показатель</w:t>
            </w:r>
          </w:p>
        </w:tc>
      </w:tr>
      <w:tr w:rsidR="00B040BC" w:rsidRPr="000268AA" w:rsidTr="009747C0">
        <w:trPr>
          <w:trHeight w:val="885"/>
        </w:trPr>
        <w:tc>
          <w:tcPr>
            <w:tcW w:w="879" w:type="dxa"/>
            <w:vMerge/>
            <w:tcBorders>
              <w:top w:val="single" w:sz="4" w:space="0" w:color="auto"/>
              <w:left w:val="single" w:sz="4" w:space="0" w:color="auto"/>
              <w:bottom w:val="single" w:sz="4" w:space="0" w:color="auto"/>
              <w:right w:val="single" w:sz="4" w:space="0" w:color="auto"/>
            </w:tcBorders>
            <w:vAlign w:val="center"/>
            <w:hideMark/>
          </w:tcPr>
          <w:p w:rsidR="00B040BC" w:rsidRPr="000268AA" w:rsidRDefault="00B040BC" w:rsidP="009747C0">
            <w:pPr>
              <w:rPr>
                <w:sz w:val="20"/>
                <w:szCs w:val="20"/>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rsidR="00B040BC" w:rsidRPr="000268AA" w:rsidRDefault="00B040BC" w:rsidP="009747C0">
            <w:pPr>
              <w:rPr>
                <w:sz w:val="20"/>
                <w:szCs w:val="20"/>
              </w:rPr>
            </w:pPr>
          </w:p>
        </w:tc>
        <w:tc>
          <w:tcPr>
            <w:tcW w:w="2780" w:type="dxa"/>
            <w:vMerge/>
            <w:tcBorders>
              <w:top w:val="single" w:sz="4" w:space="0" w:color="auto"/>
              <w:left w:val="single" w:sz="4" w:space="0" w:color="auto"/>
              <w:bottom w:val="single" w:sz="4" w:space="0" w:color="auto"/>
              <w:right w:val="single" w:sz="4" w:space="0" w:color="auto"/>
            </w:tcBorders>
            <w:vAlign w:val="center"/>
            <w:hideMark/>
          </w:tcPr>
          <w:p w:rsidR="00B040BC" w:rsidRPr="000268AA" w:rsidRDefault="00B040BC" w:rsidP="009747C0">
            <w:pPr>
              <w:rPr>
                <w:sz w:val="20"/>
                <w:szCs w:val="20"/>
              </w:rPr>
            </w:pPr>
          </w:p>
        </w:tc>
        <w:tc>
          <w:tcPr>
            <w:tcW w:w="839" w:type="dxa"/>
            <w:tcBorders>
              <w:top w:val="nil"/>
              <w:left w:val="nil"/>
              <w:bottom w:val="single" w:sz="4" w:space="0" w:color="auto"/>
              <w:right w:val="single" w:sz="4" w:space="0" w:color="auto"/>
            </w:tcBorders>
            <w:shd w:val="clear" w:color="auto" w:fill="auto"/>
            <w:noWrap/>
            <w:hideMark/>
          </w:tcPr>
          <w:p w:rsidR="00B040BC" w:rsidRPr="000268AA" w:rsidRDefault="00B040BC" w:rsidP="009747C0">
            <w:pPr>
              <w:jc w:val="center"/>
              <w:rPr>
                <w:sz w:val="20"/>
                <w:szCs w:val="20"/>
              </w:rPr>
            </w:pPr>
            <w:r w:rsidRPr="000268AA">
              <w:rPr>
                <w:sz w:val="20"/>
                <w:szCs w:val="20"/>
              </w:rPr>
              <w:t>Низкая</w:t>
            </w:r>
          </w:p>
        </w:tc>
        <w:tc>
          <w:tcPr>
            <w:tcW w:w="978" w:type="dxa"/>
            <w:tcBorders>
              <w:top w:val="nil"/>
              <w:left w:val="nil"/>
              <w:bottom w:val="single" w:sz="4" w:space="0" w:color="auto"/>
              <w:right w:val="single" w:sz="4" w:space="0" w:color="auto"/>
            </w:tcBorders>
            <w:shd w:val="clear" w:color="auto" w:fill="auto"/>
            <w:noWrap/>
            <w:hideMark/>
          </w:tcPr>
          <w:p w:rsidR="00B040BC" w:rsidRPr="000268AA" w:rsidRDefault="00B040BC" w:rsidP="009747C0">
            <w:pPr>
              <w:jc w:val="center"/>
              <w:rPr>
                <w:sz w:val="20"/>
                <w:szCs w:val="20"/>
              </w:rPr>
            </w:pPr>
            <w:r w:rsidRPr="000268AA">
              <w:rPr>
                <w:sz w:val="20"/>
                <w:szCs w:val="20"/>
              </w:rPr>
              <w:t>Средняя</w:t>
            </w:r>
          </w:p>
        </w:tc>
        <w:tc>
          <w:tcPr>
            <w:tcW w:w="1004" w:type="dxa"/>
            <w:tcBorders>
              <w:top w:val="nil"/>
              <w:left w:val="nil"/>
              <w:bottom w:val="single" w:sz="4" w:space="0" w:color="auto"/>
              <w:right w:val="single" w:sz="4" w:space="0" w:color="auto"/>
            </w:tcBorders>
            <w:shd w:val="clear" w:color="auto" w:fill="auto"/>
            <w:noWrap/>
            <w:hideMark/>
          </w:tcPr>
          <w:p w:rsidR="00B040BC" w:rsidRPr="000268AA" w:rsidRDefault="00B040BC" w:rsidP="009747C0">
            <w:pPr>
              <w:jc w:val="center"/>
              <w:rPr>
                <w:sz w:val="20"/>
                <w:szCs w:val="20"/>
              </w:rPr>
            </w:pPr>
            <w:r w:rsidRPr="000268AA">
              <w:rPr>
                <w:sz w:val="20"/>
                <w:szCs w:val="20"/>
              </w:rPr>
              <w:t>Высокая</w:t>
            </w:r>
          </w:p>
        </w:tc>
        <w:tc>
          <w:tcPr>
            <w:tcW w:w="815" w:type="dxa"/>
            <w:tcBorders>
              <w:top w:val="nil"/>
              <w:left w:val="nil"/>
              <w:bottom w:val="single" w:sz="4" w:space="0" w:color="auto"/>
              <w:right w:val="single" w:sz="4" w:space="0" w:color="auto"/>
            </w:tcBorders>
            <w:shd w:val="clear" w:color="auto" w:fill="auto"/>
            <w:noWrap/>
            <w:hideMark/>
          </w:tcPr>
          <w:p w:rsidR="00B040BC" w:rsidRPr="000268AA" w:rsidRDefault="00B040BC" w:rsidP="009747C0">
            <w:pPr>
              <w:jc w:val="center"/>
              <w:rPr>
                <w:sz w:val="20"/>
                <w:szCs w:val="20"/>
              </w:rPr>
            </w:pPr>
            <w:r w:rsidRPr="000268AA">
              <w:rPr>
                <w:sz w:val="20"/>
                <w:szCs w:val="20"/>
              </w:rPr>
              <w:t>Низкая</w:t>
            </w:r>
          </w:p>
        </w:tc>
        <w:tc>
          <w:tcPr>
            <w:tcW w:w="950" w:type="dxa"/>
            <w:tcBorders>
              <w:top w:val="nil"/>
              <w:left w:val="nil"/>
              <w:bottom w:val="single" w:sz="4" w:space="0" w:color="auto"/>
              <w:right w:val="single" w:sz="4" w:space="0" w:color="auto"/>
            </w:tcBorders>
            <w:shd w:val="clear" w:color="auto" w:fill="auto"/>
            <w:noWrap/>
            <w:hideMark/>
          </w:tcPr>
          <w:p w:rsidR="00B040BC" w:rsidRPr="000268AA" w:rsidRDefault="00B040BC" w:rsidP="009747C0">
            <w:pPr>
              <w:jc w:val="center"/>
              <w:rPr>
                <w:sz w:val="20"/>
                <w:szCs w:val="20"/>
              </w:rPr>
            </w:pPr>
            <w:r w:rsidRPr="000268AA">
              <w:rPr>
                <w:sz w:val="20"/>
                <w:szCs w:val="20"/>
              </w:rPr>
              <w:t>Средняя</w:t>
            </w:r>
          </w:p>
        </w:tc>
        <w:tc>
          <w:tcPr>
            <w:tcW w:w="975" w:type="dxa"/>
            <w:tcBorders>
              <w:top w:val="nil"/>
              <w:left w:val="nil"/>
              <w:bottom w:val="single" w:sz="4" w:space="0" w:color="auto"/>
              <w:right w:val="single" w:sz="4" w:space="0" w:color="auto"/>
            </w:tcBorders>
            <w:shd w:val="clear" w:color="auto" w:fill="auto"/>
            <w:noWrap/>
            <w:hideMark/>
          </w:tcPr>
          <w:p w:rsidR="00B040BC" w:rsidRPr="000268AA" w:rsidRDefault="00B040BC" w:rsidP="009747C0">
            <w:pPr>
              <w:jc w:val="center"/>
              <w:rPr>
                <w:sz w:val="20"/>
                <w:szCs w:val="20"/>
              </w:rPr>
            </w:pPr>
            <w:r w:rsidRPr="000268AA">
              <w:rPr>
                <w:sz w:val="20"/>
                <w:szCs w:val="20"/>
              </w:rPr>
              <w:t>Высокая</w:t>
            </w:r>
          </w:p>
        </w:tc>
        <w:tc>
          <w:tcPr>
            <w:tcW w:w="2800" w:type="dxa"/>
            <w:vMerge/>
            <w:tcBorders>
              <w:top w:val="single" w:sz="4" w:space="0" w:color="auto"/>
              <w:left w:val="single" w:sz="4" w:space="0" w:color="auto"/>
              <w:bottom w:val="single" w:sz="4" w:space="0" w:color="auto"/>
              <w:right w:val="single" w:sz="4" w:space="0" w:color="auto"/>
            </w:tcBorders>
            <w:vAlign w:val="center"/>
            <w:hideMark/>
          </w:tcPr>
          <w:p w:rsidR="00B040BC" w:rsidRPr="000268AA" w:rsidRDefault="00B040BC" w:rsidP="009747C0">
            <w:pPr>
              <w:rPr>
                <w:sz w:val="20"/>
                <w:szCs w:val="20"/>
              </w:rPr>
            </w:pPr>
          </w:p>
        </w:tc>
      </w:tr>
      <w:tr w:rsidR="00B040BC" w:rsidRPr="000268AA" w:rsidTr="009747C0">
        <w:trPr>
          <w:trHeight w:val="300"/>
        </w:trPr>
        <w:tc>
          <w:tcPr>
            <w:tcW w:w="879" w:type="dxa"/>
            <w:tcBorders>
              <w:top w:val="single" w:sz="4" w:space="0" w:color="auto"/>
              <w:left w:val="single" w:sz="4" w:space="0" w:color="auto"/>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1</w:t>
            </w:r>
          </w:p>
        </w:tc>
        <w:tc>
          <w:tcPr>
            <w:tcW w:w="3000" w:type="dxa"/>
            <w:tcBorders>
              <w:top w:val="single" w:sz="4" w:space="0" w:color="auto"/>
              <w:left w:val="nil"/>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2</w:t>
            </w:r>
          </w:p>
        </w:tc>
        <w:tc>
          <w:tcPr>
            <w:tcW w:w="2780" w:type="dxa"/>
            <w:tcBorders>
              <w:top w:val="single" w:sz="4" w:space="0" w:color="auto"/>
              <w:left w:val="nil"/>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3</w:t>
            </w:r>
          </w:p>
        </w:tc>
        <w:tc>
          <w:tcPr>
            <w:tcW w:w="839" w:type="dxa"/>
            <w:tcBorders>
              <w:top w:val="single" w:sz="4" w:space="0" w:color="auto"/>
              <w:left w:val="nil"/>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4</w:t>
            </w:r>
          </w:p>
        </w:tc>
        <w:tc>
          <w:tcPr>
            <w:tcW w:w="978" w:type="dxa"/>
            <w:tcBorders>
              <w:top w:val="single" w:sz="4" w:space="0" w:color="auto"/>
              <w:left w:val="nil"/>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5</w:t>
            </w:r>
          </w:p>
        </w:tc>
        <w:tc>
          <w:tcPr>
            <w:tcW w:w="1004" w:type="dxa"/>
            <w:tcBorders>
              <w:top w:val="single" w:sz="4" w:space="0" w:color="auto"/>
              <w:left w:val="nil"/>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6</w:t>
            </w:r>
          </w:p>
        </w:tc>
        <w:tc>
          <w:tcPr>
            <w:tcW w:w="815" w:type="dxa"/>
            <w:tcBorders>
              <w:top w:val="single" w:sz="4" w:space="0" w:color="auto"/>
              <w:left w:val="nil"/>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7</w:t>
            </w:r>
          </w:p>
        </w:tc>
        <w:tc>
          <w:tcPr>
            <w:tcW w:w="950" w:type="dxa"/>
            <w:tcBorders>
              <w:top w:val="single" w:sz="4" w:space="0" w:color="auto"/>
              <w:left w:val="nil"/>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8</w:t>
            </w:r>
          </w:p>
        </w:tc>
        <w:tc>
          <w:tcPr>
            <w:tcW w:w="975" w:type="dxa"/>
            <w:tcBorders>
              <w:top w:val="single" w:sz="4" w:space="0" w:color="auto"/>
              <w:left w:val="nil"/>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9</w:t>
            </w:r>
          </w:p>
        </w:tc>
        <w:tc>
          <w:tcPr>
            <w:tcW w:w="2800" w:type="dxa"/>
            <w:tcBorders>
              <w:top w:val="single" w:sz="4" w:space="0" w:color="auto"/>
              <w:left w:val="nil"/>
              <w:bottom w:val="single" w:sz="4" w:space="0" w:color="auto"/>
              <w:right w:val="single" w:sz="4" w:space="0" w:color="auto"/>
            </w:tcBorders>
            <w:shd w:val="clear" w:color="auto" w:fill="auto"/>
            <w:noWrap/>
            <w:hideMark/>
          </w:tcPr>
          <w:p w:rsidR="00B040BC" w:rsidRPr="000268AA" w:rsidRDefault="00B040BC" w:rsidP="009747C0">
            <w:pPr>
              <w:jc w:val="center"/>
              <w:rPr>
                <w:sz w:val="16"/>
                <w:szCs w:val="16"/>
              </w:rPr>
            </w:pPr>
            <w:r w:rsidRPr="000268AA">
              <w:rPr>
                <w:sz w:val="16"/>
                <w:szCs w:val="16"/>
              </w:rPr>
              <w:t>10</w:t>
            </w:r>
          </w:p>
        </w:tc>
      </w:tr>
      <w:tr w:rsidR="00B040BC" w:rsidRPr="000268AA" w:rsidTr="009747C0">
        <w:trPr>
          <w:trHeight w:val="300"/>
        </w:trPr>
        <w:tc>
          <w:tcPr>
            <w:tcW w:w="879" w:type="dxa"/>
            <w:tcBorders>
              <w:top w:val="single" w:sz="4" w:space="0" w:color="auto"/>
              <w:left w:val="single" w:sz="4" w:space="0" w:color="auto"/>
              <w:bottom w:val="single" w:sz="4" w:space="0" w:color="auto"/>
              <w:right w:val="single" w:sz="4" w:space="0" w:color="auto"/>
            </w:tcBorders>
            <w:shd w:val="clear" w:color="auto" w:fill="auto"/>
            <w:noWrap/>
          </w:tcPr>
          <w:p w:rsidR="00B040BC" w:rsidRPr="000268AA" w:rsidRDefault="00B040BC" w:rsidP="009747C0">
            <w:pPr>
              <w:jc w:val="center"/>
              <w:rPr>
                <w:sz w:val="16"/>
                <w:szCs w:val="16"/>
              </w:rPr>
            </w:pPr>
            <w:r w:rsidRPr="000268AA">
              <w:rPr>
                <w:sz w:val="16"/>
                <w:szCs w:val="16"/>
              </w:rPr>
              <w:t>1.</w:t>
            </w:r>
          </w:p>
        </w:tc>
        <w:tc>
          <w:tcPr>
            <w:tcW w:w="3000"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2780"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839"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978"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1004"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815"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950"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975"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2800"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r>
      <w:tr w:rsidR="00B040BC" w:rsidRPr="000268AA" w:rsidTr="009747C0">
        <w:trPr>
          <w:trHeight w:val="300"/>
        </w:trPr>
        <w:tc>
          <w:tcPr>
            <w:tcW w:w="879" w:type="dxa"/>
            <w:tcBorders>
              <w:top w:val="single" w:sz="4" w:space="0" w:color="auto"/>
              <w:left w:val="single" w:sz="4" w:space="0" w:color="auto"/>
              <w:bottom w:val="single" w:sz="4" w:space="0" w:color="auto"/>
              <w:right w:val="single" w:sz="4" w:space="0" w:color="auto"/>
            </w:tcBorders>
            <w:shd w:val="clear" w:color="auto" w:fill="auto"/>
            <w:noWrap/>
          </w:tcPr>
          <w:p w:rsidR="00B040BC" w:rsidRPr="000268AA" w:rsidRDefault="00B040BC" w:rsidP="009747C0">
            <w:pPr>
              <w:jc w:val="center"/>
              <w:rPr>
                <w:sz w:val="16"/>
                <w:szCs w:val="16"/>
              </w:rPr>
            </w:pPr>
            <w:r w:rsidRPr="000268AA">
              <w:rPr>
                <w:sz w:val="16"/>
                <w:szCs w:val="16"/>
              </w:rPr>
              <w:t>2.</w:t>
            </w:r>
          </w:p>
        </w:tc>
        <w:tc>
          <w:tcPr>
            <w:tcW w:w="3000"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2780"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839"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978"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1004"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815"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950"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975"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c>
          <w:tcPr>
            <w:tcW w:w="2800" w:type="dxa"/>
            <w:tcBorders>
              <w:top w:val="single" w:sz="4" w:space="0" w:color="auto"/>
              <w:left w:val="nil"/>
              <w:bottom w:val="single" w:sz="4" w:space="0" w:color="auto"/>
              <w:right w:val="single" w:sz="4" w:space="0" w:color="auto"/>
            </w:tcBorders>
            <w:shd w:val="clear" w:color="auto" w:fill="auto"/>
            <w:noWrap/>
          </w:tcPr>
          <w:p w:rsidR="00B040BC" w:rsidRPr="000268AA" w:rsidRDefault="00B040BC" w:rsidP="009747C0">
            <w:pPr>
              <w:jc w:val="center"/>
              <w:rPr>
                <w:sz w:val="16"/>
                <w:szCs w:val="16"/>
              </w:rPr>
            </w:pPr>
          </w:p>
        </w:tc>
      </w:tr>
    </w:tbl>
    <w:p w:rsidR="00B040BC" w:rsidRPr="000268AA" w:rsidRDefault="00B040BC" w:rsidP="00B040BC">
      <w:pPr>
        <w:pStyle w:val="ConsPlusNormal"/>
        <w:jc w:val="center"/>
        <w:rPr>
          <w:rFonts w:ascii="Times New Roman" w:hAnsi="Times New Roman" w:cs="Times New Roman"/>
          <w:sz w:val="16"/>
          <w:szCs w:val="16"/>
        </w:rPr>
      </w:pPr>
    </w:p>
    <w:p w:rsidR="00B040BC" w:rsidRPr="000268AA" w:rsidRDefault="00B040BC" w:rsidP="00B040BC">
      <w:pPr>
        <w:pStyle w:val="ConsPlusNormal"/>
        <w:jc w:val="both"/>
        <w:rPr>
          <w:rFonts w:ascii="Times New Roman" w:hAnsi="Times New Roman" w:cs="Times New Roman"/>
        </w:rPr>
      </w:pP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Руководитель субъекта внутреннего</w:t>
      </w: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финансового аудита</w:t>
      </w:r>
    </w:p>
    <w:p w:rsidR="00B040BC" w:rsidRPr="006857A2" w:rsidRDefault="00B040BC" w:rsidP="00B040BC">
      <w:pPr>
        <w:pStyle w:val="ConsPlusNonformat"/>
        <w:jc w:val="both"/>
        <w:rPr>
          <w:rFonts w:ascii="Times New Roman" w:hAnsi="Times New Roman" w:cs="Times New Roman"/>
          <w:sz w:val="26"/>
          <w:szCs w:val="26"/>
        </w:rPr>
      </w:pPr>
    </w:p>
    <w:p w:rsidR="00B040BC" w:rsidRPr="0057424B" w:rsidRDefault="00B040BC" w:rsidP="00B040BC">
      <w:pPr>
        <w:pStyle w:val="ConsPlusNonformat"/>
        <w:jc w:val="both"/>
        <w:rPr>
          <w:rFonts w:ascii="Times New Roman" w:hAnsi="Times New Roman" w:cs="Times New Roman"/>
          <w:szCs w:val="20"/>
        </w:rPr>
      </w:pPr>
      <w:r w:rsidRPr="0057424B">
        <w:rPr>
          <w:rFonts w:ascii="Times New Roman" w:hAnsi="Times New Roman" w:cs="Times New Roman"/>
          <w:szCs w:val="20"/>
        </w:rPr>
        <w:t xml:space="preserve">    ___________________  ______________  _______________________________________</w:t>
      </w:r>
    </w:p>
    <w:p w:rsidR="00B040BC" w:rsidRPr="0057424B" w:rsidRDefault="00B040BC" w:rsidP="00B040BC">
      <w:pPr>
        <w:pStyle w:val="ConsPlusNonformat"/>
        <w:jc w:val="both"/>
        <w:rPr>
          <w:rFonts w:ascii="Times New Roman" w:hAnsi="Times New Roman" w:cs="Times New Roman"/>
          <w:sz w:val="16"/>
          <w:szCs w:val="16"/>
        </w:rPr>
      </w:pPr>
      <w:r w:rsidRPr="0057424B">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7424B">
        <w:rPr>
          <w:rFonts w:ascii="Times New Roman" w:hAnsi="Times New Roman" w:cs="Times New Roman"/>
          <w:sz w:val="16"/>
          <w:szCs w:val="16"/>
        </w:rPr>
        <w:t xml:space="preserve">   (должность)                  </w:t>
      </w:r>
      <w:r>
        <w:rPr>
          <w:rFonts w:ascii="Times New Roman" w:hAnsi="Times New Roman" w:cs="Times New Roman"/>
          <w:sz w:val="16"/>
          <w:szCs w:val="16"/>
        </w:rPr>
        <w:t xml:space="preserve">    </w:t>
      </w:r>
      <w:r w:rsidRPr="0057424B">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57424B">
        <w:rPr>
          <w:rFonts w:ascii="Times New Roman" w:hAnsi="Times New Roman" w:cs="Times New Roman"/>
          <w:sz w:val="16"/>
          <w:szCs w:val="16"/>
        </w:rPr>
        <w:t>(фамилия, имя, отчество)</w:t>
      </w:r>
    </w:p>
    <w:p w:rsidR="00B040BC" w:rsidRPr="0057424B" w:rsidRDefault="00B040BC" w:rsidP="00B040BC">
      <w:pPr>
        <w:pStyle w:val="ConsPlusNonformat"/>
        <w:jc w:val="both"/>
        <w:rPr>
          <w:rFonts w:ascii="Times New Roman" w:hAnsi="Times New Roman" w:cs="Times New Roman"/>
          <w:szCs w:val="20"/>
        </w:rPr>
      </w:pPr>
    </w:p>
    <w:p w:rsidR="00B040BC" w:rsidRPr="0057424B" w:rsidRDefault="00B040BC" w:rsidP="00B040BC">
      <w:pPr>
        <w:pStyle w:val="ConsPlusNonformat"/>
        <w:jc w:val="both"/>
        <w:rPr>
          <w:rFonts w:ascii="Times New Roman" w:hAnsi="Times New Roman" w:cs="Times New Roman"/>
          <w:szCs w:val="20"/>
        </w:rPr>
      </w:pPr>
      <w:r w:rsidRPr="0057424B">
        <w:rPr>
          <w:rFonts w:ascii="Times New Roman" w:hAnsi="Times New Roman" w:cs="Times New Roman"/>
          <w:szCs w:val="20"/>
        </w:rPr>
        <w:t xml:space="preserve">    "__" __________ 202_ г.</w:t>
      </w:r>
    </w:p>
    <w:p w:rsidR="00B040BC" w:rsidRPr="003B1611" w:rsidRDefault="00B040BC" w:rsidP="00B040BC">
      <w:pPr>
        <w:pStyle w:val="ConsPlusNormal"/>
        <w:rPr>
          <w:rFonts w:ascii="Times New Roman" w:hAnsi="Times New Roman" w:cs="Times New Roman"/>
          <w:color w:val="FF0000"/>
        </w:rPr>
        <w:sectPr w:rsidR="00B040BC" w:rsidRPr="003B1611" w:rsidSect="00D46E9B">
          <w:pgSz w:w="16838" w:h="11905" w:orient="landscape"/>
          <w:pgMar w:top="1701" w:right="1134" w:bottom="850" w:left="1134" w:header="568" w:footer="0" w:gutter="0"/>
          <w:cols w:space="720"/>
          <w:titlePg/>
        </w:sectPr>
      </w:pPr>
    </w:p>
    <w:tbl>
      <w:tblPr>
        <w:tblW w:w="9606" w:type="dxa"/>
        <w:tblLook w:val="04A0" w:firstRow="1" w:lastRow="0" w:firstColumn="1" w:lastColumn="0" w:noHBand="0" w:noVBand="1"/>
      </w:tblPr>
      <w:tblGrid>
        <w:gridCol w:w="4928"/>
        <w:gridCol w:w="4678"/>
      </w:tblGrid>
      <w:tr w:rsidR="00B040BC" w:rsidRPr="006857A2" w:rsidTr="009747C0">
        <w:tc>
          <w:tcPr>
            <w:tcW w:w="4928" w:type="dxa"/>
            <w:shd w:val="clear" w:color="auto" w:fill="auto"/>
          </w:tcPr>
          <w:p w:rsidR="00B040BC" w:rsidRPr="006857A2" w:rsidRDefault="00B040BC" w:rsidP="009747C0">
            <w:pPr>
              <w:widowControl w:val="0"/>
              <w:autoSpaceDE w:val="0"/>
              <w:autoSpaceDN w:val="0"/>
              <w:adjustRightInd w:val="0"/>
              <w:contextualSpacing/>
              <w:jc w:val="right"/>
              <w:rPr>
                <w:sz w:val="26"/>
                <w:szCs w:val="26"/>
              </w:rPr>
            </w:pPr>
          </w:p>
        </w:tc>
        <w:tc>
          <w:tcPr>
            <w:tcW w:w="4678" w:type="dxa"/>
            <w:shd w:val="clear" w:color="auto" w:fill="auto"/>
          </w:tcPr>
          <w:p w:rsidR="00B040BC" w:rsidRPr="006857A2" w:rsidRDefault="00B040BC" w:rsidP="00281B9B">
            <w:pPr>
              <w:widowControl w:val="0"/>
              <w:autoSpaceDE w:val="0"/>
              <w:autoSpaceDN w:val="0"/>
              <w:adjustRightInd w:val="0"/>
              <w:contextualSpacing/>
              <w:rPr>
                <w:sz w:val="26"/>
                <w:szCs w:val="26"/>
              </w:rPr>
            </w:pPr>
            <w:r w:rsidRPr="006857A2">
              <w:rPr>
                <w:sz w:val="26"/>
                <w:szCs w:val="26"/>
              </w:rPr>
              <w:t>Приложение № 3</w:t>
            </w:r>
          </w:p>
          <w:p w:rsidR="00B040BC" w:rsidRPr="006857A2" w:rsidRDefault="00B040BC" w:rsidP="00281B9B">
            <w:pPr>
              <w:widowControl w:val="0"/>
              <w:autoSpaceDE w:val="0"/>
              <w:autoSpaceDN w:val="0"/>
              <w:adjustRightInd w:val="0"/>
              <w:contextualSpacing/>
              <w:rPr>
                <w:sz w:val="26"/>
                <w:szCs w:val="26"/>
              </w:rPr>
            </w:pPr>
            <w:r w:rsidRPr="006857A2">
              <w:rPr>
                <w:sz w:val="26"/>
                <w:szCs w:val="26"/>
              </w:rPr>
              <w:t>к Порядку организации и осуществления внутреннего финансового аудита в Финансовом управлении администрации муниципального округа «Ухта»</w:t>
            </w:r>
            <w:r w:rsidRPr="006857A2">
              <w:rPr>
                <w:b/>
                <w:sz w:val="26"/>
                <w:szCs w:val="26"/>
              </w:rPr>
              <w:t xml:space="preserve"> </w:t>
            </w:r>
          </w:p>
        </w:tc>
      </w:tr>
    </w:tbl>
    <w:p w:rsidR="00B040BC" w:rsidRPr="006857A2" w:rsidRDefault="00B040BC" w:rsidP="00B040BC">
      <w:pPr>
        <w:pStyle w:val="ConsPlusNormal"/>
        <w:jc w:val="both"/>
        <w:rPr>
          <w:rFonts w:ascii="Times New Roman" w:hAnsi="Times New Roman" w:cs="Times New Roman"/>
          <w:color w:val="FF0000"/>
          <w:sz w:val="26"/>
          <w:szCs w:val="26"/>
        </w:rPr>
      </w:pPr>
    </w:p>
    <w:tbl>
      <w:tblPr>
        <w:tblStyle w:val="a3"/>
        <w:tblW w:w="9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785"/>
      </w:tblGrid>
      <w:tr w:rsidR="00B040BC" w:rsidRPr="006857A2" w:rsidTr="00281B9B">
        <w:tc>
          <w:tcPr>
            <w:tcW w:w="4928" w:type="dxa"/>
          </w:tcPr>
          <w:p w:rsidR="00B040BC" w:rsidRPr="006857A2" w:rsidRDefault="00B040BC" w:rsidP="009747C0">
            <w:pPr>
              <w:pStyle w:val="ConsPlusNormal"/>
              <w:jc w:val="both"/>
              <w:rPr>
                <w:rFonts w:ascii="Times New Roman" w:hAnsi="Times New Roman" w:cs="Times New Roman"/>
                <w:color w:val="FF0000"/>
                <w:sz w:val="26"/>
                <w:szCs w:val="26"/>
              </w:rPr>
            </w:pPr>
          </w:p>
        </w:tc>
        <w:tc>
          <w:tcPr>
            <w:tcW w:w="4785" w:type="dxa"/>
          </w:tcPr>
          <w:p w:rsidR="00B040BC" w:rsidRPr="006857A2" w:rsidRDefault="00B040BC" w:rsidP="009747C0">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УТВЕРЖДАЮ</w:t>
            </w:r>
          </w:p>
          <w:p w:rsidR="00B040BC" w:rsidRPr="006857A2" w:rsidRDefault="00B040BC" w:rsidP="009747C0">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Руководитель субъекта</w:t>
            </w:r>
          </w:p>
          <w:p w:rsidR="00B040BC" w:rsidRPr="006857A2" w:rsidRDefault="00B040BC" w:rsidP="009747C0">
            <w:pPr>
              <w:pStyle w:val="ConsPlusNormal"/>
              <w:jc w:val="both"/>
              <w:rPr>
                <w:rFonts w:ascii="Times New Roman" w:hAnsi="Times New Roman" w:cs="Times New Roman"/>
                <w:sz w:val="26"/>
                <w:szCs w:val="26"/>
              </w:rPr>
            </w:pPr>
            <w:r w:rsidRPr="006857A2">
              <w:rPr>
                <w:rFonts w:ascii="Times New Roman" w:hAnsi="Times New Roman" w:cs="Times New Roman"/>
                <w:sz w:val="26"/>
                <w:szCs w:val="26"/>
              </w:rPr>
              <w:t>внутреннего финансового аудита</w:t>
            </w:r>
          </w:p>
          <w:p w:rsidR="00B040BC" w:rsidRPr="006857A2" w:rsidRDefault="00B040BC" w:rsidP="009747C0">
            <w:pPr>
              <w:pStyle w:val="ConsPlusNonformat"/>
              <w:jc w:val="both"/>
              <w:rPr>
                <w:rFonts w:ascii="Times New Roman" w:hAnsi="Times New Roman" w:cs="Times New Roman"/>
                <w:sz w:val="26"/>
                <w:szCs w:val="26"/>
              </w:rPr>
            </w:pPr>
          </w:p>
          <w:p w:rsidR="00B040BC" w:rsidRPr="006857A2" w:rsidRDefault="00B040BC" w:rsidP="009747C0">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 xml:space="preserve"> _________ ________________________</w:t>
            </w:r>
          </w:p>
          <w:p w:rsidR="00B040BC" w:rsidRPr="00281B9B" w:rsidRDefault="00B040BC" w:rsidP="009747C0">
            <w:pPr>
              <w:pStyle w:val="ConsPlusNonformat"/>
              <w:jc w:val="both"/>
              <w:rPr>
                <w:rFonts w:ascii="Times New Roman" w:hAnsi="Times New Roman" w:cs="Times New Roman"/>
                <w:sz w:val="16"/>
                <w:szCs w:val="16"/>
              </w:rPr>
            </w:pPr>
            <w:r w:rsidRPr="00281B9B">
              <w:rPr>
                <w:rFonts w:ascii="Times New Roman" w:hAnsi="Times New Roman" w:cs="Times New Roman"/>
                <w:sz w:val="16"/>
                <w:szCs w:val="16"/>
              </w:rPr>
              <w:t xml:space="preserve">       (подпись)  </w:t>
            </w:r>
            <w:r w:rsidR="00281B9B">
              <w:rPr>
                <w:rFonts w:ascii="Times New Roman" w:hAnsi="Times New Roman" w:cs="Times New Roman"/>
                <w:sz w:val="16"/>
                <w:szCs w:val="16"/>
              </w:rPr>
              <w:t xml:space="preserve">                              </w:t>
            </w:r>
            <w:r w:rsidRPr="00281B9B">
              <w:rPr>
                <w:rFonts w:ascii="Times New Roman" w:hAnsi="Times New Roman" w:cs="Times New Roman"/>
                <w:sz w:val="16"/>
                <w:szCs w:val="16"/>
              </w:rPr>
              <w:t>(фамилия, имя, отчество)</w:t>
            </w:r>
          </w:p>
          <w:p w:rsidR="00B040BC" w:rsidRPr="006857A2" w:rsidRDefault="00B040BC" w:rsidP="009747C0">
            <w:pPr>
              <w:pStyle w:val="ConsPlusNormal"/>
              <w:jc w:val="both"/>
              <w:rPr>
                <w:rFonts w:ascii="Times New Roman" w:hAnsi="Times New Roman" w:cs="Times New Roman"/>
                <w:color w:val="FF0000"/>
                <w:sz w:val="26"/>
                <w:szCs w:val="26"/>
              </w:rPr>
            </w:pPr>
            <w:r w:rsidRPr="006857A2">
              <w:rPr>
                <w:rFonts w:ascii="Times New Roman" w:hAnsi="Times New Roman" w:cs="Times New Roman"/>
                <w:sz w:val="26"/>
                <w:szCs w:val="26"/>
              </w:rPr>
              <w:t>"__" _________ 202_ г.</w:t>
            </w:r>
          </w:p>
        </w:tc>
      </w:tr>
    </w:tbl>
    <w:p w:rsidR="00B040BC" w:rsidRPr="00381D27" w:rsidRDefault="00B040BC" w:rsidP="00B040BC">
      <w:pPr>
        <w:pStyle w:val="ConsPlusNonformat"/>
        <w:jc w:val="both"/>
        <w:rPr>
          <w:rFonts w:ascii="Times New Roman" w:hAnsi="Times New Roman" w:cs="Times New Roman"/>
          <w:color w:val="FF0000"/>
          <w:szCs w:val="20"/>
        </w:rPr>
      </w:pPr>
    </w:p>
    <w:p w:rsidR="00B040BC" w:rsidRPr="006857A2" w:rsidRDefault="00B040BC" w:rsidP="00B040BC">
      <w:pPr>
        <w:pStyle w:val="ConsPlusNonformat"/>
        <w:jc w:val="center"/>
        <w:rPr>
          <w:rFonts w:ascii="Times New Roman" w:hAnsi="Times New Roman" w:cs="Times New Roman"/>
          <w:sz w:val="26"/>
          <w:szCs w:val="26"/>
        </w:rPr>
      </w:pPr>
      <w:bookmarkStart w:id="4" w:name="P308"/>
      <w:bookmarkEnd w:id="4"/>
      <w:r w:rsidRPr="006857A2">
        <w:rPr>
          <w:rFonts w:ascii="Times New Roman" w:hAnsi="Times New Roman" w:cs="Times New Roman"/>
          <w:sz w:val="26"/>
          <w:szCs w:val="26"/>
        </w:rPr>
        <w:t>ПРОГРАММА</w:t>
      </w:r>
    </w:p>
    <w:p w:rsidR="00B040BC" w:rsidRPr="006857A2" w:rsidRDefault="00B040BC" w:rsidP="00B040BC">
      <w:pPr>
        <w:pStyle w:val="ConsPlusNonformat"/>
        <w:jc w:val="center"/>
        <w:rPr>
          <w:rFonts w:ascii="Times New Roman" w:hAnsi="Times New Roman" w:cs="Times New Roman"/>
          <w:sz w:val="26"/>
          <w:szCs w:val="26"/>
        </w:rPr>
      </w:pPr>
      <w:r w:rsidRPr="006857A2">
        <w:rPr>
          <w:rFonts w:ascii="Times New Roman" w:hAnsi="Times New Roman" w:cs="Times New Roman"/>
          <w:sz w:val="26"/>
          <w:szCs w:val="26"/>
        </w:rPr>
        <w:t>аудиторского мероприятия</w:t>
      </w:r>
    </w:p>
    <w:p w:rsidR="00B040BC" w:rsidRPr="006857A2" w:rsidRDefault="00B040BC" w:rsidP="00B040BC">
      <w:pPr>
        <w:pStyle w:val="ConsPlusNonformat"/>
        <w:jc w:val="both"/>
        <w:rPr>
          <w:rFonts w:ascii="Times New Roman" w:hAnsi="Times New Roman" w:cs="Times New Roman"/>
          <w:szCs w:val="20"/>
        </w:rPr>
      </w:pPr>
    </w:p>
    <w:p w:rsidR="00B040BC" w:rsidRPr="00381D27" w:rsidRDefault="00B040BC" w:rsidP="00B040BC">
      <w:pPr>
        <w:pStyle w:val="ConsPlusNonformat"/>
        <w:jc w:val="both"/>
        <w:rPr>
          <w:rFonts w:ascii="Times New Roman" w:hAnsi="Times New Roman" w:cs="Times New Roman"/>
          <w:sz w:val="24"/>
          <w:szCs w:val="24"/>
        </w:rPr>
      </w:pPr>
      <w:r w:rsidRPr="006857A2">
        <w:rPr>
          <w:rFonts w:ascii="Times New Roman" w:hAnsi="Times New Roman" w:cs="Times New Roman"/>
          <w:sz w:val="26"/>
          <w:szCs w:val="26"/>
        </w:rPr>
        <w:t>Тема: _____________________________________________________________________</w:t>
      </w:r>
    </w:p>
    <w:p w:rsidR="00B040BC" w:rsidRPr="006857A2" w:rsidRDefault="00B040BC" w:rsidP="00B040BC">
      <w:pPr>
        <w:pStyle w:val="ConsPlusNonformat"/>
        <w:jc w:val="both"/>
        <w:rPr>
          <w:rFonts w:ascii="Times New Roman" w:hAnsi="Times New Roman" w:cs="Times New Roman"/>
          <w:sz w:val="24"/>
          <w:szCs w:val="24"/>
        </w:rPr>
      </w:pP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Основание проведения аудиторского мероприятия:</w:t>
      </w:r>
    </w:p>
    <w:p w:rsidR="00B040BC" w:rsidRPr="00475A17" w:rsidRDefault="00B040BC" w:rsidP="00B040BC">
      <w:pPr>
        <w:pStyle w:val="ConsPlusNonformat"/>
        <w:jc w:val="both"/>
        <w:rPr>
          <w:rFonts w:ascii="Times New Roman" w:hAnsi="Times New Roman" w:cs="Times New Roman"/>
          <w:sz w:val="24"/>
          <w:szCs w:val="24"/>
        </w:rPr>
      </w:pPr>
      <w:r w:rsidRPr="00475A17">
        <w:rPr>
          <w:rFonts w:ascii="Times New Roman" w:hAnsi="Times New Roman" w:cs="Times New Roman"/>
          <w:sz w:val="24"/>
          <w:szCs w:val="24"/>
        </w:rPr>
        <w:t>___________________________________________________________________________</w:t>
      </w:r>
    </w:p>
    <w:p w:rsidR="00B040BC" w:rsidRPr="00475A17" w:rsidRDefault="00B040BC" w:rsidP="00B040BC">
      <w:pPr>
        <w:pStyle w:val="ConsPlusNonformat"/>
        <w:jc w:val="both"/>
        <w:rPr>
          <w:rFonts w:ascii="Times New Roman" w:hAnsi="Times New Roman" w:cs="Times New Roman"/>
          <w:sz w:val="16"/>
          <w:szCs w:val="16"/>
        </w:rPr>
      </w:pPr>
      <w:r w:rsidRPr="00475A17">
        <w:rPr>
          <w:rFonts w:ascii="Times New Roman" w:hAnsi="Times New Roman" w:cs="Times New Roman"/>
          <w:sz w:val="16"/>
          <w:szCs w:val="16"/>
        </w:rPr>
        <w:t>(пункт плана проведения аудиторских мероприятий на 20__ год или решение о проведении внепланового аудиторского мероприятия)</w:t>
      </w:r>
    </w:p>
    <w:p w:rsidR="00B040BC" w:rsidRPr="006857A2" w:rsidRDefault="00B040BC" w:rsidP="00B040BC">
      <w:pPr>
        <w:pStyle w:val="ConsPlusNonformat"/>
        <w:jc w:val="both"/>
        <w:rPr>
          <w:rFonts w:ascii="Times New Roman" w:hAnsi="Times New Roman" w:cs="Times New Roman"/>
          <w:sz w:val="24"/>
          <w:szCs w:val="24"/>
        </w:rPr>
      </w:pP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Цель (цели) аудиторского мероприятия:</w:t>
      </w:r>
    </w:p>
    <w:p w:rsidR="00B040BC" w:rsidRPr="00381D27" w:rsidRDefault="00B040BC" w:rsidP="00B040BC">
      <w:pPr>
        <w:pStyle w:val="ConsPlusNonformat"/>
        <w:jc w:val="both"/>
        <w:rPr>
          <w:rFonts w:ascii="Times New Roman" w:hAnsi="Times New Roman" w:cs="Times New Roman"/>
          <w:sz w:val="24"/>
          <w:szCs w:val="24"/>
        </w:rPr>
      </w:pPr>
      <w:r w:rsidRPr="006857A2">
        <w:rPr>
          <w:rFonts w:ascii="Times New Roman" w:hAnsi="Times New Roman" w:cs="Times New Roman"/>
          <w:sz w:val="26"/>
          <w:szCs w:val="26"/>
        </w:rPr>
        <w:t>_______________________________________________________________________</w:t>
      </w:r>
    </w:p>
    <w:p w:rsidR="00B040BC" w:rsidRPr="006857A2" w:rsidRDefault="00B040BC" w:rsidP="00B040BC">
      <w:pPr>
        <w:pStyle w:val="ConsPlusNonformat"/>
        <w:jc w:val="both"/>
        <w:rPr>
          <w:rFonts w:ascii="Times New Roman" w:hAnsi="Times New Roman" w:cs="Times New Roman"/>
          <w:sz w:val="24"/>
          <w:szCs w:val="24"/>
        </w:rPr>
      </w:pP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Задачи аудиторского мероприятия:</w:t>
      </w:r>
    </w:p>
    <w:p w:rsidR="00B040BC" w:rsidRPr="00381D27" w:rsidRDefault="00B040BC" w:rsidP="00B040BC">
      <w:pPr>
        <w:pStyle w:val="ConsPlusNonformat"/>
        <w:jc w:val="both"/>
        <w:rPr>
          <w:rFonts w:ascii="Times New Roman" w:hAnsi="Times New Roman" w:cs="Times New Roman"/>
          <w:sz w:val="24"/>
          <w:szCs w:val="24"/>
        </w:rPr>
      </w:pPr>
      <w:r w:rsidRPr="006857A2">
        <w:rPr>
          <w:rFonts w:ascii="Times New Roman" w:hAnsi="Times New Roman" w:cs="Times New Roman"/>
          <w:sz w:val="26"/>
          <w:szCs w:val="26"/>
        </w:rPr>
        <w:t>_______________________________________________________________________</w:t>
      </w:r>
    </w:p>
    <w:p w:rsidR="00B040BC" w:rsidRPr="006857A2" w:rsidRDefault="00B040BC" w:rsidP="00B040BC">
      <w:pPr>
        <w:pStyle w:val="ConsPlusNonformat"/>
        <w:jc w:val="both"/>
        <w:rPr>
          <w:rFonts w:ascii="Times New Roman" w:hAnsi="Times New Roman" w:cs="Times New Roman"/>
          <w:sz w:val="24"/>
          <w:szCs w:val="24"/>
        </w:rPr>
      </w:pP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Методы внутреннего финансового аудита:</w:t>
      </w:r>
    </w:p>
    <w:p w:rsidR="00B040BC" w:rsidRPr="00381D27" w:rsidRDefault="00B040BC" w:rsidP="00B040BC">
      <w:pPr>
        <w:pStyle w:val="ConsPlusNonformat"/>
        <w:jc w:val="both"/>
        <w:rPr>
          <w:rFonts w:ascii="Times New Roman" w:hAnsi="Times New Roman" w:cs="Times New Roman"/>
          <w:sz w:val="24"/>
          <w:szCs w:val="24"/>
        </w:rPr>
      </w:pPr>
      <w:r w:rsidRPr="006857A2">
        <w:rPr>
          <w:rFonts w:ascii="Times New Roman" w:hAnsi="Times New Roman" w:cs="Times New Roman"/>
          <w:sz w:val="26"/>
          <w:szCs w:val="26"/>
        </w:rPr>
        <w:t>_______________________________________________________________________</w:t>
      </w:r>
    </w:p>
    <w:p w:rsidR="00B040BC" w:rsidRPr="006857A2" w:rsidRDefault="00B040BC" w:rsidP="00B040BC">
      <w:pPr>
        <w:pStyle w:val="ConsPlusNonformat"/>
        <w:jc w:val="both"/>
        <w:rPr>
          <w:rFonts w:ascii="Times New Roman" w:hAnsi="Times New Roman" w:cs="Times New Roman"/>
          <w:sz w:val="24"/>
          <w:szCs w:val="24"/>
        </w:rPr>
      </w:pP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Объекты внутреннего финансового аудита:</w:t>
      </w:r>
    </w:p>
    <w:p w:rsidR="00B040BC" w:rsidRPr="00381D27" w:rsidRDefault="00B040BC" w:rsidP="00B040BC">
      <w:pPr>
        <w:pStyle w:val="ConsPlusNonformat"/>
        <w:jc w:val="both"/>
        <w:rPr>
          <w:rFonts w:ascii="Times New Roman" w:hAnsi="Times New Roman" w:cs="Times New Roman"/>
          <w:sz w:val="24"/>
          <w:szCs w:val="24"/>
        </w:rPr>
      </w:pPr>
      <w:r w:rsidRPr="006857A2">
        <w:rPr>
          <w:rFonts w:ascii="Times New Roman" w:hAnsi="Times New Roman" w:cs="Times New Roman"/>
          <w:sz w:val="26"/>
          <w:szCs w:val="26"/>
        </w:rPr>
        <w:t>_______________________________________________________________________</w:t>
      </w:r>
    </w:p>
    <w:p w:rsidR="00B040BC" w:rsidRPr="006857A2" w:rsidRDefault="00B040BC" w:rsidP="00B040BC">
      <w:pPr>
        <w:pStyle w:val="ConsPlusNonformat"/>
        <w:jc w:val="both"/>
        <w:rPr>
          <w:rFonts w:ascii="Times New Roman" w:hAnsi="Times New Roman" w:cs="Times New Roman"/>
          <w:sz w:val="26"/>
          <w:szCs w:val="26"/>
        </w:rPr>
      </w:pP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Вопросы, подлежащие изучению в ходе аудиторского мероприятия:</w:t>
      </w:r>
    </w:p>
    <w:p w:rsidR="00B040BC" w:rsidRPr="00381D27" w:rsidRDefault="00B040BC" w:rsidP="00B040BC">
      <w:pPr>
        <w:pStyle w:val="ConsPlusNonformat"/>
        <w:jc w:val="both"/>
        <w:rPr>
          <w:rFonts w:ascii="Times New Roman" w:hAnsi="Times New Roman" w:cs="Times New Roman"/>
          <w:sz w:val="24"/>
          <w:szCs w:val="24"/>
        </w:rPr>
      </w:pPr>
      <w:r w:rsidRPr="00381D27">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______</w:t>
      </w:r>
      <w:r w:rsidRPr="00381D27">
        <w:rPr>
          <w:rFonts w:ascii="Times New Roman" w:hAnsi="Times New Roman" w:cs="Times New Roman"/>
          <w:sz w:val="24"/>
          <w:szCs w:val="24"/>
        </w:rPr>
        <w:t>____</w:t>
      </w:r>
    </w:p>
    <w:p w:rsidR="00B040BC" w:rsidRPr="00381D27" w:rsidRDefault="00B040BC" w:rsidP="00B040BC">
      <w:pPr>
        <w:pStyle w:val="ConsPlusNonformat"/>
        <w:jc w:val="both"/>
        <w:rPr>
          <w:rFonts w:ascii="Times New Roman" w:hAnsi="Times New Roman" w:cs="Times New Roman"/>
          <w:sz w:val="24"/>
          <w:szCs w:val="24"/>
        </w:rPr>
      </w:pPr>
      <w:r w:rsidRPr="00381D27">
        <w:rPr>
          <w:rFonts w:ascii="Times New Roman" w:hAnsi="Times New Roman" w:cs="Times New Roman"/>
          <w:sz w:val="24"/>
          <w:szCs w:val="24"/>
        </w:rPr>
        <w:t>_______________________________________________________________________</w:t>
      </w:r>
      <w:r>
        <w:rPr>
          <w:rFonts w:ascii="Times New Roman" w:hAnsi="Times New Roman" w:cs="Times New Roman"/>
          <w:sz w:val="24"/>
          <w:szCs w:val="24"/>
        </w:rPr>
        <w:t>_____</w:t>
      </w:r>
    </w:p>
    <w:p w:rsidR="00B040BC" w:rsidRPr="006857A2"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4"/>
          <w:szCs w:val="24"/>
        </w:rPr>
        <w:t>_______________________________________</w:t>
      </w:r>
      <w:r>
        <w:rPr>
          <w:rFonts w:ascii="Times New Roman" w:hAnsi="Times New Roman" w:cs="Times New Roman"/>
          <w:sz w:val="24"/>
          <w:szCs w:val="24"/>
        </w:rPr>
        <w:t>____________________________________</w:t>
      </w:r>
    </w:p>
    <w:p w:rsidR="00B040BC" w:rsidRPr="00381D27" w:rsidRDefault="00B040BC" w:rsidP="00B040BC">
      <w:pPr>
        <w:pStyle w:val="ConsPlusNonformat"/>
        <w:jc w:val="both"/>
        <w:rPr>
          <w:rFonts w:ascii="Times New Roman" w:hAnsi="Times New Roman" w:cs="Times New Roman"/>
          <w:sz w:val="24"/>
          <w:szCs w:val="24"/>
        </w:rPr>
      </w:pPr>
      <w:r w:rsidRPr="006857A2">
        <w:rPr>
          <w:rFonts w:ascii="Times New Roman" w:hAnsi="Times New Roman" w:cs="Times New Roman"/>
          <w:sz w:val="26"/>
          <w:szCs w:val="26"/>
        </w:rPr>
        <w:t>Сроки проведения аудиторского мероприятия: с __.__.____ по __.__.__.</w:t>
      </w: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Состав аудиторской группы:</w:t>
      </w: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_______________________________________________________________________</w:t>
      </w:r>
    </w:p>
    <w:p w:rsidR="00B040BC" w:rsidRPr="00381D27" w:rsidRDefault="00B040BC" w:rsidP="00B040BC">
      <w:pPr>
        <w:pStyle w:val="ConsPlusNonformat"/>
        <w:jc w:val="both"/>
        <w:rPr>
          <w:rFonts w:ascii="Times New Roman" w:hAnsi="Times New Roman" w:cs="Times New Roman"/>
          <w:sz w:val="24"/>
          <w:szCs w:val="24"/>
        </w:rPr>
      </w:pPr>
    </w:p>
    <w:p w:rsidR="00B040BC" w:rsidRPr="006857A2" w:rsidRDefault="00B040BC" w:rsidP="00B040BC">
      <w:pPr>
        <w:pStyle w:val="ConsPlusNonformat"/>
        <w:jc w:val="both"/>
        <w:rPr>
          <w:rFonts w:ascii="Times New Roman" w:hAnsi="Times New Roman" w:cs="Times New Roman"/>
          <w:sz w:val="26"/>
          <w:szCs w:val="26"/>
        </w:rPr>
      </w:pPr>
      <w:r w:rsidRPr="006857A2">
        <w:rPr>
          <w:rFonts w:ascii="Times New Roman" w:hAnsi="Times New Roman" w:cs="Times New Roman"/>
          <w:sz w:val="26"/>
          <w:szCs w:val="26"/>
        </w:rPr>
        <w:t>Руководитель аудиторской группы</w:t>
      </w:r>
    </w:p>
    <w:p w:rsidR="00B040BC" w:rsidRPr="00475A17" w:rsidRDefault="00B040BC" w:rsidP="00B040BC">
      <w:pPr>
        <w:pStyle w:val="ConsPlusNonformat"/>
        <w:jc w:val="both"/>
        <w:rPr>
          <w:rFonts w:ascii="Times New Roman" w:hAnsi="Times New Roman" w:cs="Times New Roman"/>
          <w:sz w:val="24"/>
          <w:szCs w:val="24"/>
        </w:rPr>
      </w:pPr>
      <w:r w:rsidRPr="00475A17">
        <w:rPr>
          <w:rFonts w:ascii="Times New Roman" w:hAnsi="Times New Roman" w:cs="Times New Roman"/>
          <w:sz w:val="24"/>
          <w:szCs w:val="24"/>
        </w:rPr>
        <w:t>________________________ ___________________ ______________________________</w:t>
      </w:r>
    </w:p>
    <w:p w:rsidR="00B040BC" w:rsidRPr="00475A17" w:rsidRDefault="00B040BC" w:rsidP="00B040BC">
      <w:pPr>
        <w:pStyle w:val="ConsPlusNonformat"/>
        <w:jc w:val="both"/>
        <w:rPr>
          <w:rFonts w:ascii="Times New Roman" w:hAnsi="Times New Roman" w:cs="Times New Roman"/>
          <w:sz w:val="16"/>
          <w:szCs w:val="16"/>
        </w:rPr>
      </w:pPr>
      <w:r w:rsidRPr="00475A17">
        <w:rPr>
          <w:rFonts w:ascii="Times New Roman" w:hAnsi="Times New Roman" w:cs="Times New Roman"/>
          <w:sz w:val="16"/>
          <w:szCs w:val="16"/>
        </w:rPr>
        <w:t xml:space="preserve">                          (должность)                                        (подпись)                                                       (фамилия, имя, отчество)</w:t>
      </w:r>
    </w:p>
    <w:p w:rsidR="00B040BC" w:rsidRPr="00475A17" w:rsidRDefault="00B040BC" w:rsidP="00B040BC">
      <w:pPr>
        <w:pStyle w:val="ConsPlusNonformat"/>
        <w:jc w:val="both"/>
        <w:rPr>
          <w:rFonts w:ascii="Times New Roman" w:hAnsi="Times New Roman" w:cs="Times New Roman"/>
          <w:sz w:val="16"/>
          <w:szCs w:val="16"/>
        </w:rPr>
      </w:pPr>
    </w:p>
    <w:p w:rsidR="00B040BC" w:rsidRPr="00381D27" w:rsidRDefault="00B040BC" w:rsidP="00B040BC">
      <w:pPr>
        <w:pStyle w:val="ConsPlusNonformat"/>
        <w:jc w:val="both"/>
        <w:rPr>
          <w:sz w:val="26"/>
          <w:szCs w:val="26"/>
        </w:rPr>
      </w:pPr>
      <w:r w:rsidRPr="00475A17">
        <w:rPr>
          <w:rFonts w:ascii="Times New Roman" w:hAnsi="Times New Roman" w:cs="Times New Roman"/>
          <w:sz w:val="24"/>
          <w:szCs w:val="24"/>
        </w:rPr>
        <w:t>"__" __________ 202_ г.</w:t>
      </w:r>
    </w:p>
    <w:p w:rsidR="00B040BC" w:rsidRPr="006857A2" w:rsidRDefault="00B040BC" w:rsidP="00B040BC">
      <w:pPr>
        <w:sectPr w:rsidR="00B040BC" w:rsidRPr="006857A2" w:rsidSect="00D46E9B">
          <w:pgSz w:w="11905" w:h="16838"/>
          <w:pgMar w:top="1134" w:right="850" w:bottom="1134" w:left="1701" w:header="426" w:footer="0" w:gutter="0"/>
          <w:cols w:space="720"/>
          <w:titlePg/>
        </w:sectPr>
      </w:pPr>
    </w:p>
    <w:tbl>
      <w:tblPr>
        <w:tblW w:w="9748" w:type="dxa"/>
        <w:tblLook w:val="04A0" w:firstRow="1" w:lastRow="0" w:firstColumn="1" w:lastColumn="0" w:noHBand="0" w:noVBand="1"/>
      </w:tblPr>
      <w:tblGrid>
        <w:gridCol w:w="5070"/>
        <w:gridCol w:w="4678"/>
      </w:tblGrid>
      <w:tr w:rsidR="00B040BC" w:rsidRPr="00381D27" w:rsidTr="001C6376">
        <w:tc>
          <w:tcPr>
            <w:tcW w:w="5070" w:type="dxa"/>
            <w:shd w:val="clear" w:color="auto" w:fill="auto"/>
          </w:tcPr>
          <w:p w:rsidR="00B040BC" w:rsidRPr="00381D27" w:rsidRDefault="00B040BC" w:rsidP="009747C0">
            <w:pPr>
              <w:widowControl w:val="0"/>
              <w:autoSpaceDE w:val="0"/>
              <w:autoSpaceDN w:val="0"/>
              <w:adjustRightInd w:val="0"/>
              <w:contextualSpacing/>
              <w:jc w:val="right"/>
              <w:rPr>
                <w:sz w:val="26"/>
                <w:szCs w:val="26"/>
              </w:rPr>
            </w:pPr>
          </w:p>
        </w:tc>
        <w:tc>
          <w:tcPr>
            <w:tcW w:w="4678" w:type="dxa"/>
            <w:shd w:val="clear" w:color="auto" w:fill="auto"/>
          </w:tcPr>
          <w:p w:rsidR="00B040BC" w:rsidRPr="00381D27" w:rsidRDefault="00B040BC" w:rsidP="001C6376">
            <w:pPr>
              <w:widowControl w:val="0"/>
              <w:autoSpaceDE w:val="0"/>
              <w:autoSpaceDN w:val="0"/>
              <w:adjustRightInd w:val="0"/>
              <w:contextualSpacing/>
              <w:rPr>
                <w:sz w:val="26"/>
                <w:szCs w:val="26"/>
              </w:rPr>
            </w:pPr>
            <w:r w:rsidRPr="00381D27">
              <w:rPr>
                <w:sz w:val="26"/>
                <w:szCs w:val="26"/>
              </w:rPr>
              <w:t>Приложение № 4</w:t>
            </w:r>
          </w:p>
          <w:p w:rsidR="00B040BC" w:rsidRPr="00381D27" w:rsidRDefault="00B040BC" w:rsidP="001C6376">
            <w:pPr>
              <w:widowControl w:val="0"/>
              <w:autoSpaceDE w:val="0"/>
              <w:autoSpaceDN w:val="0"/>
              <w:adjustRightInd w:val="0"/>
              <w:contextualSpacing/>
              <w:rPr>
                <w:sz w:val="26"/>
                <w:szCs w:val="26"/>
              </w:rPr>
            </w:pPr>
            <w:r w:rsidRPr="00381D27">
              <w:rPr>
                <w:sz w:val="26"/>
                <w:szCs w:val="26"/>
              </w:rPr>
              <w:t>к Порядку организации и осуществления внутреннего финансового аудита в Финансовом управлении администрации муниципального округа «Ухта»</w:t>
            </w:r>
            <w:r w:rsidRPr="00381D27">
              <w:rPr>
                <w:b/>
                <w:sz w:val="26"/>
                <w:szCs w:val="26"/>
              </w:rPr>
              <w:t xml:space="preserve"> </w:t>
            </w:r>
          </w:p>
        </w:tc>
      </w:tr>
    </w:tbl>
    <w:p w:rsidR="00B040BC" w:rsidRPr="00381D27" w:rsidRDefault="00B040BC" w:rsidP="00B040BC">
      <w:pPr>
        <w:pStyle w:val="ConsPlusNormal"/>
        <w:jc w:val="both"/>
        <w:rPr>
          <w:rFonts w:ascii="Times New Roman" w:hAnsi="Times New Roman" w:cs="Times New Roman"/>
          <w:b/>
          <w:sz w:val="26"/>
          <w:szCs w:val="26"/>
        </w:rPr>
      </w:pPr>
    </w:p>
    <w:p w:rsidR="00B040BC" w:rsidRPr="00845B2A" w:rsidRDefault="00B040BC" w:rsidP="00B040BC">
      <w:pPr>
        <w:pStyle w:val="ConsPlusNonformat"/>
        <w:jc w:val="both"/>
        <w:rPr>
          <w:rFonts w:ascii="Times New Roman" w:hAnsi="Times New Roman" w:cs="Times New Roman"/>
        </w:rPr>
      </w:pPr>
      <w:bookmarkStart w:id="5" w:name="P361"/>
      <w:bookmarkEnd w:id="5"/>
    </w:p>
    <w:p w:rsidR="00B040BC" w:rsidRPr="00381D27" w:rsidRDefault="00B040BC" w:rsidP="00B040BC">
      <w:pPr>
        <w:pStyle w:val="ConsPlusNonformat"/>
        <w:jc w:val="center"/>
        <w:rPr>
          <w:rFonts w:ascii="Times New Roman" w:hAnsi="Times New Roman" w:cs="Times New Roman"/>
          <w:sz w:val="26"/>
          <w:szCs w:val="26"/>
        </w:rPr>
      </w:pPr>
      <w:r w:rsidRPr="00381D27">
        <w:rPr>
          <w:rFonts w:ascii="Times New Roman" w:hAnsi="Times New Roman" w:cs="Times New Roman"/>
          <w:sz w:val="26"/>
          <w:szCs w:val="26"/>
        </w:rPr>
        <w:t>АНАЛИТИЧЕСКАЯ ЗАПИСКА</w:t>
      </w:r>
    </w:p>
    <w:p w:rsidR="00B040BC" w:rsidRPr="00381D27" w:rsidRDefault="00B040BC" w:rsidP="00B040BC">
      <w:pPr>
        <w:pStyle w:val="ConsPlusNonformat"/>
        <w:jc w:val="center"/>
        <w:rPr>
          <w:rFonts w:ascii="Times New Roman" w:hAnsi="Times New Roman" w:cs="Times New Roman"/>
          <w:sz w:val="26"/>
          <w:szCs w:val="26"/>
        </w:rPr>
      </w:pPr>
      <w:r w:rsidRPr="00381D27">
        <w:rPr>
          <w:rFonts w:ascii="Times New Roman" w:hAnsi="Times New Roman" w:cs="Times New Roman"/>
          <w:sz w:val="26"/>
          <w:szCs w:val="26"/>
        </w:rPr>
        <w:t>о промежуточных и предварительных результатах проведения</w:t>
      </w:r>
    </w:p>
    <w:p w:rsidR="00B040BC" w:rsidRPr="00381D27" w:rsidRDefault="00B040BC" w:rsidP="00B040BC">
      <w:pPr>
        <w:pStyle w:val="ConsPlusNonformat"/>
        <w:jc w:val="center"/>
        <w:rPr>
          <w:rFonts w:ascii="Times New Roman" w:hAnsi="Times New Roman" w:cs="Times New Roman"/>
          <w:sz w:val="26"/>
          <w:szCs w:val="26"/>
        </w:rPr>
      </w:pPr>
      <w:r w:rsidRPr="00381D27">
        <w:rPr>
          <w:rFonts w:ascii="Times New Roman" w:hAnsi="Times New Roman" w:cs="Times New Roman"/>
          <w:sz w:val="26"/>
          <w:szCs w:val="26"/>
        </w:rPr>
        <w:t>аудиторского мероприятия</w:t>
      </w:r>
    </w:p>
    <w:p w:rsidR="00B040BC" w:rsidRPr="00381D27" w:rsidRDefault="00B040BC" w:rsidP="00B040BC">
      <w:pPr>
        <w:pStyle w:val="ConsPlusNonformat"/>
        <w:jc w:val="both"/>
        <w:rPr>
          <w:rFonts w:ascii="Times New Roman" w:hAnsi="Times New Roman" w:cs="Times New Roman"/>
          <w:sz w:val="26"/>
          <w:szCs w:val="26"/>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1. Тема аудиторского мероприятия:</w:t>
      </w:r>
    </w:p>
    <w:p w:rsidR="00B040BC" w:rsidRPr="00845B2A" w:rsidRDefault="00B040BC" w:rsidP="00B040BC">
      <w:pPr>
        <w:pStyle w:val="ConsPlusNonformat"/>
        <w:jc w:val="both"/>
        <w:rPr>
          <w:rFonts w:ascii="Times New Roman" w:hAnsi="Times New Roman" w:cs="Times New Roman"/>
          <w:sz w:val="24"/>
          <w:szCs w:val="24"/>
        </w:rPr>
      </w:pPr>
      <w:r w:rsidRPr="00845B2A">
        <w:rPr>
          <w:rFonts w:ascii="Times New Roman" w:hAnsi="Times New Roman" w:cs="Times New Roman"/>
          <w:sz w:val="24"/>
          <w:szCs w:val="24"/>
        </w:rPr>
        <w:t>___________________________________________________________________________</w:t>
      </w:r>
    </w:p>
    <w:p w:rsidR="00B040BC" w:rsidRPr="00845B2A" w:rsidRDefault="00B040BC" w:rsidP="00B040BC">
      <w:pPr>
        <w:pStyle w:val="ConsPlusNonformat"/>
        <w:jc w:val="both"/>
        <w:rPr>
          <w:rFonts w:ascii="Times New Roman" w:hAnsi="Times New Roman" w:cs="Times New Roman"/>
          <w:sz w:val="24"/>
          <w:szCs w:val="24"/>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2. Описание выявленных нарушений и (или) недостатков, их причин и условий:</w:t>
      </w:r>
    </w:p>
    <w:p w:rsidR="00B040BC" w:rsidRPr="00845B2A" w:rsidRDefault="00B040BC" w:rsidP="00B040BC">
      <w:pPr>
        <w:pStyle w:val="ConsPlusNonformat"/>
        <w:jc w:val="both"/>
        <w:rPr>
          <w:rFonts w:ascii="Times New Roman" w:hAnsi="Times New Roman" w:cs="Times New Roman"/>
          <w:sz w:val="24"/>
          <w:szCs w:val="24"/>
        </w:rPr>
      </w:pPr>
      <w:r w:rsidRPr="00845B2A">
        <w:rPr>
          <w:rFonts w:ascii="Times New Roman" w:hAnsi="Times New Roman" w:cs="Times New Roman"/>
          <w:sz w:val="24"/>
          <w:szCs w:val="24"/>
        </w:rPr>
        <w:t>___________________________________________________________________________</w:t>
      </w:r>
    </w:p>
    <w:p w:rsidR="00B040BC" w:rsidRPr="00845B2A" w:rsidRDefault="00B040BC" w:rsidP="00B040BC">
      <w:pPr>
        <w:pStyle w:val="ConsPlusNonformat"/>
        <w:jc w:val="both"/>
        <w:rPr>
          <w:rFonts w:ascii="Times New Roman" w:hAnsi="Times New Roman" w:cs="Times New Roman"/>
          <w:sz w:val="24"/>
          <w:szCs w:val="24"/>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3. Описание выявленных бюджетных рисков, их причин и возможных последствий</w:t>
      </w: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реализации:</w:t>
      </w:r>
    </w:p>
    <w:p w:rsidR="00B040BC" w:rsidRPr="00845B2A" w:rsidRDefault="00B040BC" w:rsidP="00B040BC">
      <w:pPr>
        <w:pStyle w:val="ConsPlusNonformat"/>
        <w:jc w:val="both"/>
        <w:rPr>
          <w:rFonts w:ascii="Times New Roman" w:hAnsi="Times New Roman" w:cs="Times New Roman"/>
          <w:sz w:val="24"/>
          <w:szCs w:val="24"/>
        </w:rPr>
      </w:pPr>
      <w:r w:rsidRPr="00845B2A">
        <w:rPr>
          <w:rFonts w:ascii="Times New Roman" w:hAnsi="Times New Roman" w:cs="Times New Roman"/>
          <w:sz w:val="24"/>
          <w:szCs w:val="24"/>
        </w:rPr>
        <w:t>___________________________________________________________________________</w:t>
      </w:r>
    </w:p>
    <w:p w:rsidR="00B040BC" w:rsidRPr="00845B2A" w:rsidRDefault="00B040BC" w:rsidP="00B040BC">
      <w:pPr>
        <w:pStyle w:val="ConsPlusNonformat"/>
        <w:jc w:val="both"/>
        <w:rPr>
          <w:rFonts w:ascii="Times New Roman" w:hAnsi="Times New Roman" w:cs="Times New Roman"/>
          <w:sz w:val="24"/>
          <w:szCs w:val="24"/>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4. Предварительные предложения и рекомендации о повышении качества финансового менеджмента и (или) предлагаемые решения, направленные на повышение качества финансового менеджмента:</w:t>
      </w:r>
    </w:p>
    <w:p w:rsidR="00B040BC" w:rsidRPr="00845B2A" w:rsidRDefault="00B040BC" w:rsidP="00B040BC">
      <w:pPr>
        <w:pStyle w:val="ConsPlusNonformat"/>
        <w:jc w:val="both"/>
        <w:rPr>
          <w:rFonts w:ascii="Times New Roman" w:hAnsi="Times New Roman" w:cs="Times New Roman"/>
          <w:sz w:val="24"/>
          <w:szCs w:val="24"/>
        </w:rPr>
      </w:pPr>
      <w:r w:rsidRPr="00845B2A">
        <w:rPr>
          <w:rFonts w:ascii="Times New Roman" w:hAnsi="Times New Roman" w:cs="Times New Roman"/>
          <w:sz w:val="24"/>
          <w:szCs w:val="24"/>
        </w:rPr>
        <w:t>___________________________________________________________________________</w:t>
      </w:r>
    </w:p>
    <w:p w:rsidR="00B040BC" w:rsidRPr="00845B2A" w:rsidRDefault="00B040BC" w:rsidP="00B040BC">
      <w:pPr>
        <w:pStyle w:val="ConsPlusNonformat"/>
        <w:jc w:val="both"/>
        <w:rPr>
          <w:rFonts w:ascii="Times New Roman" w:hAnsi="Times New Roman" w:cs="Times New Roman"/>
          <w:sz w:val="24"/>
          <w:szCs w:val="24"/>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Руководитель субъекта внутреннего финансового аудита</w:t>
      </w:r>
    </w:p>
    <w:p w:rsidR="00B040BC" w:rsidRPr="00845B2A" w:rsidRDefault="00B040BC" w:rsidP="00B040BC">
      <w:pPr>
        <w:pStyle w:val="ConsPlusNonformat"/>
        <w:jc w:val="both"/>
        <w:rPr>
          <w:rFonts w:ascii="Times New Roman" w:hAnsi="Times New Roman" w:cs="Times New Roman"/>
        </w:rPr>
      </w:pPr>
    </w:p>
    <w:p w:rsidR="00B040BC" w:rsidRPr="00845B2A" w:rsidRDefault="00B040BC" w:rsidP="00B040BC">
      <w:pPr>
        <w:pStyle w:val="ConsPlusNonformat"/>
        <w:jc w:val="both"/>
        <w:rPr>
          <w:rFonts w:ascii="Times New Roman" w:hAnsi="Times New Roman" w:cs="Times New Roman"/>
        </w:rPr>
      </w:pPr>
      <w:r w:rsidRPr="00845B2A">
        <w:rPr>
          <w:rFonts w:ascii="Times New Roman" w:hAnsi="Times New Roman" w:cs="Times New Roman"/>
        </w:rPr>
        <w:t>________________________ ___________________ ______________________________</w:t>
      </w:r>
    </w:p>
    <w:p w:rsidR="00B040BC" w:rsidRPr="00976B96" w:rsidRDefault="00B040BC" w:rsidP="00B040BC">
      <w:pPr>
        <w:pStyle w:val="ConsPlusNonformat"/>
        <w:jc w:val="both"/>
        <w:rPr>
          <w:rFonts w:ascii="Times New Roman" w:hAnsi="Times New Roman" w:cs="Times New Roman"/>
          <w:sz w:val="16"/>
          <w:szCs w:val="16"/>
        </w:rPr>
      </w:pPr>
      <w:r w:rsidRPr="00845B2A">
        <w:rPr>
          <w:rFonts w:ascii="Times New Roman" w:hAnsi="Times New Roman" w:cs="Times New Roman"/>
        </w:rPr>
        <w:t xml:space="preserve">      (</w:t>
      </w:r>
      <w:r w:rsidRPr="00976B96">
        <w:rPr>
          <w:rFonts w:ascii="Times New Roman" w:hAnsi="Times New Roman" w:cs="Times New Roman"/>
          <w:sz w:val="16"/>
          <w:szCs w:val="16"/>
        </w:rPr>
        <w:t xml:space="preserve">должность)     </w:t>
      </w:r>
      <w:r>
        <w:rPr>
          <w:rFonts w:ascii="Times New Roman" w:hAnsi="Times New Roman" w:cs="Times New Roman"/>
          <w:sz w:val="16"/>
          <w:szCs w:val="16"/>
        </w:rPr>
        <w:t xml:space="preserve">                                 </w:t>
      </w:r>
      <w:r w:rsidRPr="00976B96">
        <w:rPr>
          <w:rFonts w:ascii="Times New Roman" w:hAnsi="Times New Roman" w:cs="Times New Roman"/>
          <w:sz w:val="16"/>
          <w:szCs w:val="16"/>
        </w:rPr>
        <w:t xml:space="preserve">        (подпись)      </w:t>
      </w:r>
      <w:r>
        <w:rPr>
          <w:rFonts w:ascii="Times New Roman" w:hAnsi="Times New Roman" w:cs="Times New Roman"/>
          <w:sz w:val="16"/>
          <w:szCs w:val="16"/>
        </w:rPr>
        <w:t xml:space="preserve">                                </w:t>
      </w:r>
      <w:r w:rsidRPr="00976B96">
        <w:rPr>
          <w:rFonts w:ascii="Times New Roman" w:hAnsi="Times New Roman" w:cs="Times New Roman"/>
          <w:sz w:val="16"/>
          <w:szCs w:val="16"/>
        </w:rPr>
        <w:t xml:space="preserve">   (фамилия, имя, отчество)</w:t>
      </w:r>
    </w:p>
    <w:p w:rsidR="00B040BC" w:rsidRPr="00976B96" w:rsidRDefault="00B040BC" w:rsidP="00B040BC">
      <w:pPr>
        <w:pStyle w:val="ConsPlusNonformat"/>
        <w:jc w:val="both"/>
        <w:rPr>
          <w:rFonts w:ascii="Times New Roman" w:hAnsi="Times New Roman" w:cs="Times New Roman"/>
          <w:sz w:val="16"/>
          <w:szCs w:val="16"/>
        </w:rPr>
      </w:pPr>
    </w:p>
    <w:p w:rsidR="00B040BC" w:rsidRPr="00845B2A" w:rsidRDefault="00B040BC" w:rsidP="00B040BC">
      <w:pPr>
        <w:pStyle w:val="ConsPlusNonformat"/>
        <w:jc w:val="both"/>
        <w:rPr>
          <w:rFonts w:ascii="Times New Roman" w:hAnsi="Times New Roman" w:cs="Times New Roman"/>
        </w:rPr>
      </w:pPr>
      <w:r w:rsidRPr="00845B2A">
        <w:rPr>
          <w:rFonts w:ascii="Times New Roman" w:hAnsi="Times New Roman" w:cs="Times New Roman"/>
        </w:rPr>
        <w:t>"__" __________ 202_ г."</w:t>
      </w:r>
    </w:p>
    <w:p w:rsidR="00B040BC" w:rsidRPr="00845B2A" w:rsidRDefault="00B040BC" w:rsidP="00B040BC">
      <w:pPr>
        <w:pStyle w:val="ConsPlusNormal"/>
        <w:jc w:val="both"/>
        <w:rPr>
          <w:rFonts w:ascii="Times New Roman" w:hAnsi="Times New Roman" w:cs="Times New Roman"/>
        </w:rPr>
      </w:pPr>
    </w:p>
    <w:p w:rsidR="00B040BC" w:rsidRDefault="00B040BC" w:rsidP="00B040BC">
      <w:pPr>
        <w:pStyle w:val="ConsPlusNormal"/>
        <w:jc w:val="both"/>
        <w:rPr>
          <w:rFonts w:ascii="Times New Roman" w:hAnsi="Times New Roman" w:cs="Times New Roman"/>
        </w:rPr>
        <w:sectPr w:rsidR="00B040BC" w:rsidSect="00D46E9B">
          <w:pgSz w:w="11905" w:h="16838"/>
          <w:pgMar w:top="1134" w:right="850" w:bottom="1134" w:left="1701" w:header="567" w:footer="0" w:gutter="0"/>
          <w:cols w:space="720"/>
          <w:titlePg/>
        </w:sectPr>
      </w:pPr>
    </w:p>
    <w:tbl>
      <w:tblPr>
        <w:tblW w:w="9748" w:type="dxa"/>
        <w:tblLook w:val="04A0" w:firstRow="1" w:lastRow="0" w:firstColumn="1" w:lastColumn="0" w:noHBand="0" w:noVBand="1"/>
      </w:tblPr>
      <w:tblGrid>
        <w:gridCol w:w="5070"/>
        <w:gridCol w:w="4678"/>
      </w:tblGrid>
      <w:tr w:rsidR="00B040BC" w:rsidRPr="00381D27" w:rsidTr="001C6376">
        <w:tc>
          <w:tcPr>
            <w:tcW w:w="5070" w:type="dxa"/>
            <w:shd w:val="clear" w:color="auto" w:fill="auto"/>
          </w:tcPr>
          <w:p w:rsidR="00B040BC" w:rsidRPr="00381D27" w:rsidRDefault="00B040BC" w:rsidP="009747C0">
            <w:pPr>
              <w:widowControl w:val="0"/>
              <w:autoSpaceDE w:val="0"/>
              <w:autoSpaceDN w:val="0"/>
              <w:adjustRightInd w:val="0"/>
              <w:contextualSpacing/>
              <w:jc w:val="right"/>
              <w:rPr>
                <w:sz w:val="26"/>
                <w:szCs w:val="26"/>
              </w:rPr>
            </w:pPr>
          </w:p>
        </w:tc>
        <w:tc>
          <w:tcPr>
            <w:tcW w:w="4678" w:type="dxa"/>
            <w:shd w:val="clear" w:color="auto" w:fill="auto"/>
          </w:tcPr>
          <w:p w:rsidR="00B040BC" w:rsidRPr="00381D27" w:rsidRDefault="00B040BC" w:rsidP="001C6376">
            <w:pPr>
              <w:widowControl w:val="0"/>
              <w:autoSpaceDE w:val="0"/>
              <w:autoSpaceDN w:val="0"/>
              <w:adjustRightInd w:val="0"/>
              <w:contextualSpacing/>
              <w:rPr>
                <w:sz w:val="26"/>
                <w:szCs w:val="26"/>
              </w:rPr>
            </w:pPr>
            <w:r w:rsidRPr="00381D27">
              <w:rPr>
                <w:sz w:val="26"/>
                <w:szCs w:val="26"/>
              </w:rPr>
              <w:t>Приложение № 5</w:t>
            </w:r>
          </w:p>
          <w:p w:rsidR="00B040BC" w:rsidRPr="00381D27" w:rsidRDefault="00B040BC" w:rsidP="001C6376">
            <w:pPr>
              <w:widowControl w:val="0"/>
              <w:autoSpaceDE w:val="0"/>
              <w:autoSpaceDN w:val="0"/>
              <w:adjustRightInd w:val="0"/>
              <w:contextualSpacing/>
              <w:rPr>
                <w:sz w:val="26"/>
                <w:szCs w:val="26"/>
              </w:rPr>
            </w:pPr>
            <w:r w:rsidRPr="00381D27">
              <w:rPr>
                <w:sz w:val="26"/>
                <w:szCs w:val="26"/>
              </w:rPr>
              <w:t>к Порядку организации и осуществления внутреннего финансового аудита в Финансовом управлении администрации муниципального округа «Ухта»</w:t>
            </w:r>
            <w:r w:rsidRPr="00381D27">
              <w:rPr>
                <w:b/>
                <w:sz w:val="26"/>
                <w:szCs w:val="26"/>
              </w:rPr>
              <w:t xml:space="preserve"> </w:t>
            </w:r>
          </w:p>
        </w:tc>
      </w:tr>
    </w:tbl>
    <w:p w:rsidR="00B040BC" w:rsidRPr="00381D27" w:rsidRDefault="00B040BC" w:rsidP="00B040BC">
      <w:pPr>
        <w:pStyle w:val="ConsPlusNormal"/>
        <w:jc w:val="both"/>
        <w:rPr>
          <w:rFonts w:ascii="Times New Roman" w:hAnsi="Times New Roman" w:cs="Times New Roman"/>
          <w:sz w:val="26"/>
          <w:szCs w:val="26"/>
        </w:rPr>
      </w:pPr>
    </w:p>
    <w:p w:rsidR="00B040BC" w:rsidRPr="00381D27" w:rsidRDefault="00B040BC" w:rsidP="00B040BC">
      <w:pPr>
        <w:pStyle w:val="ConsPlusNormal"/>
        <w:jc w:val="both"/>
        <w:rPr>
          <w:rFonts w:ascii="Times New Roman" w:hAnsi="Times New Roman" w:cs="Times New Roman"/>
          <w:color w:val="FF0000"/>
          <w:sz w:val="26"/>
          <w:szCs w:val="26"/>
        </w:rPr>
      </w:pPr>
    </w:p>
    <w:p w:rsidR="00B040BC" w:rsidRPr="00381D27" w:rsidRDefault="00B040BC" w:rsidP="00B040BC">
      <w:pPr>
        <w:pStyle w:val="ConsPlusNonformat"/>
        <w:jc w:val="center"/>
        <w:rPr>
          <w:rFonts w:ascii="Times New Roman" w:hAnsi="Times New Roman" w:cs="Times New Roman"/>
          <w:sz w:val="26"/>
          <w:szCs w:val="26"/>
        </w:rPr>
      </w:pPr>
      <w:bookmarkStart w:id="6" w:name="P402"/>
      <w:bookmarkEnd w:id="6"/>
      <w:r w:rsidRPr="00381D27">
        <w:rPr>
          <w:rFonts w:ascii="Times New Roman" w:hAnsi="Times New Roman" w:cs="Times New Roman"/>
          <w:sz w:val="26"/>
          <w:szCs w:val="26"/>
        </w:rPr>
        <w:t>ЗАКЛЮЧЕНИЕ</w:t>
      </w:r>
    </w:p>
    <w:p w:rsidR="00B040BC" w:rsidRPr="00381D27" w:rsidRDefault="00B040BC" w:rsidP="00B040BC">
      <w:pPr>
        <w:pStyle w:val="ConsPlusNonformat"/>
        <w:jc w:val="center"/>
        <w:rPr>
          <w:rFonts w:ascii="Times New Roman" w:hAnsi="Times New Roman" w:cs="Times New Roman"/>
          <w:sz w:val="26"/>
          <w:szCs w:val="26"/>
        </w:rPr>
      </w:pPr>
      <w:r w:rsidRPr="00381D27">
        <w:rPr>
          <w:rFonts w:ascii="Times New Roman" w:hAnsi="Times New Roman" w:cs="Times New Roman"/>
          <w:sz w:val="26"/>
          <w:szCs w:val="26"/>
        </w:rPr>
        <w:t>(проект заключения)</w:t>
      </w:r>
    </w:p>
    <w:p w:rsidR="00B040BC" w:rsidRPr="00381D27" w:rsidRDefault="00B040BC" w:rsidP="00B040BC">
      <w:pPr>
        <w:pStyle w:val="ConsPlusNonformat"/>
        <w:jc w:val="both"/>
        <w:rPr>
          <w:rFonts w:ascii="Times New Roman" w:hAnsi="Times New Roman" w:cs="Times New Roman"/>
          <w:sz w:val="26"/>
          <w:szCs w:val="26"/>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1. Тема аудиторского мероприятия:</w:t>
      </w:r>
    </w:p>
    <w:p w:rsidR="00B040BC" w:rsidRPr="00755D0B" w:rsidRDefault="00B040BC" w:rsidP="00B040BC">
      <w:pPr>
        <w:pStyle w:val="ConsPlusNonformat"/>
        <w:jc w:val="both"/>
        <w:rPr>
          <w:rFonts w:ascii="Times New Roman" w:hAnsi="Times New Roman" w:cs="Times New Roman"/>
          <w:sz w:val="24"/>
          <w:szCs w:val="24"/>
        </w:rPr>
      </w:pPr>
      <w:r w:rsidRPr="00755D0B">
        <w:rPr>
          <w:rFonts w:ascii="Times New Roman" w:hAnsi="Times New Roman" w:cs="Times New Roman"/>
          <w:sz w:val="24"/>
          <w:szCs w:val="24"/>
        </w:rPr>
        <w:t>___________________________________________________________________________</w:t>
      </w:r>
    </w:p>
    <w:p w:rsidR="00B040BC" w:rsidRPr="00755D0B" w:rsidRDefault="00B040BC" w:rsidP="00B040BC">
      <w:pPr>
        <w:pStyle w:val="ConsPlusNonformat"/>
        <w:jc w:val="both"/>
        <w:rPr>
          <w:rFonts w:ascii="Times New Roman" w:hAnsi="Times New Roman" w:cs="Times New Roman"/>
          <w:sz w:val="24"/>
          <w:szCs w:val="24"/>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2. Описание выявленных нарушений и (или) недостатков, их причин и условий:</w:t>
      </w:r>
    </w:p>
    <w:p w:rsidR="00B040BC" w:rsidRPr="00755D0B" w:rsidRDefault="00B040BC" w:rsidP="00B040BC">
      <w:pPr>
        <w:pStyle w:val="ConsPlusNonformat"/>
        <w:jc w:val="both"/>
        <w:rPr>
          <w:rFonts w:ascii="Times New Roman" w:hAnsi="Times New Roman" w:cs="Times New Roman"/>
          <w:sz w:val="24"/>
          <w:szCs w:val="24"/>
        </w:rPr>
      </w:pPr>
      <w:r w:rsidRPr="00755D0B">
        <w:rPr>
          <w:rFonts w:ascii="Times New Roman" w:hAnsi="Times New Roman" w:cs="Times New Roman"/>
          <w:sz w:val="24"/>
          <w:szCs w:val="24"/>
        </w:rPr>
        <w:t>___________________________________________________________________________</w:t>
      </w:r>
    </w:p>
    <w:p w:rsidR="00B040BC" w:rsidRPr="00755D0B" w:rsidRDefault="00B040BC" w:rsidP="00B040BC">
      <w:pPr>
        <w:pStyle w:val="ConsPlusNonformat"/>
        <w:jc w:val="both"/>
        <w:rPr>
          <w:rFonts w:ascii="Times New Roman" w:hAnsi="Times New Roman" w:cs="Times New Roman"/>
          <w:sz w:val="24"/>
          <w:szCs w:val="24"/>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3. Описание значимых бюджетных рисков, в том числе остающихся после реализации мер по минимизации (устранению) бюджетных рисков:</w:t>
      </w:r>
    </w:p>
    <w:p w:rsidR="00B040BC" w:rsidRPr="00755D0B" w:rsidRDefault="00B040BC" w:rsidP="00B040BC">
      <w:pPr>
        <w:pStyle w:val="ConsPlusNonformat"/>
        <w:jc w:val="both"/>
        <w:rPr>
          <w:rFonts w:ascii="Times New Roman" w:hAnsi="Times New Roman" w:cs="Times New Roman"/>
          <w:sz w:val="24"/>
          <w:szCs w:val="24"/>
        </w:rPr>
      </w:pPr>
      <w:r w:rsidRPr="00755D0B">
        <w:rPr>
          <w:rFonts w:ascii="Times New Roman" w:hAnsi="Times New Roman" w:cs="Times New Roman"/>
          <w:sz w:val="24"/>
          <w:szCs w:val="24"/>
        </w:rPr>
        <w:t>___________________________________________________________________________</w:t>
      </w:r>
    </w:p>
    <w:p w:rsidR="00B040BC" w:rsidRPr="00755D0B" w:rsidRDefault="00B040BC" w:rsidP="00B040BC">
      <w:pPr>
        <w:pStyle w:val="ConsPlusNonformat"/>
        <w:jc w:val="both"/>
        <w:rPr>
          <w:rFonts w:ascii="Times New Roman" w:hAnsi="Times New Roman" w:cs="Times New Roman"/>
          <w:sz w:val="24"/>
          <w:szCs w:val="24"/>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4. Выводы о достижении цели (целей) осуществления внутреннего финансового аудита:</w:t>
      </w:r>
    </w:p>
    <w:p w:rsidR="00B040BC" w:rsidRPr="00755D0B" w:rsidRDefault="00B040BC" w:rsidP="00B040BC">
      <w:pPr>
        <w:pStyle w:val="ConsPlusNonformat"/>
        <w:jc w:val="both"/>
        <w:rPr>
          <w:rFonts w:ascii="Times New Roman" w:hAnsi="Times New Roman" w:cs="Times New Roman"/>
          <w:sz w:val="24"/>
          <w:szCs w:val="24"/>
        </w:rPr>
      </w:pPr>
      <w:r w:rsidRPr="00755D0B">
        <w:rPr>
          <w:rFonts w:ascii="Times New Roman" w:hAnsi="Times New Roman" w:cs="Times New Roman"/>
          <w:sz w:val="24"/>
          <w:szCs w:val="24"/>
        </w:rPr>
        <w:t>___________________________________________________________________________</w:t>
      </w:r>
    </w:p>
    <w:p w:rsidR="00B040BC" w:rsidRPr="00755D0B" w:rsidRDefault="00B040BC" w:rsidP="00B040BC">
      <w:pPr>
        <w:pStyle w:val="ConsPlusNonformat"/>
        <w:jc w:val="both"/>
        <w:rPr>
          <w:rFonts w:ascii="Times New Roman" w:hAnsi="Times New Roman" w:cs="Times New Roman"/>
          <w:sz w:val="24"/>
          <w:szCs w:val="24"/>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5. Предложения и рекомендации о повышении качества финансового менеджмента, в том числе предложения по мерам минимизации (устранению) бюджетных рисков:</w:t>
      </w:r>
    </w:p>
    <w:p w:rsidR="00B040BC" w:rsidRPr="00755D0B" w:rsidRDefault="00B040BC" w:rsidP="00B040BC">
      <w:pPr>
        <w:pStyle w:val="ConsPlusNonformat"/>
        <w:jc w:val="both"/>
        <w:rPr>
          <w:rFonts w:ascii="Times New Roman" w:hAnsi="Times New Roman" w:cs="Times New Roman"/>
          <w:sz w:val="24"/>
          <w:szCs w:val="24"/>
        </w:rPr>
      </w:pPr>
      <w:r w:rsidRPr="00755D0B">
        <w:rPr>
          <w:rFonts w:ascii="Times New Roman" w:hAnsi="Times New Roman" w:cs="Times New Roman"/>
          <w:sz w:val="24"/>
          <w:szCs w:val="24"/>
        </w:rPr>
        <w:t>___________________________________________________________________________</w:t>
      </w:r>
    </w:p>
    <w:p w:rsidR="00B040BC" w:rsidRPr="00755D0B" w:rsidRDefault="00B040BC" w:rsidP="00B040BC">
      <w:pPr>
        <w:pStyle w:val="ConsPlusNonformat"/>
        <w:jc w:val="both"/>
        <w:rPr>
          <w:rFonts w:ascii="Times New Roman" w:hAnsi="Times New Roman" w:cs="Times New Roman"/>
          <w:sz w:val="24"/>
          <w:szCs w:val="24"/>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Руководитель субъекта внутреннего финансового аудита</w:t>
      </w:r>
    </w:p>
    <w:p w:rsidR="00B040BC" w:rsidRPr="00755D0B" w:rsidRDefault="00B040BC" w:rsidP="00B040BC">
      <w:pPr>
        <w:pStyle w:val="ConsPlusNonformat"/>
        <w:jc w:val="both"/>
        <w:rPr>
          <w:rFonts w:ascii="Times New Roman" w:hAnsi="Times New Roman" w:cs="Times New Roman"/>
          <w:sz w:val="24"/>
          <w:szCs w:val="24"/>
        </w:rPr>
      </w:pPr>
    </w:p>
    <w:p w:rsidR="00B040BC" w:rsidRPr="00755D0B" w:rsidRDefault="00B040BC" w:rsidP="00B040BC">
      <w:pPr>
        <w:pStyle w:val="ConsPlusNonformat"/>
        <w:jc w:val="both"/>
        <w:rPr>
          <w:rFonts w:ascii="Times New Roman" w:hAnsi="Times New Roman" w:cs="Times New Roman"/>
          <w:sz w:val="24"/>
          <w:szCs w:val="24"/>
        </w:rPr>
      </w:pPr>
      <w:r w:rsidRPr="00755D0B">
        <w:rPr>
          <w:rFonts w:ascii="Times New Roman" w:hAnsi="Times New Roman" w:cs="Times New Roman"/>
          <w:sz w:val="24"/>
          <w:szCs w:val="24"/>
        </w:rPr>
        <w:t>________________________ ___________________ ______________________________</w:t>
      </w:r>
    </w:p>
    <w:p w:rsidR="00B040BC" w:rsidRPr="00755D0B" w:rsidRDefault="00B040BC" w:rsidP="00B040BC">
      <w:pPr>
        <w:pStyle w:val="ConsPlusNonformat"/>
        <w:jc w:val="both"/>
        <w:rPr>
          <w:rFonts w:ascii="Times New Roman" w:hAnsi="Times New Roman" w:cs="Times New Roman"/>
          <w:sz w:val="16"/>
          <w:szCs w:val="16"/>
        </w:rPr>
      </w:pPr>
      <w:r w:rsidRPr="00755D0B">
        <w:rPr>
          <w:rFonts w:ascii="Times New Roman" w:hAnsi="Times New Roman" w:cs="Times New Roman"/>
          <w:sz w:val="16"/>
          <w:szCs w:val="16"/>
        </w:rPr>
        <w:t xml:space="preserve">                            (должность)                                                 (подпись)                                         (фамилия, имя, отчество)</w:t>
      </w:r>
    </w:p>
    <w:p w:rsidR="00B040BC" w:rsidRPr="00755D0B" w:rsidRDefault="00B040BC" w:rsidP="00B040BC">
      <w:pPr>
        <w:pStyle w:val="ConsPlusNonformat"/>
        <w:jc w:val="both"/>
        <w:rPr>
          <w:rFonts w:ascii="Times New Roman" w:hAnsi="Times New Roman" w:cs="Times New Roman"/>
          <w:sz w:val="16"/>
          <w:szCs w:val="16"/>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"__" __________ 202_ г.</w:t>
      </w:r>
    </w:p>
    <w:p w:rsidR="00B040BC" w:rsidRPr="00755D0B" w:rsidRDefault="00B040BC" w:rsidP="00B040BC">
      <w:pPr>
        <w:pStyle w:val="ConsPlusNormal"/>
        <w:jc w:val="both"/>
        <w:rPr>
          <w:rFonts w:ascii="Times New Roman" w:hAnsi="Times New Roman" w:cs="Times New Roman"/>
          <w:color w:val="FF0000"/>
          <w:sz w:val="24"/>
          <w:szCs w:val="24"/>
        </w:rPr>
      </w:pPr>
    </w:p>
    <w:p w:rsidR="00B040BC" w:rsidRDefault="00B040BC" w:rsidP="00B040BC">
      <w:pPr>
        <w:pStyle w:val="ConsPlusNormal"/>
        <w:jc w:val="both"/>
        <w:rPr>
          <w:rFonts w:ascii="Times New Roman" w:hAnsi="Times New Roman" w:cs="Times New Roman"/>
          <w:color w:val="FF0000"/>
          <w:sz w:val="24"/>
          <w:szCs w:val="24"/>
        </w:rPr>
        <w:sectPr w:rsidR="00B040BC" w:rsidSect="00D46E9B">
          <w:pgSz w:w="11905" w:h="16838"/>
          <w:pgMar w:top="1382" w:right="850" w:bottom="1134" w:left="1701" w:header="426" w:footer="0" w:gutter="0"/>
          <w:cols w:space="720"/>
          <w:titlePg/>
        </w:sectPr>
      </w:pPr>
    </w:p>
    <w:tbl>
      <w:tblPr>
        <w:tblW w:w="9748" w:type="dxa"/>
        <w:tblLook w:val="04A0" w:firstRow="1" w:lastRow="0" w:firstColumn="1" w:lastColumn="0" w:noHBand="0" w:noVBand="1"/>
      </w:tblPr>
      <w:tblGrid>
        <w:gridCol w:w="5070"/>
        <w:gridCol w:w="4678"/>
      </w:tblGrid>
      <w:tr w:rsidR="00B040BC" w:rsidRPr="00381D27" w:rsidTr="001C6376">
        <w:tc>
          <w:tcPr>
            <w:tcW w:w="5070" w:type="dxa"/>
            <w:shd w:val="clear" w:color="auto" w:fill="auto"/>
          </w:tcPr>
          <w:p w:rsidR="00B040BC" w:rsidRPr="00381D27" w:rsidRDefault="00B040BC" w:rsidP="009747C0">
            <w:pPr>
              <w:widowControl w:val="0"/>
              <w:autoSpaceDE w:val="0"/>
              <w:autoSpaceDN w:val="0"/>
              <w:adjustRightInd w:val="0"/>
              <w:contextualSpacing/>
              <w:jc w:val="right"/>
              <w:rPr>
                <w:sz w:val="26"/>
                <w:szCs w:val="26"/>
              </w:rPr>
            </w:pPr>
          </w:p>
        </w:tc>
        <w:tc>
          <w:tcPr>
            <w:tcW w:w="4678" w:type="dxa"/>
            <w:shd w:val="clear" w:color="auto" w:fill="auto"/>
          </w:tcPr>
          <w:p w:rsidR="00B040BC" w:rsidRPr="00381D27" w:rsidRDefault="00B040BC" w:rsidP="001C6376">
            <w:pPr>
              <w:widowControl w:val="0"/>
              <w:autoSpaceDE w:val="0"/>
              <w:autoSpaceDN w:val="0"/>
              <w:adjustRightInd w:val="0"/>
              <w:contextualSpacing/>
              <w:rPr>
                <w:sz w:val="26"/>
                <w:szCs w:val="26"/>
              </w:rPr>
            </w:pPr>
            <w:r w:rsidRPr="00381D27">
              <w:rPr>
                <w:sz w:val="26"/>
                <w:szCs w:val="26"/>
              </w:rPr>
              <w:t>Приложение № 6</w:t>
            </w:r>
          </w:p>
          <w:p w:rsidR="00B040BC" w:rsidRPr="00381D27" w:rsidRDefault="00B040BC" w:rsidP="001C6376">
            <w:pPr>
              <w:widowControl w:val="0"/>
              <w:autoSpaceDE w:val="0"/>
              <w:autoSpaceDN w:val="0"/>
              <w:adjustRightInd w:val="0"/>
              <w:contextualSpacing/>
              <w:rPr>
                <w:sz w:val="26"/>
                <w:szCs w:val="26"/>
              </w:rPr>
            </w:pPr>
            <w:r w:rsidRPr="00381D27">
              <w:rPr>
                <w:sz w:val="26"/>
                <w:szCs w:val="26"/>
              </w:rPr>
              <w:t>к Порядку организации и осуществления внутреннего финансового аудита в Финансовом управлении администрации муниципального округа «Ухта»</w:t>
            </w:r>
            <w:r w:rsidRPr="00381D27">
              <w:rPr>
                <w:b/>
                <w:sz w:val="26"/>
                <w:szCs w:val="26"/>
              </w:rPr>
              <w:t xml:space="preserve"> </w:t>
            </w:r>
          </w:p>
        </w:tc>
      </w:tr>
    </w:tbl>
    <w:p w:rsidR="00B040BC" w:rsidRPr="00381D27" w:rsidRDefault="00B040BC" w:rsidP="00B040BC">
      <w:pPr>
        <w:pStyle w:val="ConsPlusNormal"/>
        <w:jc w:val="both"/>
        <w:rPr>
          <w:rFonts w:ascii="Times New Roman" w:hAnsi="Times New Roman" w:cs="Times New Roman"/>
          <w:sz w:val="26"/>
          <w:szCs w:val="26"/>
        </w:rPr>
      </w:pPr>
    </w:p>
    <w:p w:rsidR="00B040BC" w:rsidRPr="00381D27" w:rsidRDefault="00B040BC" w:rsidP="00B040BC">
      <w:pPr>
        <w:pStyle w:val="ConsPlusNonformat"/>
        <w:jc w:val="center"/>
        <w:rPr>
          <w:rFonts w:ascii="Times New Roman" w:hAnsi="Times New Roman" w:cs="Times New Roman"/>
          <w:sz w:val="26"/>
          <w:szCs w:val="26"/>
        </w:rPr>
      </w:pPr>
      <w:bookmarkStart w:id="7" w:name="P445"/>
      <w:bookmarkEnd w:id="7"/>
      <w:r w:rsidRPr="00381D27">
        <w:rPr>
          <w:rFonts w:ascii="Times New Roman" w:hAnsi="Times New Roman" w:cs="Times New Roman"/>
          <w:sz w:val="26"/>
          <w:szCs w:val="26"/>
        </w:rPr>
        <w:t>Годовая отчетность</w:t>
      </w:r>
    </w:p>
    <w:p w:rsidR="00B040BC" w:rsidRPr="00381D27" w:rsidRDefault="00B040BC" w:rsidP="00B040BC">
      <w:pPr>
        <w:pStyle w:val="ConsPlusNonformat"/>
        <w:jc w:val="center"/>
        <w:rPr>
          <w:rFonts w:ascii="Times New Roman" w:hAnsi="Times New Roman" w:cs="Times New Roman"/>
          <w:sz w:val="26"/>
          <w:szCs w:val="26"/>
        </w:rPr>
      </w:pPr>
      <w:r w:rsidRPr="00381D27">
        <w:rPr>
          <w:rFonts w:ascii="Times New Roman" w:hAnsi="Times New Roman" w:cs="Times New Roman"/>
          <w:sz w:val="26"/>
          <w:szCs w:val="26"/>
        </w:rPr>
        <w:t>о результатах деятельности субъекта внутреннего финансового</w:t>
      </w:r>
    </w:p>
    <w:p w:rsidR="00B040BC" w:rsidRPr="00381D27" w:rsidRDefault="00B040BC" w:rsidP="00B040BC">
      <w:pPr>
        <w:pStyle w:val="ConsPlusNonformat"/>
        <w:jc w:val="center"/>
        <w:rPr>
          <w:rFonts w:ascii="Times New Roman" w:hAnsi="Times New Roman" w:cs="Times New Roman"/>
          <w:sz w:val="26"/>
          <w:szCs w:val="26"/>
        </w:rPr>
      </w:pPr>
      <w:r w:rsidRPr="00381D27">
        <w:rPr>
          <w:rFonts w:ascii="Times New Roman" w:hAnsi="Times New Roman" w:cs="Times New Roman"/>
          <w:sz w:val="26"/>
          <w:szCs w:val="26"/>
        </w:rPr>
        <w:t>аудита за 202_ год</w:t>
      </w:r>
    </w:p>
    <w:p w:rsidR="00B040BC" w:rsidRPr="00381D27" w:rsidRDefault="00B040BC" w:rsidP="00B040BC">
      <w:pPr>
        <w:pStyle w:val="ConsPlusNonformat"/>
        <w:jc w:val="both"/>
        <w:rPr>
          <w:rFonts w:ascii="Times New Roman" w:hAnsi="Times New Roman" w:cs="Times New Roman"/>
          <w:sz w:val="26"/>
          <w:szCs w:val="26"/>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1. Информация о выполнении плана проведения аудиторских мероприятий:</w:t>
      </w: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_______________________________________________________________________</w:t>
      </w:r>
    </w:p>
    <w:p w:rsidR="00B040BC" w:rsidRPr="00755D0B" w:rsidRDefault="00B040BC" w:rsidP="00B040BC">
      <w:pPr>
        <w:pStyle w:val="ConsPlusNonformat"/>
        <w:jc w:val="center"/>
        <w:rPr>
          <w:rFonts w:ascii="Times New Roman" w:hAnsi="Times New Roman" w:cs="Times New Roman"/>
          <w:sz w:val="16"/>
          <w:szCs w:val="16"/>
        </w:rPr>
      </w:pPr>
      <w:r w:rsidRPr="00755D0B">
        <w:rPr>
          <w:rFonts w:ascii="Times New Roman" w:hAnsi="Times New Roman" w:cs="Times New Roman"/>
          <w:sz w:val="16"/>
          <w:szCs w:val="16"/>
        </w:rPr>
        <w:t xml:space="preserve">(в </w:t>
      </w:r>
      <w:proofErr w:type="gramStart"/>
      <w:r w:rsidRPr="00755D0B">
        <w:rPr>
          <w:rFonts w:ascii="Times New Roman" w:hAnsi="Times New Roman" w:cs="Times New Roman"/>
          <w:sz w:val="16"/>
          <w:szCs w:val="16"/>
        </w:rPr>
        <w:t>случае</w:t>
      </w:r>
      <w:proofErr w:type="gramEnd"/>
      <w:r w:rsidRPr="00755D0B">
        <w:rPr>
          <w:rFonts w:ascii="Times New Roman" w:hAnsi="Times New Roman" w:cs="Times New Roman"/>
          <w:sz w:val="16"/>
          <w:szCs w:val="16"/>
        </w:rPr>
        <w:t xml:space="preserve"> невыполнения плана проведения аудиторских мероприятий - о причинах невыполнения)</w:t>
      </w:r>
    </w:p>
    <w:p w:rsidR="00B040BC" w:rsidRPr="00755D0B" w:rsidRDefault="00B040BC" w:rsidP="00B040BC">
      <w:pPr>
        <w:pStyle w:val="ConsPlusNonformat"/>
        <w:jc w:val="both"/>
        <w:rPr>
          <w:rFonts w:ascii="Times New Roman" w:hAnsi="Times New Roman" w:cs="Times New Roman"/>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2. Информация о количестве и темах проведенных внеплановых аудиторских  мероприятий:</w:t>
      </w:r>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rPr>
        <w:t>_____________________________________________________________________________________________</w:t>
      </w:r>
    </w:p>
    <w:p w:rsidR="00B040BC" w:rsidRPr="00755D0B" w:rsidRDefault="00B040BC" w:rsidP="00B040BC">
      <w:pPr>
        <w:pStyle w:val="ConsPlusNonformat"/>
        <w:jc w:val="center"/>
        <w:rPr>
          <w:rFonts w:ascii="Times New Roman" w:hAnsi="Times New Roman" w:cs="Times New Roman"/>
          <w:sz w:val="16"/>
          <w:szCs w:val="16"/>
        </w:rPr>
      </w:pPr>
      <w:r w:rsidRPr="00755D0B">
        <w:rPr>
          <w:rFonts w:ascii="Times New Roman" w:hAnsi="Times New Roman" w:cs="Times New Roman"/>
          <w:sz w:val="16"/>
          <w:szCs w:val="16"/>
        </w:rPr>
        <w:t>(при наличии)</w:t>
      </w:r>
    </w:p>
    <w:p w:rsidR="00B040BC" w:rsidRPr="00755D0B" w:rsidRDefault="00B040BC" w:rsidP="00B040BC">
      <w:pPr>
        <w:pStyle w:val="ConsPlusNonformat"/>
        <w:jc w:val="both"/>
        <w:rPr>
          <w:rFonts w:ascii="Times New Roman" w:hAnsi="Times New Roman" w:cs="Times New Roman"/>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 xml:space="preserve">3. Информация о степени надежности внутреннего </w:t>
      </w:r>
      <w:proofErr w:type="gramStart"/>
      <w:r w:rsidRPr="00381D27">
        <w:rPr>
          <w:rFonts w:ascii="Times New Roman" w:hAnsi="Times New Roman" w:cs="Times New Roman"/>
          <w:sz w:val="26"/>
          <w:szCs w:val="26"/>
        </w:rPr>
        <w:t>финансового</w:t>
      </w:r>
      <w:proofErr w:type="gramEnd"/>
      <w:r w:rsidRPr="00381D27">
        <w:rPr>
          <w:rFonts w:ascii="Times New Roman" w:hAnsi="Times New Roman" w:cs="Times New Roman"/>
          <w:sz w:val="26"/>
          <w:szCs w:val="26"/>
        </w:rPr>
        <w:t xml:space="preserve"> контроля:</w:t>
      </w:r>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rPr>
        <w:t>_____________________________________________________________________________________________</w:t>
      </w:r>
    </w:p>
    <w:p w:rsidR="00B040BC" w:rsidRPr="00755D0B" w:rsidRDefault="00B040BC" w:rsidP="00B040BC">
      <w:pPr>
        <w:pStyle w:val="ConsPlusNonformat"/>
        <w:jc w:val="both"/>
        <w:rPr>
          <w:rFonts w:ascii="Times New Roman" w:hAnsi="Times New Roman" w:cs="Times New Roman"/>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 xml:space="preserve">4. </w:t>
      </w:r>
      <w:proofErr w:type="gramStart"/>
      <w:r w:rsidRPr="00381D27">
        <w:rPr>
          <w:rFonts w:ascii="Times New Roman" w:hAnsi="Times New Roman" w:cs="Times New Roman"/>
          <w:sz w:val="26"/>
          <w:szCs w:val="26"/>
        </w:rPr>
        <w:t>Информация о достоверности (недостоверности) сформированной бюджетной отчетности и соответствии (несоответствии)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финансов Российской Федерации, а также документам учетной политики (о наличии фактов и (или) признаков, влияющих на достоверность бюджетной отчетности и порядок ведения бюджетного учета):</w:t>
      </w:r>
      <w:proofErr w:type="gramEnd"/>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rPr>
        <w:t>_____________________________________________________________________________________________</w:t>
      </w:r>
    </w:p>
    <w:p w:rsidR="00B040BC" w:rsidRPr="00755D0B" w:rsidRDefault="00B040BC" w:rsidP="00B040BC">
      <w:pPr>
        <w:pStyle w:val="ConsPlusNonformat"/>
        <w:jc w:val="both"/>
        <w:rPr>
          <w:rFonts w:ascii="Times New Roman" w:hAnsi="Times New Roman" w:cs="Times New Roman"/>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5. Информация о качестве финансового менеджмента:</w:t>
      </w:r>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rPr>
        <w:t>_____________________________________________________________________________________________</w:t>
      </w:r>
    </w:p>
    <w:p w:rsidR="00B040BC" w:rsidRPr="00755D0B" w:rsidRDefault="00B040BC" w:rsidP="00B040BC">
      <w:pPr>
        <w:pStyle w:val="ConsPlusNonformat"/>
        <w:jc w:val="center"/>
        <w:rPr>
          <w:rFonts w:ascii="Times New Roman" w:hAnsi="Times New Roman" w:cs="Times New Roman"/>
          <w:sz w:val="16"/>
          <w:szCs w:val="16"/>
        </w:rPr>
      </w:pPr>
      <w:r w:rsidRPr="00755D0B">
        <w:rPr>
          <w:rFonts w:ascii="Times New Roman" w:hAnsi="Times New Roman" w:cs="Times New Roman"/>
          <w:sz w:val="16"/>
          <w:szCs w:val="16"/>
        </w:rPr>
        <w:t>(включая информацию о достижении целевых значений показателей качества  финансового менеджмента)</w:t>
      </w:r>
    </w:p>
    <w:p w:rsidR="00B040BC" w:rsidRPr="00755D0B" w:rsidRDefault="00B040BC" w:rsidP="00B040BC">
      <w:pPr>
        <w:pStyle w:val="ConsPlusNonformat"/>
        <w:jc w:val="both"/>
        <w:rPr>
          <w:rFonts w:ascii="Times New Roman" w:hAnsi="Times New Roman" w:cs="Times New Roman"/>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6. Информация о наиболее значимых нарушениях и (или) недостатках и принятых мерах по их устранению:</w:t>
      </w:r>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rPr>
        <w:t>_____________________________________________________________________________________________</w:t>
      </w:r>
    </w:p>
    <w:p w:rsidR="00B040BC" w:rsidRPr="00755D0B" w:rsidRDefault="00B040BC" w:rsidP="00B040BC">
      <w:pPr>
        <w:pStyle w:val="ConsPlusNonformat"/>
        <w:jc w:val="center"/>
        <w:rPr>
          <w:rFonts w:ascii="Times New Roman" w:hAnsi="Times New Roman" w:cs="Times New Roman"/>
        </w:rPr>
      </w:pPr>
      <w:r w:rsidRPr="00755D0B">
        <w:rPr>
          <w:rFonts w:ascii="Times New Roman" w:hAnsi="Times New Roman" w:cs="Times New Roman"/>
        </w:rPr>
        <w:t>(при наличии)</w:t>
      </w:r>
    </w:p>
    <w:p w:rsidR="00B040BC" w:rsidRPr="00755D0B" w:rsidRDefault="00B040BC" w:rsidP="00B040BC">
      <w:pPr>
        <w:pStyle w:val="ConsPlusNonformat"/>
        <w:jc w:val="both"/>
        <w:rPr>
          <w:rFonts w:ascii="Times New Roman" w:hAnsi="Times New Roman" w:cs="Times New Roman"/>
        </w:rPr>
      </w:pPr>
    </w:p>
    <w:p w:rsidR="00B040BC" w:rsidRPr="00381D27" w:rsidRDefault="00B040BC" w:rsidP="00B040BC">
      <w:pPr>
        <w:pStyle w:val="ConsPlusNonformat"/>
        <w:jc w:val="both"/>
        <w:rPr>
          <w:rFonts w:ascii="Times New Roman" w:hAnsi="Times New Roman" w:cs="Times New Roman"/>
          <w:sz w:val="26"/>
          <w:szCs w:val="26"/>
        </w:rPr>
      </w:pPr>
      <w:r w:rsidRPr="00381D27">
        <w:rPr>
          <w:rFonts w:ascii="Times New Roman" w:hAnsi="Times New Roman" w:cs="Times New Roman"/>
          <w:sz w:val="26"/>
          <w:szCs w:val="26"/>
        </w:rPr>
        <w:t>7. Информация о наиболее значимых бюджетных рисках, включая информацию об их причинах:</w:t>
      </w:r>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rPr>
        <w:t>________________________________________________________________</w:t>
      </w:r>
      <w:r>
        <w:rPr>
          <w:rFonts w:ascii="Times New Roman" w:hAnsi="Times New Roman" w:cs="Times New Roman"/>
        </w:rPr>
        <w:t>__________________</w:t>
      </w:r>
      <w:r w:rsidRPr="00755D0B">
        <w:rPr>
          <w:rFonts w:ascii="Times New Roman" w:hAnsi="Times New Roman" w:cs="Times New Roman"/>
        </w:rPr>
        <w:t>___________</w:t>
      </w:r>
    </w:p>
    <w:p w:rsidR="00B040BC" w:rsidRPr="00755D0B" w:rsidRDefault="00B040BC" w:rsidP="00B040BC">
      <w:pPr>
        <w:pStyle w:val="ConsPlusNonformat"/>
        <w:jc w:val="both"/>
        <w:rPr>
          <w:rFonts w:ascii="Times New Roman" w:hAnsi="Times New Roman" w:cs="Times New Roman"/>
        </w:rPr>
      </w:pPr>
    </w:p>
    <w:p w:rsidR="00B040BC" w:rsidRPr="00950E8A" w:rsidRDefault="00B040BC" w:rsidP="00B040BC">
      <w:pPr>
        <w:pStyle w:val="ConsPlusNonformat"/>
        <w:jc w:val="both"/>
        <w:rPr>
          <w:rFonts w:ascii="Times New Roman" w:hAnsi="Times New Roman" w:cs="Times New Roman"/>
          <w:sz w:val="26"/>
          <w:szCs w:val="26"/>
        </w:rPr>
      </w:pPr>
      <w:r w:rsidRPr="00950E8A">
        <w:rPr>
          <w:rFonts w:ascii="Times New Roman" w:hAnsi="Times New Roman" w:cs="Times New Roman"/>
          <w:sz w:val="26"/>
          <w:szCs w:val="26"/>
        </w:rPr>
        <w:t xml:space="preserve">8. </w:t>
      </w:r>
      <w:proofErr w:type="gramStart"/>
      <w:r w:rsidRPr="00950E8A">
        <w:rPr>
          <w:rFonts w:ascii="Times New Roman" w:hAnsi="Times New Roman" w:cs="Times New Roman"/>
          <w:sz w:val="26"/>
          <w:szCs w:val="26"/>
        </w:rPr>
        <w:t>Информация о наиболее значимых принятых (необходимых к принятию) по минимизации (устранению) бюджетных рисков:</w:t>
      </w:r>
      <w:proofErr w:type="gramEnd"/>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rPr>
        <w:t>____________________________________________________________________</w:t>
      </w:r>
      <w:r>
        <w:rPr>
          <w:rFonts w:ascii="Times New Roman" w:hAnsi="Times New Roman" w:cs="Times New Roman"/>
        </w:rPr>
        <w:t>__________________</w:t>
      </w:r>
      <w:r w:rsidRPr="00755D0B">
        <w:rPr>
          <w:rFonts w:ascii="Times New Roman" w:hAnsi="Times New Roman" w:cs="Times New Roman"/>
        </w:rPr>
        <w:t>_______</w:t>
      </w:r>
    </w:p>
    <w:p w:rsidR="00B040BC" w:rsidRPr="00755D0B" w:rsidRDefault="00B040BC" w:rsidP="00B040BC">
      <w:pPr>
        <w:pStyle w:val="ConsPlusNonformat"/>
        <w:jc w:val="both"/>
        <w:rPr>
          <w:rFonts w:ascii="Times New Roman" w:hAnsi="Times New Roman" w:cs="Times New Roman"/>
        </w:rPr>
      </w:pPr>
    </w:p>
    <w:p w:rsidR="00B040BC" w:rsidRPr="00950E8A" w:rsidRDefault="00B040BC" w:rsidP="00B040BC">
      <w:pPr>
        <w:pStyle w:val="ConsPlusNonformat"/>
        <w:jc w:val="both"/>
        <w:rPr>
          <w:rFonts w:ascii="Times New Roman" w:hAnsi="Times New Roman" w:cs="Times New Roman"/>
          <w:sz w:val="26"/>
          <w:szCs w:val="26"/>
        </w:rPr>
      </w:pPr>
      <w:r w:rsidRPr="00950E8A">
        <w:rPr>
          <w:rFonts w:ascii="Times New Roman" w:hAnsi="Times New Roman" w:cs="Times New Roman"/>
          <w:sz w:val="26"/>
          <w:szCs w:val="26"/>
        </w:rPr>
        <w:t xml:space="preserve">9. </w:t>
      </w:r>
      <w:proofErr w:type="gramStart"/>
      <w:r w:rsidRPr="00950E8A">
        <w:rPr>
          <w:rFonts w:ascii="Times New Roman" w:hAnsi="Times New Roman" w:cs="Times New Roman"/>
          <w:sz w:val="26"/>
          <w:szCs w:val="26"/>
        </w:rPr>
        <w:t>Информация о примерах (лучших практиках) организации (обеспечения выполнения), выполнения бюджетных процедур и (или) операций (действий) по выполнению бюджетных процедур:</w:t>
      </w:r>
      <w:proofErr w:type="gramEnd"/>
    </w:p>
    <w:p w:rsidR="00B040BC" w:rsidRPr="00755D0B" w:rsidRDefault="00B040BC" w:rsidP="00B040BC">
      <w:pPr>
        <w:pStyle w:val="ConsPlusNonformat"/>
        <w:jc w:val="both"/>
        <w:rPr>
          <w:rFonts w:ascii="Times New Roman" w:hAnsi="Times New Roman" w:cs="Times New Roman"/>
          <w:sz w:val="24"/>
          <w:szCs w:val="24"/>
        </w:rPr>
      </w:pPr>
      <w:r w:rsidRPr="00755D0B">
        <w:rPr>
          <w:rFonts w:ascii="Times New Roman" w:hAnsi="Times New Roman" w:cs="Times New Roman"/>
          <w:sz w:val="24"/>
          <w:szCs w:val="24"/>
        </w:rPr>
        <w:lastRenderedPageBreak/>
        <w:t>___________________________________________________________________________</w:t>
      </w:r>
    </w:p>
    <w:p w:rsidR="00B040BC" w:rsidRPr="00755D0B" w:rsidRDefault="00B040BC" w:rsidP="00B040BC">
      <w:pPr>
        <w:pStyle w:val="ConsPlusNonformat"/>
        <w:jc w:val="center"/>
        <w:rPr>
          <w:rFonts w:ascii="Times New Roman" w:hAnsi="Times New Roman" w:cs="Times New Roman"/>
          <w:sz w:val="16"/>
          <w:szCs w:val="16"/>
        </w:rPr>
      </w:pPr>
      <w:r w:rsidRPr="00755D0B">
        <w:rPr>
          <w:rFonts w:ascii="Times New Roman" w:hAnsi="Times New Roman" w:cs="Times New Roman"/>
          <w:sz w:val="16"/>
          <w:szCs w:val="16"/>
        </w:rPr>
        <w:t>(при наличии)</w:t>
      </w:r>
    </w:p>
    <w:p w:rsidR="00B040BC" w:rsidRPr="00755D0B" w:rsidRDefault="00B040BC" w:rsidP="00B040BC">
      <w:pPr>
        <w:pStyle w:val="ConsPlusNonformat"/>
        <w:jc w:val="both"/>
        <w:rPr>
          <w:rFonts w:ascii="Times New Roman" w:hAnsi="Times New Roman" w:cs="Times New Roman"/>
        </w:rPr>
      </w:pPr>
    </w:p>
    <w:p w:rsidR="00B040BC" w:rsidRPr="00950E8A" w:rsidRDefault="00B040BC" w:rsidP="00B040BC">
      <w:pPr>
        <w:pStyle w:val="ConsPlusNonformat"/>
        <w:jc w:val="both"/>
        <w:rPr>
          <w:rFonts w:ascii="Times New Roman" w:hAnsi="Times New Roman" w:cs="Times New Roman"/>
          <w:sz w:val="26"/>
          <w:szCs w:val="26"/>
        </w:rPr>
      </w:pPr>
      <w:r w:rsidRPr="00950E8A">
        <w:rPr>
          <w:rFonts w:ascii="Times New Roman" w:hAnsi="Times New Roman" w:cs="Times New Roman"/>
          <w:sz w:val="26"/>
          <w:szCs w:val="26"/>
        </w:rPr>
        <w:t>10. Информация о результатах мониторинга реализации мер по минимизации (устранению) бюджетных рисков:</w:t>
      </w:r>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rPr>
        <w:t>_______________________________________________________________</w:t>
      </w:r>
      <w:r>
        <w:rPr>
          <w:rFonts w:ascii="Times New Roman" w:hAnsi="Times New Roman" w:cs="Times New Roman"/>
        </w:rPr>
        <w:t>________________</w:t>
      </w:r>
      <w:r w:rsidRPr="00755D0B">
        <w:rPr>
          <w:rFonts w:ascii="Times New Roman" w:hAnsi="Times New Roman" w:cs="Times New Roman"/>
        </w:rPr>
        <w:t>____________</w:t>
      </w:r>
    </w:p>
    <w:p w:rsidR="00B040BC" w:rsidRPr="00755D0B" w:rsidRDefault="00B040BC" w:rsidP="00B040BC">
      <w:pPr>
        <w:pStyle w:val="ConsPlusNonformat"/>
        <w:jc w:val="both"/>
        <w:rPr>
          <w:rFonts w:ascii="Times New Roman" w:hAnsi="Times New Roman" w:cs="Times New Roman"/>
        </w:rPr>
      </w:pPr>
    </w:p>
    <w:p w:rsidR="00B040BC" w:rsidRPr="00950E8A" w:rsidRDefault="00B040BC" w:rsidP="00B040BC">
      <w:pPr>
        <w:pStyle w:val="ConsPlusNonformat"/>
        <w:jc w:val="both"/>
        <w:rPr>
          <w:rFonts w:ascii="Times New Roman" w:hAnsi="Times New Roman" w:cs="Times New Roman"/>
          <w:sz w:val="26"/>
          <w:szCs w:val="26"/>
        </w:rPr>
      </w:pPr>
      <w:r w:rsidRPr="00950E8A">
        <w:rPr>
          <w:rFonts w:ascii="Times New Roman" w:hAnsi="Times New Roman" w:cs="Times New Roman"/>
          <w:sz w:val="26"/>
          <w:szCs w:val="26"/>
        </w:rPr>
        <w:t>11. Информация об осуществлении  консультирования субъектов бюджетных процедур:</w:t>
      </w:r>
    </w:p>
    <w:p w:rsidR="00B040BC" w:rsidRPr="00755D0B" w:rsidRDefault="00B040BC" w:rsidP="00B040BC">
      <w:pPr>
        <w:pStyle w:val="ConsPlusNonformat"/>
        <w:jc w:val="both"/>
        <w:rPr>
          <w:rFonts w:ascii="Times New Roman" w:hAnsi="Times New Roman" w:cs="Times New Roman"/>
          <w:sz w:val="24"/>
          <w:szCs w:val="24"/>
        </w:rPr>
      </w:pPr>
      <w:r w:rsidRPr="00755D0B">
        <w:rPr>
          <w:rFonts w:ascii="Times New Roman" w:hAnsi="Times New Roman" w:cs="Times New Roman"/>
          <w:sz w:val="24"/>
          <w:szCs w:val="24"/>
        </w:rPr>
        <w:t>___________________________________________________________________________</w:t>
      </w:r>
    </w:p>
    <w:p w:rsidR="00B040BC" w:rsidRPr="00755D0B" w:rsidRDefault="00B040BC" w:rsidP="00B040BC">
      <w:pPr>
        <w:pStyle w:val="ConsPlusNonformat"/>
        <w:jc w:val="both"/>
        <w:rPr>
          <w:rFonts w:ascii="Times New Roman" w:hAnsi="Times New Roman" w:cs="Times New Roman"/>
          <w:sz w:val="24"/>
          <w:szCs w:val="24"/>
        </w:rPr>
      </w:pPr>
    </w:p>
    <w:p w:rsidR="00B040BC" w:rsidRPr="00950E8A" w:rsidRDefault="00B040BC" w:rsidP="00B040BC">
      <w:pPr>
        <w:pStyle w:val="ConsPlusNonformat"/>
        <w:jc w:val="both"/>
        <w:rPr>
          <w:rFonts w:ascii="Times New Roman" w:hAnsi="Times New Roman" w:cs="Times New Roman"/>
          <w:sz w:val="26"/>
          <w:szCs w:val="26"/>
        </w:rPr>
      </w:pPr>
      <w:r w:rsidRPr="00950E8A">
        <w:rPr>
          <w:rFonts w:ascii="Times New Roman" w:hAnsi="Times New Roman" w:cs="Times New Roman"/>
          <w:sz w:val="26"/>
          <w:szCs w:val="26"/>
        </w:rPr>
        <w:t>12. События, оказавшие существенное влияние на организацию и осуществление внутреннего финансового аудита, а также на деятельность субъекта внутреннего финансового аудита:</w:t>
      </w:r>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sz w:val="24"/>
          <w:szCs w:val="24"/>
        </w:rPr>
        <w:t>___________________________________________________________________________</w:t>
      </w:r>
    </w:p>
    <w:p w:rsidR="00B040BC" w:rsidRPr="00755D0B" w:rsidRDefault="00B040BC" w:rsidP="00B040BC">
      <w:pPr>
        <w:pStyle w:val="ConsPlusNonformat"/>
        <w:jc w:val="center"/>
        <w:rPr>
          <w:rFonts w:ascii="Times New Roman" w:hAnsi="Times New Roman" w:cs="Times New Roman"/>
          <w:sz w:val="16"/>
          <w:szCs w:val="16"/>
        </w:rPr>
      </w:pPr>
      <w:r w:rsidRPr="00755D0B">
        <w:rPr>
          <w:rFonts w:ascii="Times New Roman" w:hAnsi="Times New Roman" w:cs="Times New Roman"/>
          <w:sz w:val="16"/>
          <w:szCs w:val="16"/>
        </w:rPr>
        <w:t>(при наличии)</w:t>
      </w:r>
    </w:p>
    <w:p w:rsidR="00B040BC" w:rsidRPr="00755D0B" w:rsidRDefault="00B040BC" w:rsidP="00B040BC">
      <w:pPr>
        <w:pStyle w:val="ConsPlusNonformat"/>
        <w:jc w:val="both"/>
        <w:rPr>
          <w:rFonts w:ascii="Times New Roman" w:hAnsi="Times New Roman" w:cs="Times New Roman"/>
        </w:rPr>
      </w:pPr>
    </w:p>
    <w:p w:rsidR="00B040BC" w:rsidRPr="00950E8A" w:rsidRDefault="00B040BC" w:rsidP="00B040BC">
      <w:pPr>
        <w:pStyle w:val="ConsPlusNonformat"/>
        <w:jc w:val="both"/>
        <w:rPr>
          <w:rFonts w:ascii="Times New Roman" w:hAnsi="Times New Roman" w:cs="Times New Roman"/>
          <w:sz w:val="26"/>
          <w:szCs w:val="26"/>
        </w:rPr>
      </w:pPr>
      <w:r w:rsidRPr="00950E8A">
        <w:rPr>
          <w:rFonts w:ascii="Times New Roman" w:hAnsi="Times New Roman" w:cs="Times New Roman"/>
          <w:sz w:val="26"/>
          <w:szCs w:val="26"/>
        </w:rPr>
        <w:t>13. Сведения о субъекте внутреннего финансового аудита:</w:t>
      </w:r>
    </w:p>
    <w:p w:rsidR="00B040BC" w:rsidRPr="00755D0B" w:rsidRDefault="00B040BC" w:rsidP="00B040BC">
      <w:pPr>
        <w:pStyle w:val="ConsPlusNonformat"/>
        <w:jc w:val="both"/>
        <w:rPr>
          <w:rFonts w:ascii="Times New Roman" w:hAnsi="Times New Roman" w:cs="Times New Roman"/>
        </w:rPr>
      </w:pPr>
      <w:r w:rsidRPr="00755D0B">
        <w:rPr>
          <w:rFonts w:ascii="Times New Roman" w:hAnsi="Times New Roman" w:cs="Times New Roman"/>
        </w:rPr>
        <w:t>_____________________________________________________________________________________________</w:t>
      </w:r>
    </w:p>
    <w:p w:rsidR="00B040BC" w:rsidRPr="00755D0B" w:rsidRDefault="00B040BC" w:rsidP="00B040BC">
      <w:pPr>
        <w:pStyle w:val="ConsPlusNonformat"/>
        <w:jc w:val="center"/>
        <w:rPr>
          <w:rFonts w:ascii="Times New Roman" w:hAnsi="Times New Roman" w:cs="Times New Roman"/>
          <w:sz w:val="16"/>
          <w:szCs w:val="16"/>
        </w:rPr>
      </w:pPr>
      <w:r w:rsidRPr="00755D0B">
        <w:rPr>
          <w:rFonts w:ascii="Times New Roman" w:hAnsi="Times New Roman" w:cs="Times New Roman"/>
          <w:sz w:val="16"/>
          <w:szCs w:val="16"/>
        </w:rPr>
        <w:t>(в том числе информация о его подчиненности, штатной и фактической численности)</w:t>
      </w:r>
    </w:p>
    <w:p w:rsidR="00B040BC" w:rsidRPr="00755D0B" w:rsidRDefault="00B040BC" w:rsidP="00B040BC">
      <w:pPr>
        <w:pStyle w:val="ConsPlusNonformat"/>
        <w:jc w:val="both"/>
        <w:rPr>
          <w:rFonts w:ascii="Times New Roman" w:hAnsi="Times New Roman" w:cs="Times New Roman"/>
        </w:rPr>
      </w:pPr>
    </w:p>
    <w:p w:rsidR="00B040BC" w:rsidRPr="00950E8A" w:rsidRDefault="00B040BC" w:rsidP="00B040BC">
      <w:pPr>
        <w:pStyle w:val="ConsPlusNonformat"/>
        <w:jc w:val="both"/>
        <w:rPr>
          <w:rFonts w:ascii="Times New Roman" w:hAnsi="Times New Roman" w:cs="Times New Roman"/>
          <w:sz w:val="26"/>
          <w:szCs w:val="26"/>
        </w:rPr>
      </w:pPr>
      <w:r w:rsidRPr="00950E8A">
        <w:rPr>
          <w:rFonts w:ascii="Times New Roman" w:hAnsi="Times New Roman" w:cs="Times New Roman"/>
          <w:sz w:val="26"/>
          <w:szCs w:val="26"/>
        </w:rPr>
        <w:t>Руководитель субъекта</w:t>
      </w:r>
    </w:p>
    <w:p w:rsidR="00B040BC" w:rsidRPr="00950E8A" w:rsidRDefault="00B040BC" w:rsidP="00B040BC">
      <w:pPr>
        <w:pStyle w:val="ConsPlusNonformat"/>
        <w:jc w:val="both"/>
        <w:rPr>
          <w:rFonts w:ascii="Times New Roman" w:hAnsi="Times New Roman" w:cs="Times New Roman"/>
          <w:sz w:val="26"/>
          <w:szCs w:val="26"/>
        </w:rPr>
      </w:pPr>
      <w:r w:rsidRPr="00950E8A">
        <w:rPr>
          <w:rFonts w:ascii="Times New Roman" w:hAnsi="Times New Roman" w:cs="Times New Roman"/>
          <w:sz w:val="26"/>
          <w:szCs w:val="26"/>
        </w:rPr>
        <w:t>внутреннего финансового аудита</w:t>
      </w:r>
    </w:p>
    <w:p w:rsidR="00B040BC" w:rsidRPr="00950E8A" w:rsidRDefault="00B040BC" w:rsidP="00B040BC">
      <w:pPr>
        <w:pStyle w:val="ConsPlusNonformat"/>
        <w:jc w:val="both"/>
        <w:rPr>
          <w:rFonts w:ascii="Times New Roman" w:hAnsi="Times New Roman" w:cs="Times New Roman"/>
          <w:sz w:val="26"/>
          <w:szCs w:val="26"/>
        </w:rPr>
      </w:pPr>
    </w:p>
    <w:p w:rsidR="00B040BC" w:rsidRPr="00755D0B" w:rsidRDefault="00B040BC" w:rsidP="00B040BC">
      <w:pPr>
        <w:pStyle w:val="ConsPlusNonformat"/>
        <w:jc w:val="both"/>
        <w:rPr>
          <w:rFonts w:ascii="Times New Roman" w:hAnsi="Times New Roman" w:cs="Times New Roman"/>
          <w:sz w:val="24"/>
          <w:szCs w:val="24"/>
        </w:rPr>
      </w:pPr>
      <w:r w:rsidRPr="00755D0B">
        <w:rPr>
          <w:rFonts w:ascii="Times New Roman" w:hAnsi="Times New Roman" w:cs="Times New Roman"/>
          <w:sz w:val="24"/>
          <w:szCs w:val="24"/>
        </w:rPr>
        <w:t>________________________   ___________________   __________________________</w:t>
      </w:r>
    </w:p>
    <w:p w:rsidR="00B040BC" w:rsidRPr="00755D0B" w:rsidRDefault="00B040BC" w:rsidP="00B040BC">
      <w:pPr>
        <w:pStyle w:val="ConsPlusNonformat"/>
        <w:jc w:val="both"/>
        <w:rPr>
          <w:rFonts w:ascii="Times New Roman" w:hAnsi="Times New Roman" w:cs="Times New Roman"/>
          <w:sz w:val="16"/>
          <w:szCs w:val="16"/>
        </w:rPr>
      </w:pPr>
      <w:r w:rsidRPr="00755D0B">
        <w:rPr>
          <w:rFonts w:ascii="Times New Roman" w:hAnsi="Times New Roman" w:cs="Times New Roman"/>
          <w:sz w:val="24"/>
          <w:szCs w:val="24"/>
        </w:rPr>
        <w:t xml:space="preserve">                     </w:t>
      </w:r>
      <w:r w:rsidRPr="008A6033">
        <w:rPr>
          <w:rFonts w:ascii="Times New Roman" w:hAnsi="Times New Roman" w:cs="Times New Roman"/>
          <w:sz w:val="18"/>
          <w:szCs w:val="18"/>
        </w:rPr>
        <w:t>(</w:t>
      </w:r>
      <w:r w:rsidRPr="00755D0B">
        <w:rPr>
          <w:rFonts w:ascii="Times New Roman" w:hAnsi="Times New Roman" w:cs="Times New Roman"/>
          <w:sz w:val="16"/>
          <w:szCs w:val="16"/>
        </w:rPr>
        <w:t>должность)                                           (подпись)                                                      (фамилия, имя, отчество)</w:t>
      </w:r>
    </w:p>
    <w:p w:rsidR="00B040BC" w:rsidRPr="00755D0B" w:rsidRDefault="00B040BC" w:rsidP="00B040BC">
      <w:pPr>
        <w:pStyle w:val="ConsPlusNonformat"/>
        <w:jc w:val="both"/>
        <w:rPr>
          <w:rFonts w:ascii="Times New Roman" w:hAnsi="Times New Roman" w:cs="Times New Roman"/>
          <w:sz w:val="16"/>
          <w:szCs w:val="16"/>
        </w:rPr>
      </w:pPr>
    </w:p>
    <w:p w:rsidR="00B040BC" w:rsidRPr="00950E8A" w:rsidRDefault="00B040BC" w:rsidP="00B040BC">
      <w:pPr>
        <w:pStyle w:val="ConsPlusNonformat"/>
        <w:jc w:val="both"/>
        <w:rPr>
          <w:rFonts w:ascii="Times New Roman" w:hAnsi="Times New Roman" w:cs="Times New Roman"/>
          <w:sz w:val="26"/>
          <w:szCs w:val="26"/>
        </w:rPr>
      </w:pPr>
      <w:r w:rsidRPr="00950E8A">
        <w:rPr>
          <w:rFonts w:ascii="Times New Roman" w:hAnsi="Times New Roman" w:cs="Times New Roman"/>
          <w:sz w:val="26"/>
          <w:szCs w:val="26"/>
        </w:rPr>
        <w:t>"__" ___________ 202_ г.</w:t>
      </w:r>
    </w:p>
    <w:p w:rsidR="00760C8F" w:rsidRDefault="00760C8F"/>
    <w:sectPr w:rsidR="00760C8F" w:rsidSect="00D46E9B">
      <w:pgSz w:w="11905" w:h="16838"/>
      <w:pgMar w:top="1382" w:right="850" w:bottom="1134" w:left="1701" w:header="426"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C9A" w:rsidRDefault="00BD4C9A" w:rsidP="00B040BC">
      <w:r>
        <w:separator/>
      </w:r>
    </w:p>
  </w:endnote>
  <w:endnote w:type="continuationSeparator" w:id="0">
    <w:p w:rsidR="00BD4C9A" w:rsidRDefault="00BD4C9A" w:rsidP="00B0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C9A" w:rsidRDefault="00BD4C9A" w:rsidP="00B040BC">
      <w:r>
        <w:separator/>
      </w:r>
    </w:p>
  </w:footnote>
  <w:footnote w:type="continuationSeparator" w:id="0">
    <w:p w:rsidR="00BD4C9A" w:rsidRDefault="00BD4C9A" w:rsidP="00B04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801388325"/>
      <w:docPartObj>
        <w:docPartGallery w:val="Page Numbers (Top of Page)"/>
        <w:docPartUnique/>
      </w:docPartObj>
    </w:sdtPr>
    <w:sdtEndPr/>
    <w:sdtContent>
      <w:p w:rsidR="00B040BC" w:rsidRPr="00B040BC" w:rsidRDefault="00B040BC">
        <w:pPr>
          <w:pStyle w:val="a4"/>
          <w:jc w:val="center"/>
          <w:rPr>
            <w:sz w:val="26"/>
            <w:szCs w:val="26"/>
          </w:rPr>
        </w:pPr>
        <w:r w:rsidRPr="00B040BC">
          <w:rPr>
            <w:sz w:val="26"/>
            <w:szCs w:val="26"/>
          </w:rPr>
          <w:fldChar w:fldCharType="begin"/>
        </w:r>
        <w:r w:rsidRPr="00B040BC">
          <w:rPr>
            <w:sz w:val="26"/>
            <w:szCs w:val="26"/>
          </w:rPr>
          <w:instrText>PAGE   \* MERGEFORMAT</w:instrText>
        </w:r>
        <w:r w:rsidRPr="00B040BC">
          <w:rPr>
            <w:sz w:val="26"/>
            <w:szCs w:val="26"/>
          </w:rPr>
          <w:fldChar w:fldCharType="separate"/>
        </w:r>
        <w:r w:rsidR="00A824A4">
          <w:rPr>
            <w:noProof/>
            <w:sz w:val="26"/>
            <w:szCs w:val="26"/>
          </w:rPr>
          <w:t>7</w:t>
        </w:r>
        <w:r w:rsidRPr="00B040BC">
          <w:rPr>
            <w:sz w:val="26"/>
            <w:szCs w:val="26"/>
          </w:rPr>
          <w:fldChar w:fldCharType="end"/>
        </w:r>
      </w:p>
    </w:sdtContent>
  </w:sdt>
  <w:p w:rsidR="00B040BC" w:rsidRDefault="00B040B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5904416"/>
      <w:docPartObj>
        <w:docPartGallery w:val="Page Numbers (Top of Page)"/>
        <w:docPartUnique/>
      </w:docPartObj>
    </w:sdtPr>
    <w:sdtEndPr>
      <w:rPr>
        <w:sz w:val="26"/>
        <w:szCs w:val="26"/>
      </w:rPr>
    </w:sdtEndPr>
    <w:sdtContent>
      <w:p w:rsidR="00B040BC" w:rsidRPr="001C6376" w:rsidRDefault="00B040BC">
        <w:pPr>
          <w:pStyle w:val="a4"/>
          <w:jc w:val="center"/>
          <w:rPr>
            <w:sz w:val="26"/>
            <w:szCs w:val="26"/>
          </w:rPr>
        </w:pPr>
        <w:r w:rsidRPr="001C6376">
          <w:rPr>
            <w:sz w:val="26"/>
            <w:szCs w:val="26"/>
          </w:rPr>
          <w:fldChar w:fldCharType="begin"/>
        </w:r>
        <w:r w:rsidRPr="001C6376">
          <w:rPr>
            <w:sz w:val="26"/>
            <w:szCs w:val="26"/>
          </w:rPr>
          <w:instrText>PAGE   \* MERGEFORMAT</w:instrText>
        </w:r>
        <w:r w:rsidRPr="001C6376">
          <w:rPr>
            <w:sz w:val="26"/>
            <w:szCs w:val="26"/>
          </w:rPr>
          <w:fldChar w:fldCharType="separate"/>
        </w:r>
        <w:r w:rsidR="00A824A4">
          <w:rPr>
            <w:noProof/>
            <w:sz w:val="26"/>
            <w:szCs w:val="26"/>
          </w:rPr>
          <w:t>1</w:t>
        </w:r>
        <w:r w:rsidRPr="001C6376">
          <w:rPr>
            <w:sz w:val="26"/>
            <w:szCs w:val="26"/>
          </w:rPr>
          <w:fldChar w:fldCharType="end"/>
        </w:r>
      </w:p>
    </w:sdtContent>
  </w:sdt>
  <w:p w:rsidR="00B040BC" w:rsidRPr="001C6376" w:rsidRDefault="00B040B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0BC"/>
    <w:rsid w:val="000756C7"/>
    <w:rsid w:val="00082822"/>
    <w:rsid w:val="0008429D"/>
    <w:rsid w:val="00133FE3"/>
    <w:rsid w:val="001C6376"/>
    <w:rsid w:val="0022742A"/>
    <w:rsid w:val="00281B9B"/>
    <w:rsid w:val="0029551B"/>
    <w:rsid w:val="003415DE"/>
    <w:rsid w:val="003F4653"/>
    <w:rsid w:val="0040378E"/>
    <w:rsid w:val="00427BA1"/>
    <w:rsid w:val="00451FC3"/>
    <w:rsid w:val="004D7DD1"/>
    <w:rsid w:val="004F15A9"/>
    <w:rsid w:val="00546182"/>
    <w:rsid w:val="005713A0"/>
    <w:rsid w:val="005F4B1B"/>
    <w:rsid w:val="00671D20"/>
    <w:rsid w:val="00710BD2"/>
    <w:rsid w:val="00760C8F"/>
    <w:rsid w:val="0078695D"/>
    <w:rsid w:val="00797024"/>
    <w:rsid w:val="00805EBB"/>
    <w:rsid w:val="00916399"/>
    <w:rsid w:val="00A056AD"/>
    <w:rsid w:val="00A411E1"/>
    <w:rsid w:val="00A66744"/>
    <w:rsid w:val="00A824A4"/>
    <w:rsid w:val="00A95506"/>
    <w:rsid w:val="00AA7348"/>
    <w:rsid w:val="00AD266D"/>
    <w:rsid w:val="00B040BC"/>
    <w:rsid w:val="00B159ED"/>
    <w:rsid w:val="00BD4C9A"/>
    <w:rsid w:val="00C04BFE"/>
    <w:rsid w:val="00C67A72"/>
    <w:rsid w:val="00CE22CB"/>
    <w:rsid w:val="00D80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0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40B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040B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040BC"/>
    <w:pPr>
      <w:widowControl w:val="0"/>
      <w:autoSpaceDE w:val="0"/>
      <w:autoSpaceDN w:val="0"/>
      <w:spacing w:after="0" w:line="240" w:lineRule="auto"/>
    </w:pPr>
    <w:rPr>
      <w:rFonts w:ascii="Calibri" w:eastAsiaTheme="minorEastAsia" w:hAnsi="Calibri" w:cs="Calibri"/>
      <w:b/>
      <w:lang w:eastAsia="ru-RU"/>
    </w:rPr>
  </w:style>
  <w:style w:type="table" w:styleId="a3">
    <w:name w:val="Table Grid"/>
    <w:basedOn w:val="a1"/>
    <w:uiPriority w:val="59"/>
    <w:rsid w:val="00B040B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
    <w:name w:val="Основной текст6"/>
    <w:basedOn w:val="a"/>
    <w:rsid w:val="00B040BC"/>
    <w:pPr>
      <w:shd w:val="clear" w:color="auto" w:fill="FFFFFF"/>
      <w:spacing w:after="1140" w:line="298" w:lineRule="exact"/>
    </w:pPr>
    <w:rPr>
      <w:rFonts w:ascii="Calibri" w:hAnsi="Calibri"/>
      <w:sz w:val="25"/>
      <w:szCs w:val="25"/>
      <w:lang w:eastAsia="en-US"/>
    </w:rPr>
  </w:style>
  <w:style w:type="paragraph" w:styleId="a4">
    <w:name w:val="header"/>
    <w:basedOn w:val="a"/>
    <w:link w:val="a5"/>
    <w:uiPriority w:val="99"/>
    <w:unhideWhenUsed/>
    <w:rsid w:val="00B040BC"/>
    <w:pPr>
      <w:tabs>
        <w:tab w:val="center" w:pos="4677"/>
        <w:tab w:val="right" w:pos="9355"/>
      </w:tabs>
    </w:pPr>
  </w:style>
  <w:style w:type="character" w:customStyle="1" w:styleId="a5">
    <w:name w:val="Верхний колонтитул Знак"/>
    <w:basedOn w:val="a0"/>
    <w:link w:val="a4"/>
    <w:uiPriority w:val="99"/>
    <w:rsid w:val="00B040BC"/>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040BC"/>
    <w:pPr>
      <w:tabs>
        <w:tab w:val="center" w:pos="4677"/>
        <w:tab w:val="right" w:pos="9355"/>
      </w:tabs>
    </w:pPr>
  </w:style>
  <w:style w:type="character" w:customStyle="1" w:styleId="a7">
    <w:name w:val="Нижний колонтитул Знак"/>
    <w:basedOn w:val="a0"/>
    <w:link w:val="a6"/>
    <w:uiPriority w:val="99"/>
    <w:rsid w:val="00B040BC"/>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040BC"/>
    <w:rPr>
      <w:rFonts w:ascii="Tahoma" w:hAnsi="Tahoma" w:cs="Tahoma"/>
      <w:sz w:val="16"/>
      <w:szCs w:val="16"/>
    </w:rPr>
  </w:style>
  <w:style w:type="character" w:customStyle="1" w:styleId="a9">
    <w:name w:val="Текст выноски Знак"/>
    <w:basedOn w:val="a0"/>
    <w:link w:val="a8"/>
    <w:uiPriority w:val="99"/>
    <w:semiHidden/>
    <w:rsid w:val="00B040B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0B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40B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040B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040BC"/>
    <w:pPr>
      <w:widowControl w:val="0"/>
      <w:autoSpaceDE w:val="0"/>
      <w:autoSpaceDN w:val="0"/>
      <w:spacing w:after="0" w:line="240" w:lineRule="auto"/>
    </w:pPr>
    <w:rPr>
      <w:rFonts w:ascii="Calibri" w:eastAsiaTheme="minorEastAsia" w:hAnsi="Calibri" w:cs="Calibri"/>
      <w:b/>
      <w:lang w:eastAsia="ru-RU"/>
    </w:rPr>
  </w:style>
  <w:style w:type="table" w:styleId="a3">
    <w:name w:val="Table Grid"/>
    <w:basedOn w:val="a1"/>
    <w:uiPriority w:val="59"/>
    <w:rsid w:val="00B040B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
    <w:name w:val="Основной текст6"/>
    <w:basedOn w:val="a"/>
    <w:rsid w:val="00B040BC"/>
    <w:pPr>
      <w:shd w:val="clear" w:color="auto" w:fill="FFFFFF"/>
      <w:spacing w:after="1140" w:line="298" w:lineRule="exact"/>
    </w:pPr>
    <w:rPr>
      <w:rFonts w:ascii="Calibri" w:hAnsi="Calibri"/>
      <w:sz w:val="25"/>
      <w:szCs w:val="25"/>
      <w:lang w:eastAsia="en-US"/>
    </w:rPr>
  </w:style>
  <w:style w:type="paragraph" w:styleId="a4">
    <w:name w:val="header"/>
    <w:basedOn w:val="a"/>
    <w:link w:val="a5"/>
    <w:uiPriority w:val="99"/>
    <w:unhideWhenUsed/>
    <w:rsid w:val="00B040BC"/>
    <w:pPr>
      <w:tabs>
        <w:tab w:val="center" w:pos="4677"/>
        <w:tab w:val="right" w:pos="9355"/>
      </w:tabs>
    </w:pPr>
  </w:style>
  <w:style w:type="character" w:customStyle="1" w:styleId="a5">
    <w:name w:val="Верхний колонтитул Знак"/>
    <w:basedOn w:val="a0"/>
    <w:link w:val="a4"/>
    <w:uiPriority w:val="99"/>
    <w:rsid w:val="00B040BC"/>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040BC"/>
    <w:pPr>
      <w:tabs>
        <w:tab w:val="center" w:pos="4677"/>
        <w:tab w:val="right" w:pos="9355"/>
      </w:tabs>
    </w:pPr>
  </w:style>
  <w:style w:type="character" w:customStyle="1" w:styleId="a7">
    <w:name w:val="Нижний колонтитул Знак"/>
    <w:basedOn w:val="a0"/>
    <w:link w:val="a6"/>
    <w:uiPriority w:val="99"/>
    <w:rsid w:val="00B040BC"/>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040BC"/>
    <w:rPr>
      <w:rFonts w:ascii="Tahoma" w:hAnsi="Tahoma" w:cs="Tahoma"/>
      <w:sz w:val="16"/>
      <w:szCs w:val="16"/>
    </w:rPr>
  </w:style>
  <w:style w:type="character" w:customStyle="1" w:styleId="a9">
    <w:name w:val="Текст выноски Знак"/>
    <w:basedOn w:val="a0"/>
    <w:link w:val="a8"/>
    <w:uiPriority w:val="99"/>
    <w:semiHidden/>
    <w:rsid w:val="00B040B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BE4FD24C-A295-4180-9C67-B9C971BA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14</Pages>
  <Words>4138</Words>
  <Characters>23591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 администрации МОГО "Ухта"</Company>
  <LinksUpToDate>false</LinksUpToDate>
  <CharactersWithSpaces>27674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Виноградова</dc:creator>
  <cp:lastModifiedBy>Виноградова</cp:lastModifiedBy>
  <cp:revision>30</cp:revision>
  <cp:lastPrinted>2024-09-30T07:09:00Z</cp:lastPrinted>
  <dcterms:created xsi:type="dcterms:W3CDTF">2024-07-08T06:56:00Z</dcterms:created>
  <dcterms:modified xsi:type="dcterms:W3CDTF">2024-10-08T06:28:00Z</dcterms:modified>
</cp:coreProperties>
</file>