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F" w:rsidRPr="00F624BF" w:rsidRDefault="00F624BF">
      <w:pPr>
        <w:pStyle w:val="ConsPlusNormal"/>
        <w:outlineLvl w:val="0"/>
      </w:pPr>
      <w:bookmarkStart w:id="0" w:name="_GoBack"/>
    </w:p>
    <w:p w:rsidR="00F624BF" w:rsidRPr="00F624BF" w:rsidRDefault="00F624BF">
      <w:pPr>
        <w:pStyle w:val="ConsPlusTitle"/>
        <w:jc w:val="center"/>
        <w:outlineLvl w:val="0"/>
      </w:pPr>
      <w:r w:rsidRPr="00F624BF">
        <w:t>ФИНАНСОВОЕ УПРАВЛЕНИЕ АДМИНИСТРАЦИИ</w:t>
      </w:r>
    </w:p>
    <w:p w:rsidR="00F624BF" w:rsidRPr="00F624BF" w:rsidRDefault="00F624BF">
      <w:pPr>
        <w:pStyle w:val="ConsPlusTitle"/>
        <w:jc w:val="center"/>
      </w:pPr>
      <w:r w:rsidRPr="00F624BF">
        <w:t>МУНИЦИПАЛЬНОГО ОБРАЗОВАНИЯ ГОРОДСКОГО ОКРУГА "УХТА"</w:t>
      </w:r>
    </w:p>
    <w:p w:rsidR="00F624BF" w:rsidRPr="00F624BF" w:rsidRDefault="00F624BF">
      <w:pPr>
        <w:pStyle w:val="ConsPlusTitle"/>
      </w:pPr>
    </w:p>
    <w:p w:rsidR="00F624BF" w:rsidRPr="00F624BF" w:rsidRDefault="00F624BF">
      <w:pPr>
        <w:pStyle w:val="ConsPlusTitle"/>
        <w:jc w:val="center"/>
      </w:pPr>
      <w:r w:rsidRPr="00F624BF">
        <w:t>ПРИКАЗ</w:t>
      </w:r>
    </w:p>
    <w:p w:rsidR="00F624BF" w:rsidRPr="00F624BF" w:rsidRDefault="00F624BF">
      <w:pPr>
        <w:pStyle w:val="ConsPlusTitle"/>
        <w:jc w:val="center"/>
      </w:pPr>
      <w:r w:rsidRPr="00F624BF">
        <w:t>от 27 марта 2017 г. N 61</w:t>
      </w:r>
    </w:p>
    <w:p w:rsidR="00F624BF" w:rsidRPr="00F624BF" w:rsidRDefault="00F624BF">
      <w:pPr>
        <w:pStyle w:val="ConsPlusTitle"/>
      </w:pPr>
    </w:p>
    <w:p w:rsidR="00F624BF" w:rsidRPr="00F624BF" w:rsidRDefault="00F624BF">
      <w:pPr>
        <w:pStyle w:val="ConsPlusTitle"/>
        <w:jc w:val="center"/>
      </w:pPr>
      <w:r w:rsidRPr="00F624BF">
        <w:t>ОБ УТВЕРЖДЕНИИ МЕТОДИКИ ОТБОРА КОНТРОЛЬНЫХ МЕРОПРИЯТИЙ</w:t>
      </w:r>
    </w:p>
    <w:p w:rsidR="00F624BF" w:rsidRPr="00F624BF" w:rsidRDefault="00F624BF">
      <w:pPr>
        <w:pStyle w:val="ConsPlusTitle"/>
        <w:jc w:val="center"/>
      </w:pPr>
      <w:r w:rsidRPr="00F624BF">
        <w:t>ПРИ ФОРМИРОВАНИИ ПЛАНА КОНТРОЛЬНЫХ МЕРОПРИЯТИЙ</w:t>
      </w:r>
    </w:p>
    <w:p w:rsidR="00F624BF" w:rsidRPr="00F624BF" w:rsidRDefault="00F624BF">
      <w:pPr>
        <w:pStyle w:val="ConsPlusTitle"/>
        <w:jc w:val="center"/>
      </w:pPr>
      <w:r w:rsidRPr="00F624BF">
        <w:t>ФИНАНСОВОГО УПРАВЛЕНИЯ АДМИНИСТРАЦИИ МОГО "УХТА"</w:t>
      </w:r>
    </w:p>
    <w:p w:rsidR="00F624BF" w:rsidRPr="00F624BF" w:rsidRDefault="00F624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24BF" w:rsidRPr="00F624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4BF" w:rsidRPr="00F624BF" w:rsidRDefault="00F624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4BF" w:rsidRPr="00F624BF" w:rsidRDefault="00F624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4BF" w:rsidRPr="00F624BF" w:rsidRDefault="00F624BF">
            <w:pPr>
              <w:pStyle w:val="ConsPlusNormal"/>
              <w:jc w:val="center"/>
            </w:pPr>
            <w:r w:rsidRPr="00F624BF">
              <w:t>Список изменяющих документов</w:t>
            </w:r>
          </w:p>
          <w:p w:rsidR="00F624BF" w:rsidRPr="00F624BF" w:rsidRDefault="00F624BF">
            <w:pPr>
              <w:pStyle w:val="ConsPlusNormal"/>
              <w:jc w:val="center"/>
            </w:pPr>
            <w:proofErr w:type="gramStart"/>
            <w:r w:rsidRPr="00F624BF">
              <w:t>(в ред. Приказа Финансового управления администрации МОГО "Ухта"</w:t>
            </w:r>
            <w:proofErr w:type="gramEnd"/>
          </w:p>
          <w:p w:rsidR="00F624BF" w:rsidRPr="00F624BF" w:rsidRDefault="00F624BF">
            <w:pPr>
              <w:pStyle w:val="ConsPlusNormal"/>
              <w:jc w:val="center"/>
            </w:pPr>
            <w:r w:rsidRPr="00F624BF">
              <w:t>от 29.12.2018 N 248)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4BF" w:rsidRPr="00F624BF" w:rsidRDefault="00F624BF">
            <w:pPr>
              <w:spacing w:after="1" w:line="0" w:lineRule="atLeast"/>
            </w:pPr>
          </w:p>
        </w:tc>
      </w:tr>
    </w:tbl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  <w:ind w:firstLine="540"/>
        <w:jc w:val="both"/>
      </w:pPr>
      <w:r w:rsidRPr="00F624BF">
        <w:t>В целях реализации пункта 24 Порядка осуществления Финансовым управлением администрации МОГО "Ухта" полномочий по контролю в финансово-бюджетной сфере, утвержденным постановлением администрации МОГО "Ухта" от 15.05.2018 N 1032, приказываю:</w:t>
      </w:r>
    </w:p>
    <w:p w:rsidR="00F624BF" w:rsidRPr="00F624BF" w:rsidRDefault="00F624BF">
      <w:pPr>
        <w:pStyle w:val="ConsPlusNormal"/>
        <w:jc w:val="both"/>
      </w:pPr>
      <w:r w:rsidRPr="00F624BF">
        <w:t>(в ред. Приказа Финансового управления администрации МОГО "Ухта" от 29.12.2018 N 248)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1. Утвердить и ввести в действие с 1 апреля 2017 года Методику отбора контрольных мероприятий при формировании плана контрольных мероприятий Финансового управления администрации МОГО "Ухта" согласно приложению к настоящему приказу.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 xml:space="preserve">2. </w:t>
      </w:r>
      <w:proofErr w:type="gramStart"/>
      <w:r w:rsidRPr="00F624BF">
        <w:t>Контроль за</w:t>
      </w:r>
      <w:proofErr w:type="gramEnd"/>
      <w:r w:rsidRPr="00F624BF">
        <w:t xml:space="preserve"> исполнением настоящего приказа оставляю за собой.</w:t>
      </w: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  <w:jc w:val="right"/>
      </w:pPr>
      <w:r w:rsidRPr="00F624BF">
        <w:t>Заместитель руководителя</w:t>
      </w:r>
    </w:p>
    <w:p w:rsidR="00F624BF" w:rsidRPr="00F624BF" w:rsidRDefault="00F624BF">
      <w:pPr>
        <w:pStyle w:val="ConsPlusNormal"/>
        <w:jc w:val="right"/>
      </w:pPr>
      <w:r w:rsidRPr="00F624BF">
        <w:t>администрации МОГО "Ухта" -</w:t>
      </w:r>
    </w:p>
    <w:p w:rsidR="00F624BF" w:rsidRPr="00F624BF" w:rsidRDefault="00F624BF">
      <w:pPr>
        <w:pStyle w:val="ConsPlusNormal"/>
        <w:jc w:val="right"/>
      </w:pPr>
      <w:r w:rsidRPr="00F624BF">
        <w:t xml:space="preserve">начальник </w:t>
      </w:r>
      <w:proofErr w:type="gramStart"/>
      <w:r w:rsidRPr="00F624BF">
        <w:t>Финансового</w:t>
      </w:r>
      <w:proofErr w:type="gramEnd"/>
    </w:p>
    <w:p w:rsidR="00F624BF" w:rsidRPr="00F624BF" w:rsidRDefault="00F624BF">
      <w:pPr>
        <w:pStyle w:val="ConsPlusNormal"/>
        <w:jc w:val="right"/>
      </w:pPr>
      <w:r w:rsidRPr="00F624BF">
        <w:t>управления администрации</w:t>
      </w:r>
    </w:p>
    <w:p w:rsidR="00F624BF" w:rsidRPr="00F624BF" w:rsidRDefault="00F624BF">
      <w:pPr>
        <w:pStyle w:val="ConsPlusNormal"/>
        <w:jc w:val="right"/>
      </w:pPr>
      <w:r w:rsidRPr="00F624BF">
        <w:t>МОГО "Ухта"</w:t>
      </w:r>
    </w:p>
    <w:p w:rsidR="00F624BF" w:rsidRPr="00F624BF" w:rsidRDefault="00F624BF">
      <w:pPr>
        <w:pStyle w:val="ConsPlusNormal"/>
        <w:jc w:val="right"/>
      </w:pPr>
      <w:r w:rsidRPr="00F624BF">
        <w:t>Е.ИГНАТОВА</w:t>
      </w: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  <w:jc w:val="right"/>
        <w:outlineLvl w:val="0"/>
      </w:pPr>
      <w:r w:rsidRPr="00F624BF">
        <w:t>Утверждена</w:t>
      </w:r>
    </w:p>
    <w:p w:rsidR="00F624BF" w:rsidRPr="00F624BF" w:rsidRDefault="00F624BF">
      <w:pPr>
        <w:pStyle w:val="ConsPlusNormal"/>
        <w:jc w:val="right"/>
      </w:pPr>
      <w:r w:rsidRPr="00F624BF">
        <w:t>Приказом</w:t>
      </w:r>
    </w:p>
    <w:p w:rsidR="00F624BF" w:rsidRPr="00F624BF" w:rsidRDefault="00F624BF">
      <w:pPr>
        <w:pStyle w:val="ConsPlusNormal"/>
        <w:jc w:val="right"/>
      </w:pPr>
      <w:r w:rsidRPr="00F624BF">
        <w:t>Финансового управления</w:t>
      </w:r>
    </w:p>
    <w:p w:rsidR="00F624BF" w:rsidRPr="00F624BF" w:rsidRDefault="00F624BF">
      <w:pPr>
        <w:pStyle w:val="ConsPlusNormal"/>
        <w:jc w:val="right"/>
      </w:pPr>
      <w:r w:rsidRPr="00F624BF">
        <w:t>администрации МОГО "Ухта"</w:t>
      </w:r>
    </w:p>
    <w:p w:rsidR="00F624BF" w:rsidRPr="00F624BF" w:rsidRDefault="00F624BF">
      <w:pPr>
        <w:pStyle w:val="ConsPlusNormal"/>
        <w:jc w:val="right"/>
      </w:pPr>
      <w:r w:rsidRPr="00F624BF">
        <w:t>от 27 марта 2017 г. N 61</w:t>
      </w: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Title"/>
        <w:jc w:val="center"/>
      </w:pPr>
      <w:bookmarkStart w:id="1" w:name="P36"/>
      <w:bookmarkEnd w:id="1"/>
      <w:r w:rsidRPr="00F624BF">
        <w:t>МЕТОДИКА</w:t>
      </w:r>
    </w:p>
    <w:p w:rsidR="00F624BF" w:rsidRPr="00F624BF" w:rsidRDefault="00F624BF">
      <w:pPr>
        <w:pStyle w:val="ConsPlusTitle"/>
        <w:jc w:val="center"/>
      </w:pPr>
      <w:r w:rsidRPr="00F624BF">
        <w:t>ОТБОРА КОНТРОЛЬНЫХ МЕРОПРИЯТИЙ ПРИ ФОРМИРОВАНИИ</w:t>
      </w:r>
    </w:p>
    <w:p w:rsidR="00F624BF" w:rsidRPr="00F624BF" w:rsidRDefault="00F624BF">
      <w:pPr>
        <w:pStyle w:val="ConsPlusTitle"/>
        <w:jc w:val="center"/>
      </w:pPr>
      <w:r w:rsidRPr="00F624BF">
        <w:t>ПЛАНА КОНТРОЛЬНЫХ МЕРОПРИЯТИЙ ФИНАНСОВОГО</w:t>
      </w:r>
    </w:p>
    <w:p w:rsidR="00F624BF" w:rsidRPr="00F624BF" w:rsidRDefault="00F624BF">
      <w:pPr>
        <w:pStyle w:val="ConsPlusTitle"/>
        <w:jc w:val="center"/>
      </w:pPr>
      <w:r w:rsidRPr="00F624BF">
        <w:t>УПРАВЛЕНИЯ АДМИНИСТРАЦИИ МОГО "УХТА"</w:t>
      </w:r>
    </w:p>
    <w:p w:rsidR="00F624BF" w:rsidRPr="00F624BF" w:rsidRDefault="00F624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24BF" w:rsidRPr="00F624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4BF" w:rsidRPr="00F624BF" w:rsidRDefault="00F624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4BF" w:rsidRPr="00F624BF" w:rsidRDefault="00F624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4BF" w:rsidRPr="00F624BF" w:rsidRDefault="00F624BF">
            <w:pPr>
              <w:pStyle w:val="ConsPlusNormal"/>
              <w:jc w:val="center"/>
            </w:pPr>
            <w:r w:rsidRPr="00F624BF">
              <w:t>Список изменяющих документов</w:t>
            </w:r>
          </w:p>
          <w:p w:rsidR="00F624BF" w:rsidRPr="00F624BF" w:rsidRDefault="00F624BF">
            <w:pPr>
              <w:pStyle w:val="ConsPlusNormal"/>
              <w:jc w:val="center"/>
            </w:pPr>
            <w:proofErr w:type="gramStart"/>
            <w:r w:rsidRPr="00F624BF">
              <w:t>(в ред. Приказа Финансового управления администрации МОГО "Ухта"</w:t>
            </w:r>
            <w:proofErr w:type="gramEnd"/>
          </w:p>
          <w:p w:rsidR="00F624BF" w:rsidRPr="00F624BF" w:rsidRDefault="00F624BF">
            <w:pPr>
              <w:pStyle w:val="ConsPlusNormal"/>
              <w:jc w:val="center"/>
            </w:pPr>
            <w:r w:rsidRPr="00F624BF">
              <w:t>от 29.12.2018 N 248)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4BF" w:rsidRPr="00F624BF" w:rsidRDefault="00F624BF">
            <w:pPr>
              <w:spacing w:after="1" w:line="0" w:lineRule="atLeast"/>
            </w:pPr>
          </w:p>
        </w:tc>
      </w:tr>
    </w:tbl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Title"/>
        <w:jc w:val="center"/>
        <w:outlineLvl w:val="1"/>
      </w:pPr>
      <w:r w:rsidRPr="00F624BF">
        <w:lastRenderedPageBreak/>
        <w:t>I. Общие положения</w:t>
      </w: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  <w:ind w:firstLine="540"/>
        <w:jc w:val="both"/>
      </w:pPr>
      <w:r w:rsidRPr="00F624BF">
        <w:t>1.1. Настоящая Методика отбора контрольных мероприятий при формировании плана контрольных мероприятий (далее - Методика) Финансового управления администрации МОГО "Ухта" (далее - Финансовое управление) разработана с учетом: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Положения о Финансовом управлении, утвержденного решением Совета МОГО "Ухта" от 09.10.2009 N 359;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Порядка осуществления Финансовым управлением полномочий по контролю в финансово-бюджетной сфере, утвержденного постановлением администрации МОГО "Ухта" от 15.05.2018 N 1032 (далее - Порядок);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административного регламента исполнения Финансовым управлением муниципальной функции по контролю в финансово-бюджетной сфере, утвержденного приказом Финансового управления от 15.05.2018 N 67;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порядка планирования контрольных мероприятий, проводимых Финансовым управлением, утвержденного приказом Финансового управления от 27.03.2017 N 60 (далее - Порядок планирования).</w:t>
      </w:r>
    </w:p>
    <w:p w:rsidR="00F624BF" w:rsidRPr="00F624BF" w:rsidRDefault="00F624BF">
      <w:pPr>
        <w:pStyle w:val="ConsPlusNormal"/>
        <w:jc w:val="both"/>
      </w:pPr>
      <w:r w:rsidRPr="00F624BF">
        <w:t>(раздел 1.1 в ред. Приказа Финансового управления администрации МОГО "Ухта" от 29.12.2018 N 248)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1.2. Методика предназначена для использования должностными лицами Финансового управления, осуществляющими контроль в финансово-бюджетной сфере (далее - должностные лица) при планировании контрольных мероприятий в финансово-бюджетной сфере (далее - контрольные мероприятия).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1.3. Целью разработки Методики является установление единого подхода к отбору контрольных мероприятий.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proofErr w:type="gramStart"/>
      <w:r w:rsidRPr="00F624BF">
        <w:t>В рамках настоящей Методики под отбором контрольных мероприятий при подготовке предложений в План контрольных мероприятий Финансового управления на соответствующий год</w:t>
      </w:r>
      <w:proofErr w:type="gramEnd"/>
      <w:r w:rsidRPr="00F624BF">
        <w:t xml:space="preserve"> (далее - План) и его формирования следует понимать отбор следующих элементов позиций Плана: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наименование контрольного мероприятия;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объект контроля в финансово-бюджетной сфере, установленный Бюджетным кодексом Российской Федерации (далее - объект контроля).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1.4. Задачами Методики являются: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установление единых методов и критериев отбора контрольных мероприятий при осуществлении полномочий Финансового управления по контролю в финансово-бюджетной сфере;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 xml:space="preserve">обеспечение применения </w:t>
      </w:r>
      <w:proofErr w:type="gramStart"/>
      <w:r w:rsidRPr="00F624BF">
        <w:t>риск-ориентированного</w:t>
      </w:r>
      <w:proofErr w:type="gramEnd"/>
      <w:r w:rsidRPr="00F624BF">
        <w:t xml:space="preserve"> подхода при планировании контрольных мероприятий.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 xml:space="preserve">1.5. Отбор контрольных мероприятий должен строиться на </w:t>
      </w:r>
      <w:proofErr w:type="gramStart"/>
      <w:r w:rsidRPr="00F624BF">
        <w:t>риск-ориентированном</w:t>
      </w:r>
      <w:proofErr w:type="gramEnd"/>
      <w:r w:rsidRPr="00F624BF">
        <w:t xml:space="preserve"> методе планирования.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proofErr w:type="gramStart"/>
      <w:r w:rsidRPr="00F624BF">
        <w:t>Риск-ориентированный</w:t>
      </w:r>
      <w:proofErr w:type="gramEnd"/>
      <w:r w:rsidRPr="00F624BF">
        <w:t xml:space="preserve"> метод планирования заключается в формировании Плана на основании вероятности совершения объектом контроля нарушений в финансово-бюджетной сфере либо запросов правоохранительных и надзорных органов, с учетом критериев, указанных в </w:t>
      </w:r>
      <w:r w:rsidRPr="00F624BF">
        <w:lastRenderedPageBreak/>
        <w:t>приложении к настоящей Методике.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1.6. Принципами планирования контрольных мероприятий в финансово-бюджетной сфере являются: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направленность деятельности Финансового управления на обеспечение выполнения задач в программах развития, планах действий;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обоснованность включения контрольных мероприятий в План;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своевременность реагирования на сведения о наличии признаков совершения нарушений в финансово-бюджетной сфере.</w:t>
      </w: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Title"/>
        <w:jc w:val="center"/>
        <w:outlineLvl w:val="1"/>
      </w:pPr>
      <w:r w:rsidRPr="00F624BF">
        <w:t>II. Термины (сокращения) и определения</w:t>
      </w: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  <w:ind w:firstLine="540"/>
        <w:jc w:val="both"/>
      </w:pPr>
      <w:r w:rsidRPr="00F624BF">
        <w:t>2.1. Термины и определения, применяемые в настоящей Методике, имеют те же значения, что и в Бюджетном кодексе Российской Федерации, Порядке, иных нормативных правовых актах Российской Федерации, регламентирующих осуществление контроля в финансово-бюджетной сфере.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2.2. В настоящей Методике также применяются следующие термины (сокращения) и определения: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2.2.1. Главный администратор средств бюджета МОГО "Ухта" - главный распорядитель (распорядитель, получатель) средств бюджета МОГО "Ухта", главный администратор (администратор) доходов бюджета МОГО "Ухта", главный администратор (администратор) источников финансирования дефицита бюджета МОГО "Ухта".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2.2.2. Объект контроля - объект контроля в финансово-бюджетной сфере, определенный в соответствии с Порядком.</w:t>
      </w: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Title"/>
        <w:jc w:val="center"/>
        <w:outlineLvl w:val="1"/>
      </w:pPr>
      <w:r w:rsidRPr="00F624BF">
        <w:t>III. Отбор контрольных мероприятий</w:t>
      </w:r>
    </w:p>
    <w:p w:rsidR="00F624BF" w:rsidRPr="00F624BF" w:rsidRDefault="00F624BF">
      <w:pPr>
        <w:pStyle w:val="ConsPlusTitle"/>
        <w:jc w:val="center"/>
      </w:pPr>
      <w:r w:rsidRPr="00F624BF">
        <w:t>в целях формирования Плана</w:t>
      </w: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  <w:ind w:firstLine="540"/>
        <w:jc w:val="both"/>
      </w:pPr>
      <w:r w:rsidRPr="00F624BF">
        <w:t>3.1. Отбор контрольных мероприятий в целях формирования Плана осуществляется исходя из требований и параметров, указанных в настоящей Методике.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3.2. При отборе контрольных мероприятий для подготовки предложений в План учитываются: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3.2.1.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3.2.2. Оценка состояния внутреннего финансового контроля и аудита в отношении объекта контроля, полученная в результате проведения Финансовым управлением анализа осуществления главными администраторами средств бюджета МОГО "Ухта" внутреннего финансового контроля и внутреннего финансового аудита.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3.2.3. Длительность периода, прошедшего с момента проведения идентичного контрольного мероприятия органом муниципального внутреннего финансового контроля (в случае, если указанный период превышает 3 года, данный критерий имеет наибольший наивысший приоритет).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3.3. При отборе контрольных мероприятий в План учитываются следующие требования: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lastRenderedPageBreak/>
        <w:t>необходимость обеспечения реализации всех полномочий Финансового управления по контролю в финансово-бюджетной сфере в соответствии с Порядком;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необходимость выполнения всех планируемых мероприятий с учетом выделенных трудовых, финансовых и материальных ресурсов;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необходимость обеспечения резерва временных и трудовых ресурсов для выполнения внеплановых контрольных мероприятий, определяемых на основании данных о внеплановых контрольных мероприятиях, осуществленных в предыдущие годы, но не более 15 процентов от общего количества планируемых контрольных мероприятий.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3.4. Контрольные мероприятия не включаются в предложения в План в случае, если с момента проведения органом государственного финансового контроля в отношении объекта контроля идентичного контрольного мероприятия на дату начала квартала, в котором предполагается проведение контрольного мероприятия, пройдет менее одного года.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3.5. Каждому из оцениваемых контрольных мероприятий присваивается итоговый балл, равный арифметической сумме значений параметров отбора, которым соответствует контрольное мероприятие, в соответствии с приложением к настоящей Методике (далее - оценка, присвоенная контрольному мероприятию).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3.6. Соответствие контрольных мероприятий параметру отбора определяется на дату составления проекта предложений в План.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3.7. При выборе объектов контроля необходимо учитывать: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организационно-правовую форму;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поступление в отношении объектов контроля поручений (обращений) руководителя администрации МОГО "Ухта";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объемы бюджетных средств, выделенные объектам контроля;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длительность периода, прошедшего с момента проведения идентичного контрольного мероприятия органом муниципального финансового контроля;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данные внутреннего финансового контроля и аудита в отношении объекта контроля, полученные Финансовым управлением в результате анализа осуществления главными администраторами средств бюджета внутреннего финансового контроля и внутреннего финансового аудита.</w:t>
      </w:r>
    </w:p>
    <w:p w:rsidR="00F624BF" w:rsidRPr="00F624BF" w:rsidRDefault="00F624BF">
      <w:pPr>
        <w:pStyle w:val="ConsPlusNormal"/>
        <w:spacing w:before="220"/>
        <w:ind w:firstLine="540"/>
        <w:jc w:val="both"/>
      </w:pPr>
      <w:r w:rsidRPr="00F624BF">
        <w:t>3.8. При определении наименования контрольных мероприятий требуется учитывать необходимость обеспечения соответствия полномочиям Финансового управления по контролю в финансово-бюджетной сфере в рамках формируемого Плана.</w:t>
      </w: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  <w:jc w:val="right"/>
        <w:outlineLvl w:val="1"/>
      </w:pPr>
      <w:r w:rsidRPr="00F624BF">
        <w:t>Приложение</w:t>
      </w:r>
    </w:p>
    <w:p w:rsidR="00F624BF" w:rsidRPr="00F624BF" w:rsidRDefault="00F624BF">
      <w:pPr>
        <w:pStyle w:val="ConsPlusNormal"/>
        <w:jc w:val="right"/>
      </w:pPr>
      <w:r w:rsidRPr="00F624BF">
        <w:t>к Методике отбора</w:t>
      </w:r>
    </w:p>
    <w:p w:rsidR="00F624BF" w:rsidRPr="00F624BF" w:rsidRDefault="00F624BF">
      <w:pPr>
        <w:pStyle w:val="ConsPlusNormal"/>
        <w:jc w:val="right"/>
      </w:pPr>
      <w:r w:rsidRPr="00F624BF">
        <w:t>контрольных мероприятий</w:t>
      </w:r>
    </w:p>
    <w:p w:rsidR="00F624BF" w:rsidRPr="00F624BF" w:rsidRDefault="00F624BF">
      <w:pPr>
        <w:pStyle w:val="ConsPlusNormal"/>
        <w:jc w:val="right"/>
      </w:pPr>
      <w:r w:rsidRPr="00F624BF">
        <w:t>при формировании плана</w:t>
      </w:r>
    </w:p>
    <w:p w:rsidR="00F624BF" w:rsidRPr="00F624BF" w:rsidRDefault="00F624BF">
      <w:pPr>
        <w:pStyle w:val="ConsPlusNormal"/>
        <w:jc w:val="right"/>
      </w:pPr>
      <w:r w:rsidRPr="00F624BF">
        <w:t>контрольных мероприятий</w:t>
      </w:r>
    </w:p>
    <w:p w:rsidR="00F624BF" w:rsidRPr="00F624BF" w:rsidRDefault="00F624BF">
      <w:pPr>
        <w:pStyle w:val="ConsPlusNormal"/>
        <w:jc w:val="right"/>
      </w:pPr>
      <w:r w:rsidRPr="00F624BF">
        <w:t>Финансового управления</w:t>
      </w:r>
    </w:p>
    <w:p w:rsidR="00F624BF" w:rsidRPr="00F624BF" w:rsidRDefault="00F624BF">
      <w:pPr>
        <w:pStyle w:val="ConsPlusNormal"/>
        <w:jc w:val="right"/>
      </w:pPr>
      <w:r w:rsidRPr="00F624BF">
        <w:t>администрации МОГО "Ухта"</w:t>
      </w: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Title"/>
        <w:jc w:val="center"/>
      </w:pPr>
      <w:bookmarkStart w:id="2" w:name="P109"/>
      <w:bookmarkEnd w:id="2"/>
      <w:r w:rsidRPr="00F624BF">
        <w:t>ПАРАМЕТРЫ</w:t>
      </w:r>
    </w:p>
    <w:p w:rsidR="00F624BF" w:rsidRPr="00F624BF" w:rsidRDefault="00F624BF">
      <w:pPr>
        <w:pStyle w:val="ConsPlusTitle"/>
        <w:jc w:val="center"/>
      </w:pPr>
      <w:r w:rsidRPr="00F624BF">
        <w:t>ОТБОРА КОНТРОЛЬНЫХ МЕРОПРИЯТИЙ В ЦЕЛЯХ ФОРМИРОВАНИЯ</w:t>
      </w:r>
    </w:p>
    <w:p w:rsidR="00F624BF" w:rsidRPr="00F624BF" w:rsidRDefault="00F624BF">
      <w:pPr>
        <w:pStyle w:val="ConsPlusTitle"/>
        <w:jc w:val="center"/>
      </w:pPr>
      <w:r w:rsidRPr="00F624BF">
        <w:t>ПЛАНА КОНТРОЛЬНЫХ МЕРОПРИЯТИЙ ФИНАНСОВОГО УПРАВЛЕНИЯ</w:t>
      </w:r>
    </w:p>
    <w:p w:rsidR="00F624BF" w:rsidRPr="00F624BF" w:rsidRDefault="00F624BF">
      <w:pPr>
        <w:pStyle w:val="ConsPlusTitle"/>
        <w:jc w:val="center"/>
      </w:pPr>
      <w:r w:rsidRPr="00F624BF">
        <w:t>НА СООТВЕТСТВУЮЩИЙ ГОД</w:t>
      </w:r>
    </w:p>
    <w:p w:rsidR="00F624BF" w:rsidRPr="00F624BF" w:rsidRDefault="00F624B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191"/>
      </w:tblGrid>
      <w:tr w:rsidR="00F624BF" w:rsidRPr="00F624BF">
        <w:tc>
          <w:tcPr>
            <w:tcW w:w="624" w:type="dxa"/>
          </w:tcPr>
          <w:p w:rsidR="00F624BF" w:rsidRPr="00F624BF" w:rsidRDefault="00F624BF">
            <w:pPr>
              <w:pStyle w:val="ConsPlusNormal"/>
              <w:jc w:val="center"/>
            </w:pPr>
            <w:r w:rsidRPr="00F624BF">
              <w:t>N критерия</w:t>
            </w:r>
          </w:p>
        </w:tc>
        <w:tc>
          <w:tcPr>
            <w:tcW w:w="7200" w:type="dxa"/>
          </w:tcPr>
          <w:p w:rsidR="00F624BF" w:rsidRPr="00F624BF" w:rsidRDefault="00F624BF">
            <w:pPr>
              <w:pStyle w:val="ConsPlusNormal"/>
              <w:jc w:val="center"/>
            </w:pPr>
            <w:r w:rsidRPr="00F624BF">
              <w:t>Наименование параметра</w:t>
            </w:r>
          </w:p>
        </w:tc>
        <w:tc>
          <w:tcPr>
            <w:tcW w:w="1191" w:type="dxa"/>
          </w:tcPr>
          <w:p w:rsidR="00F624BF" w:rsidRPr="00F624BF" w:rsidRDefault="00F624BF">
            <w:pPr>
              <w:pStyle w:val="ConsPlusNormal"/>
              <w:jc w:val="center"/>
            </w:pPr>
            <w:r w:rsidRPr="00F624BF">
              <w:t>Значение параметра</w:t>
            </w:r>
          </w:p>
        </w:tc>
      </w:tr>
      <w:tr w:rsidR="00F624BF" w:rsidRPr="00F624BF">
        <w:tc>
          <w:tcPr>
            <w:tcW w:w="624" w:type="dxa"/>
          </w:tcPr>
          <w:p w:rsidR="00F624BF" w:rsidRPr="00F624BF" w:rsidRDefault="00F624BF">
            <w:pPr>
              <w:pStyle w:val="ConsPlusNormal"/>
            </w:pPr>
            <w:r w:rsidRPr="00F624BF">
              <w:t>1.</w:t>
            </w:r>
          </w:p>
        </w:tc>
        <w:tc>
          <w:tcPr>
            <w:tcW w:w="7200" w:type="dxa"/>
          </w:tcPr>
          <w:p w:rsidR="00F624BF" w:rsidRPr="00F624BF" w:rsidRDefault="00F624BF">
            <w:pPr>
              <w:pStyle w:val="ConsPlusNormal"/>
              <w:jc w:val="both"/>
            </w:pPr>
            <w:r w:rsidRPr="00F624BF">
              <w:t>Неудовлетворительная оценка состояния внутреннего финансового контроля и аудита, полученная Финансовым управлением в результате анализа осуществления главными администраторами средств федерального бюджета внутреннего финансового контроля и внутреннего финансового аудита</w:t>
            </w:r>
          </w:p>
        </w:tc>
        <w:tc>
          <w:tcPr>
            <w:tcW w:w="1191" w:type="dxa"/>
          </w:tcPr>
          <w:p w:rsidR="00F624BF" w:rsidRPr="00F624BF" w:rsidRDefault="00F624BF">
            <w:pPr>
              <w:pStyle w:val="ConsPlusNormal"/>
              <w:jc w:val="center"/>
            </w:pPr>
            <w:r w:rsidRPr="00F624BF">
              <w:t>5</w:t>
            </w:r>
          </w:p>
        </w:tc>
      </w:tr>
      <w:tr w:rsidR="00F624BF" w:rsidRPr="00F624BF">
        <w:tc>
          <w:tcPr>
            <w:tcW w:w="624" w:type="dxa"/>
          </w:tcPr>
          <w:p w:rsidR="00F624BF" w:rsidRPr="00F624BF" w:rsidRDefault="00F624BF">
            <w:pPr>
              <w:pStyle w:val="ConsPlusNormal"/>
            </w:pPr>
            <w:r w:rsidRPr="00F624BF">
              <w:t>2.</w:t>
            </w:r>
          </w:p>
        </w:tc>
        <w:tc>
          <w:tcPr>
            <w:tcW w:w="7200" w:type="dxa"/>
          </w:tcPr>
          <w:p w:rsidR="00F624BF" w:rsidRPr="00F624BF" w:rsidRDefault="00F624BF">
            <w:pPr>
              <w:pStyle w:val="ConsPlusNormal"/>
              <w:jc w:val="both"/>
            </w:pPr>
            <w:r w:rsidRPr="00F624BF">
              <w:t>Наличие информации о признаках нарушений бюджетного законодательства Российской Федерации, поступившей от главных администраторов средств бюджета МОГО "Ухта"</w:t>
            </w:r>
          </w:p>
        </w:tc>
        <w:tc>
          <w:tcPr>
            <w:tcW w:w="1191" w:type="dxa"/>
          </w:tcPr>
          <w:p w:rsidR="00F624BF" w:rsidRPr="00F624BF" w:rsidRDefault="00F624BF">
            <w:pPr>
              <w:pStyle w:val="ConsPlusNormal"/>
              <w:jc w:val="center"/>
            </w:pPr>
            <w:r w:rsidRPr="00F624BF">
              <w:t>10</w:t>
            </w:r>
          </w:p>
        </w:tc>
      </w:tr>
      <w:tr w:rsidR="00F624BF" w:rsidRPr="00F624BF">
        <w:tc>
          <w:tcPr>
            <w:tcW w:w="624" w:type="dxa"/>
          </w:tcPr>
          <w:p w:rsidR="00F624BF" w:rsidRPr="00F624BF" w:rsidRDefault="00F624BF">
            <w:pPr>
              <w:pStyle w:val="ConsPlusNormal"/>
            </w:pPr>
            <w:r w:rsidRPr="00F624BF">
              <w:t>3.</w:t>
            </w:r>
          </w:p>
        </w:tc>
        <w:tc>
          <w:tcPr>
            <w:tcW w:w="7200" w:type="dxa"/>
          </w:tcPr>
          <w:p w:rsidR="00F624BF" w:rsidRPr="00F624BF" w:rsidRDefault="00F624BF">
            <w:pPr>
              <w:pStyle w:val="ConsPlusNormal"/>
              <w:jc w:val="both"/>
            </w:pPr>
            <w:r w:rsidRPr="00F624BF">
              <w:t>Наличие выявленных в ходе предыдущих контрольных мероприятий Финансового управления значительных нарушений в финансово-бюджетной сфере</w:t>
            </w:r>
          </w:p>
        </w:tc>
        <w:tc>
          <w:tcPr>
            <w:tcW w:w="1191" w:type="dxa"/>
          </w:tcPr>
          <w:p w:rsidR="00F624BF" w:rsidRPr="00F624BF" w:rsidRDefault="00F624BF">
            <w:pPr>
              <w:pStyle w:val="ConsPlusNormal"/>
              <w:jc w:val="center"/>
            </w:pPr>
            <w:r w:rsidRPr="00F624BF">
              <w:t>10</w:t>
            </w:r>
          </w:p>
        </w:tc>
      </w:tr>
      <w:tr w:rsidR="00F624BF" w:rsidRPr="00F624BF">
        <w:tc>
          <w:tcPr>
            <w:tcW w:w="624" w:type="dxa"/>
          </w:tcPr>
          <w:p w:rsidR="00F624BF" w:rsidRPr="00F624BF" w:rsidRDefault="00F624BF">
            <w:pPr>
              <w:pStyle w:val="ConsPlusNormal"/>
            </w:pPr>
            <w:r w:rsidRPr="00F624BF">
              <w:t>4.</w:t>
            </w:r>
          </w:p>
        </w:tc>
        <w:tc>
          <w:tcPr>
            <w:tcW w:w="7200" w:type="dxa"/>
          </w:tcPr>
          <w:p w:rsidR="00F624BF" w:rsidRPr="00F624BF" w:rsidRDefault="00F624BF">
            <w:pPr>
              <w:pStyle w:val="ConsPlusNormal"/>
              <w:jc w:val="both"/>
            </w:pPr>
            <w:r w:rsidRPr="00F624BF">
              <w:t xml:space="preserve">Длительность периода, прошедшего </w:t>
            </w:r>
            <w:proofErr w:type="gramStart"/>
            <w:r w:rsidRPr="00F624BF">
              <w:t>с даты окончания</w:t>
            </w:r>
            <w:proofErr w:type="gramEnd"/>
            <w:r w:rsidRPr="00F624BF">
              <w:t xml:space="preserve"> периода, за который проводилось идентичное контрольное мероприятие органом внутреннего муниципального финансового контроля</w:t>
            </w:r>
          </w:p>
        </w:tc>
        <w:tc>
          <w:tcPr>
            <w:tcW w:w="1191" w:type="dxa"/>
          </w:tcPr>
          <w:p w:rsidR="00F624BF" w:rsidRPr="00F624BF" w:rsidRDefault="00F624BF">
            <w:pPr>
              <w:pStyle w:val="ConsPlusNormal"/>
              <w:jc w:val="center"/>
            </w:pPr>
            <w:r w:rsidRPr="00F624BF">
              <w:t>15</w:t>
            </w:r>
          </w:p>
        </w:tc>
      </w:tr>
    </w:tbl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</w:pPr>
    </w:p>
    <w:p w:rsidR="00F624BF" w:rsidRPr="00F624BF" w:rsidRDefault="00F62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96D98" w:rsidRPr="00F624BF" w:rsidRDefault="00A96D98"/>
    <w:sectPr w:rsidR="00A96D98" w:rsidRPr="00F624BF" w:rsidSect="00A9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F"/>
    <w:rsid w:val="00A96D98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2022-06-07T09:25:00Z</dcterms:created>
  <dcterms:modified xsi:type="dcterms:W3CDTF">2022-06-07T09:26:00Z</dcterms:modified>
</cp:coreProperties>
</file>