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4" w:tblpY="-400"/>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3093"/>
        <w:gridCol w:w="1410"/>
        <w:gridCol w:w="1134"/>
        <w:gridCol w:w="1771"/>
        <w:gridCol w:w="465"/>
        <w:gridCol w:w="423"/>
        <w:gridCol w:w="1877"/>
      </w:tblGrid>
      <w:tr w:rsidR="00522225" w:rsidRPr="007527B3" w:rsidTr="005C746E">
        <w:trPr>
          <w:gridBefore w:val="1"/>
          <w:wBefore w:w="34" w:type="dxa"/>
          <w:trHeight w:val="140"/>
        </w:trPr>
        <w:tc>
          <w:tcPr>
            <w:tcW w:w="4503" w:type="dxa"/>
            <w:gridSpan w:val="2"/>
            <w:tcBorders>
              <w:top w:val="nil"/>
              <w:left w:val="nil"/>
              <w:bottom w:val="nil"/>
              <w:right w:val="nil"/>
            </w:tcBorders>
          </w:tcPr>
          <w:p w:rsidR="00522225" w:rsidRPr="007527B3" w:rsidRDefault="00522225" w:rsidP="00522225">
            <w:pPr>
              <w:jc w:val="center"/>
              <w:rPr>
                <w:szCs w:val="20"/>
              </w:rPr>
            </w:pPr>
            <w:r>
              <w:rPr>
                <w:noProof/>
                <w:sz w:val="26"/>
                <w:szCs w:val="26"/>
              </w:rPr>
              <w:drawing>
                <wp:anchor distT="0" distB="0" distL="114300" distR="114300" simplePos="0" relativeHeight="251661312" behindDoc="0" locked="0" layoutInCell="1" allowOverlap="1" wp14:anchorId="654DDE82" wp14:editId="775E1669">
                  <wp:simplePos x="0" y="0"/>
                  <wp:positionH relativeFrom="column">
                    <wp:posOffset>2729865</wp:posOffset>
                  </wp:positionH>
                  <wp:positionV relativeFrom="paragraph">
                    <wp:posOffset>141614</wp:posOffset>
                  </wp:positionV>
                  <wp:extent cx="737870" cy="737870"/>
                  <wp:effectExtent l="0" t="0" r="508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14:sizeRelH relativeFrom="margin">
                    <wp14:pctWidth>0</wp14:pctWidth>
                  </wp14:sizeRelH>
                  <wp14:sizeRelV relativeFrom="margin">
                    <wp14:pctHeight>0</wp14:pctHeight>
                  </wp14:sizeRelV>
                </wp:anchor>
              </w:drawing>
            </w:r>
          </w:p>
          <w:p w:rsidR="00522225" w:rsidRPr="00035B39" w:rsidRDefault="00522225" w:rsidP="00522225">
            <w:pPr>
              <w:jc w:val="center"/>
            </w:pPr>
          </w:p>
          <w:p w:rsidR="00522225" w:rsidRPr="00035B39" w:rsidRDefault="00522225" w:rsidP="00522225">
            <w:pPr>
              <w:jc w:val="center"/>
              <w:rPr>
                <w:sz w:val="20"/>
                <w:szCs w:val="20"/>
              </w:rPr>
            </w:pPr>
          </w:p>
          <w:p w:rsidR="00522225" w:rsidRPr="002016ED" w:rsidRDefault="00522225" w:rsidP="00522225">
            <w:pPr>
              <w:suppressAutoHyphens/>
              <w:jc w:val="center"/>
              <w:rPr>
                <w:rFonts w:eastAsia="Calibri"/>
                <w:w w:val="110"/>
                <w:sz w:val="20"/>
                <w:szCs w:val="20"/>
                <w:lang w:eastAsia="ar-SA"/>
              </w:rPr>
            </w:pPr>
            <w:r w:rsidRPr="002016ED">
              <w:rPr>
                <w:rFonts w:eastAsia="Calibri"/>
                <w:w w:val="110"/>
                <w:sz w:val="20"/>
                <w:szCs w:val="20"/>
                <w:lang w:eastAsia="ar-SA"/>
              </w:rPr>
              <w:t>Российская Федерация</w:t>
            </w:r>
          </w:p>
          <w:p w:rsidR="00522225" w:rsidRPr="002016ED" w:rsidRDefault="00522225" w:rsidP="00522225">
            <w:pPr>
              <w:jc w:val="center"/>
              <w:rPr>
                <w:sz w:val="20"/>
                <w:szCs w:val="20"/>
              </w:rPr>
            </w:pPr>
            <w:r w:rsidRPr="002016ED">
              <w:rPr>
                <w:rFonts w:eastAsia="Calibri"/>
                <w:w w:val="110"/>
                <w:sz w:val="20"/>
                <w:szCs w:val="20"/>
                <w:lang w:eastAsia="ar-SA"/>
              </w:rPr>
              <w:t>Республика Коми</w:t>
            </w:r>
            <w:r w:rsidRPr="002016ED">
              <w:rPr>
                <w:sz w:val="20"/>
                <w:szCs w:val="20"/>
              </w:rPr>
              <w:t xml:space="preserve"> </w:t>
            </w:r>
          </w:p>
          <w:p w:rsidR="00522225" w:rsidRPr="007527B3" w:rsidRDefault="00522225" w:rsidP="00522225">
            <w:pPr>
              <w:jc w:val="center"/>
              <w:rPr>
                <w:sz w:val="26"/>
                <w:szCs w:val="26"/>
              </w:rPr>
            </w:pPr>
            <w:r w:rsidRPr="002016ED">
              <w:rPr>
                <w:szCs w:val="20"/>
              </w:rPr>
              <w:t>ФИНАНСОВОЕ УПРАВЛЕНИЕ АДМИНИСТРАЦИИ МУНИЦИПАЛЬНОГО ОБРАЗОВАНИЯ ГОРОДСКОГО ОКРУГА «УХТА»</w:t>
            </w:r>
          </w:p>
        </w:tc>
        <w:tc>
          <w:tcPr>
            <w:tcW w:w="1134" w:type="dxa"/>
            <w:tcBorders>
              <w:top w:val="nil"/>
              <w:left w:val="nil"/>
              <w:bottom w:val="nil"/>
              <w:right w:val="nil"/>
            </w:tcBorders>
            <w:vAlign w:val="center"/>
          </w:tcPr>
          <w:p w:rsidR="00522225" w:rsidRPr="007527B3" w:rsidRDefault="00522225" w:rsidP="00522225">
            <w:pPr>
              <w:ind w:firstLine="33"/>
              <w:jc w:val="center"/>
              <w:rPr>
                <w:sz w:val="26"/>
                <w:szCs w:val="26"/>
              </w:rPr>
            </w:pPr>
          </w:p>
        </w:tc>
        <w:tc>
          <w:tcPr>
            <w:tcW w:w="4536" w:type="dxa"/>
            <w:gridSpan w:val="4"/>
            <w:tcBorders>
              <w:top w:val="nil"/>
              <w:left w:val="nil"/>
              <w:bottom w:val="nil"/>
              <w:right w:val="nil"/>
            </w:tcBorders>
            <w:vAlign w:val="center"/>
          </w:tcPr>
          <w:p w:rsidR="00522225" w:rsidRPr="007527B3" w:rsidRDefault="00522225" w:rsidP="00522225">
            <w:pPr>
              <w:jc w:val="center"/>
            </w:pPr>
          </w:p>
          <w:p w:rsidR="00522225" w:rsidRPr="007527B3" w:rsidRDefault="00522225" w:rsidP="00522225">
            <w:pPr>
              <w:jc w:val="center"/>
            </w:pPr>
          </w:p>
          <w:p w:rsidR="00522225" w:rsidRDefault="00522225" w:rsidP="00522225">
            <w:pPr>
              <w:suppressAutoHyphens/>
              <w:jc w:val="center"/>
              <w:rPr>
                <w:rFonts w:eastAsia="Calibri"/>
                <w:w w:val="110"/>
                <w:sz w:val="20"/>
                <w:szCs w:val="20"/>
                <w:lang w:eastAsia="ar-SA"/>
              </w:rPr>
            </w:pPr>
          </w:p>
          <w:p w:rsidR="00522225" w:rsidRPr="002016ED" w:rsidRDefault="00522225" w:rsidP="00522225">
            <w:pPr>
              <w:suppressAutoHyphens/>
              <w:jc w:val="center"/>
              <w:rPr>
                <w:rFonts w:eastAsia="Calibri"/>
                <w:w w:val="110"/>
                <w:sz w:val="20"/>
                <w:szCs w:val="20"/>
                <w:lang w:eastAsia="ar-SA"/>
              </w:rPr>
            </w:pPr>
            <w:r w:rsidRPr="002016ED">
              <w:rPr>
                <w:rFonts w:eastAsia="Calibri"/>
                <w:w w:val="110"/>
                <w:sz w:val="20"/>
                <w:szCs w:val="20"/>
                <w:lang w:eastAsia="ar-SA"/>
              </w:rPr>
              <w:t>Россия Федерация</w:t>
            </w:r>
          </w:p>
          <w:p w:rsidR="00522225" w:rsidRPr="002016ED" w:rsidRDefault="00522225" w:rsidP="00522225">
            <w:pPr>
              <w:jc w:val="center"/>
              <w:rPr>
                <w:sz w:val="20"/>
                <w:szCs w:val="20"/>
              </w:rPr>
            </w:pPr>
            <w:r w:rsidRPr="002016ED">
              <w:rPr>
                <w:rFonts w:eastAsia="Calibri"/>
                <w:w w:val="110"/>
                <w:sz w:val="20"/>
                <w:szCs w:val="20"/>
                <w:lang w:eastAsia="ar-SA"/>
              </w:rPr>
              <w:t>Коми Республика</w:t>
            </w:r>
          </w:p>
          <w:p w:rsidR="00522225" w:rsidRPr="002016ED" w:rsidRDefault="00522225" w:rsidP="00522225">
            <w:pPr>
              <w:ind w:left="-108"/>
              <w:jc w:val="center"/>
            </w:pPr>
            <w:r w:rsidRPr="002016ED">
              <w:t>«УХТА» КАР КЫТШЫН</w:t>
            </w:r>
          </w:p>
          <w:p w:rsidR="00522225" w:rsidRPr="002016ED" w:rsidRDefault="00522225" w:rsidP="00522225">
            <w:pPr>
              <w:ind w:left="-108"/>
              <w:jc w:val="center"/>
            </w:pPr>
            <w:r w:rsidRPr="002016ED">
              <w:t>МУНИЦИПАЛЬНÖЙ ЮКÖНЛÖН</w:t>
            </w:r>
          </w:p>
          <w:p w:rsidR="00522225" w:rsidRPr="002016ED" w:rsidRDefault="00522225" w:rsidP="00522225">
            <w:pPr>
              <w:ind w:left="-108"/>
              <w:jc w:val="center"/>
            </w:pPr>
            <w:r w:rsidRPr="002016ED">
              <w:t xml:space="preserve">АДМИНИСТРАЦИЯСА </w:t>
            </w:r>
          </w:p>
          <w:p w:rsidR="00522225" w:rsidRPr="007527B3" w:rsidRDefault="00522225" w:rsidP="00522225">
            <w:pPr>
              <w:ind w:left="-108"/>
              <w:jc w:val="center"/>
            </w:pPr>
            <w:r w:rsidRPr="007527B3">
              <w:t>СЬÖМ</w:t>
            </w:r>
            <w:r>
              <w:t xml:space="preserve"> </w:t>
            </w:r>
            <w:r w:rsidRPr="007527B3">
              <w:t>ОВМÖСÖН ВЕСЬКÖДЛАНİН</w:t>
            </w:r>
          </w:p>
        </w:tc>
      </w:tr>
      <w:tr w:rsidR="00602552" w:rsidRPr="007527B3" w:rsidTr="005C746E">
        <w:trPr>
          <w:gridBefore w:val="1"/>
          <w:wBefore w:w="34" w:type="dxa"/>
          <w:trHeight w:val="1054"/>
        </w:trPr>
        <w:tc>
          <w:tcPr>
            <w:tcW w:w="10173" w:type="dxa"/>
            <w:gridSpan w:val="7"/>
            <w:tcBorders>
              <w:top w:val="nil"/>
              <w:left w:val="nil"/>
              <w:bottom w:val="nil"/>
              <w:right w:val="nil"/>
            </w:tcBorders>
          </w:tcPr>
          <w:p w:rsidR="00602552" w:rsidRPr="00197679" w:rsidRDefault="00602552" w:rsidP="005C746E">
            <w:pPr>
              <w:keepNext/>
              <w:jc w:val="center"/>
              <w:outlineLvl w:val="1"/>
              <w:rPr>
                <w:sz w:val="36"/>
                <w:szCs w:val="36"/>
              </w:rPr>
            </w:pPr>
          </w:p>
          <w:p w:rsidR="00602552" w:rsidRPr="007527B3" w:rsidRDefault="00602552" w:rsidP="005C746E">
            <w:pPr>
              <w:keepNext/>
              <w:jc w:val="center"/>
              <w:outlineLvl w:val="1"/>
              <w:rPr>
                <w:b/>
                <w:sz w:val="38"/>
                <w:szCs w:val="38"/>
              </w:rPr>
            </w:pPr>
            <w:r>
              <w:rPr>
                <w:b/>
                <w:sz w:val="38"/>
                <w:szCs w:val="38"/>
              </w:rPr>
              <w:t xml:space="preserve">   </w:t>
            </w:r>
            <w:r w:rsidRPr="007527B3">
              <w:rPr>
                <w:b/>
                <w:sz w:val="38"/>
                <w:szCs w:val="38"/>
              </w:rPr>
              <w:t>ПРИКАЗ</w:t>
            </w:r>
          </w:p>
        </w:tc>
      </w:tr>
      <w:tr w:rsidR="00602552" w:rsidRPr="007527B3" w:rsidTr="005C746E">
        <w:trPr>
          <w:trHeight w:val="351"/>
        </w:trPr>
        <w:tc>
          <w:tcPr>
            <w:tcW w:w="3127" w:type="dxa"/>
            <w:gridSpan w:val="2"/>
            <w:tcBorders>
              <w:top w:val="nil"/>
              <w:left w:val="nil"/>
              <w:bottom w:val="single" w:sz="4" w:space="0" w:color="auto"/>
              <w:right w:val="nil"/>
            </w:tcBorders>
          </w:tcPr>
          <w:p w:rsidR="00602552" w:rsidRPr="00EA6C8C" w:rsidRDefault="002E11D0" w:rsidP="00474985">
            <w:pPr>
              <w:ind w:firstLine="34"/>
              <w:jc w:val="center"/>
            </w:pPr>
            <w:r>
              <w:t>25.12.2020</w:t>
            </w:r>
          </w:p>
        </w:tc>
        <w:tc>
          <w:tcPr>
            <w:tcW w:w="4315" w:type="dxa"/>
            <w:gridSpan w:val="3"/>
            <w:tcBorders>
              <w:top w:val="nil"/>
              <w:left w:val="nil"/>
              <w:bottom w:val="nil"/>
              <w:right w:val="nil"/>
            </w:tcBorders>
          </w:tcPr>
          <w:p w:rsidR="00602552" w:rsidRPr="007527B3" w:rsidRDefault="00602552" w:rsidP="005C746E">
            <w:pPr>
              <w:tabs>
                <w:tab w:val="left" w:pos="426"/>
              </w:tabs>
              <w:ind w:firstLine="709"/>
              <w:jc w:val="center"/>
              <w:rPr>
                <w:sz w:val="26"/>
                <w:szCs w:val="26"/>
              </w:rPr>
            </w:pPr>
          </w:p>
        </w:tc>
        <w:tc>
          <w:tcPr>
            <w:tcW w:w="465" w:type="dxa"/>
            <w:tcBorders>
              <w:top w:val="nil"/>
              <w:left w:val="nil"/>
              <w:bottom w:val="nil"/>
              <w:right w:val="nil"/>
            </w:tcBorders>
          </w:tcPr>
          <w:p w:rsidR="00602552" w:rsidRPr="007527B3" w:rsidRDefault="00602552" w:rsidP="005C746E">
            <w:pPr>
              <w:tabs>
                <w:tab w:val="left" w:pos="426"/>
              </w:tabs>
              <w:ind w:firstLine="709"/>
              <w:jc w:val="center"/>
              <w:rPr>
                <w:sz w:val="26"/>
                <w:szCs w:val="26"/>
              </w:rPr>
            </w:pPr>
            <w:r w:rsidRPr="007527B3">
              <w:rPr>
                <w:sz w:val="26"/>
                <w:szCs w:val="26"/>
              </w:rPr>
              <w:t>№</w:t>
            </w:r>
          </w:p>
        </w:tc>
        <w:tc>
          <w:tcPr>
            <w:tcW w:w="423" w:type="dxa"/>
            <w:tcBorders>
              <w:top w:val="nil"/>
              <w:left w:val="nil"/>
              <w:bottom w:val="nil"/>
              <w:right w:val="nil"/>
            </w:tcBorders>
            <w:vAlign w:val="bottom"/>
          </w:tcPr>
          <w:p w:rsidR="00602552" w:rsidRPr="007527B3" w:rsidRDefault="00602552" w:rsidP="005C746E">
            <w:pPr>
              <w:tabs>
                <w:tab w:val="left" w:pos="139"/>
              </w:tabs>
              <w:ind w:hanging="80"/>
              <w:jc w:val="right"/>
            </w:pPr>
            <w:r w:rsidRPr="007527B3">
              <w:t>№</w:t>
            </w:r>
          </w:p>
        </w:tc>
        <w:tc>
          <w:tcPr>
            <w:tcW w:w="1877" w:type="dxa"/>
            <w:tcBorders>
              <w:top w:val="nil"/>
              <w:left w:val="nil"/>
              <w:bottom w:val="single" w:sz="4" w:space="0" w:color="auto"/>
              <w:right w:val="nil"/>
            </w:tcBorders>
          </w:tcPr>
          <w:p w:rsidR="00602552" w:rsidRPr="007527B3" w:rsidRDefault="002E11D0" w:rsidP="00425324">
            <w:pPr>
              <w:jc w:val="center"/>
              <w:rPr>
                <w:sz w:val="26"/>
                <w:szCs w:val="26"/>
              </w:rPr>
            </w:pPr>
            <w:r>
              <w:rPr>
                <w:sz w:val="26"/>
                <w:szCs w:val="26"/>
              </w:rPr>
              <w:t>30</w:t>
            </w:r>
            <w:r w:rsidR="00425324">
              <w:rPr>
                <w:sz w:val="26"/>
                <w:szCs w:val="26"/>
              </w:rPr>
              <w:t>2</w:t>
            </w:r>
          </w:p>
        </w:tc>
      </w:tr>
      <w:tr w:rsidR="00602552" w:rsidRPr="007527B3" w:rsidTr="005C746E">
        <w:tc>
          <w:tcPr>
            <w:tcW w:w="3127" w:type="dxa"/>
            <w:gridSpan w:val="2"/>
            <w:tcBorders>
              <w:top w:val="nil"/>
              <w:left w:val="nil"/>
              <w:bottom w:val="nil"/>
              <w:right w:val="nil"/>
            </w:tcBorders>
          </w:tcPr>
          <w:p w:rsidR="00602552" w:rsidRPr="007527B3" w:rsidRDefault="00602552" w:rsidP="005C746E">
            <w:pPr>
              <w:tabs>
                <w:tab w:val="left" w:pos="426"/>
              </w:tabs>
              <w:jc w:val="center"/>
              <w:rPr>
                <w:sz w:val="20"/>
                <w:szCs w:val="20"/>
              </w:rPr>
            </w:pPr>
            <w:r w:rsidRPr="007527B3">
              <w:rPr>
                <w:sz w:val="20"/>
                <w:szCs w:val="20"/>
              </w:rPr>
              <w:t>г.Ухта,  Республика Коми</w:t>
            </w:r>
          </w:p>
        </w:tc>
        <w:tc>
          <w:tcPr>
            <w:tcW w:w="4315" w:type="dxa"/>
            <w:gridSpan w:val="3"/>
            <w:tcBorders>
              <w:top w:val="nil"/>
              <w:left w:val="nil"/>
              <w:bottom w:val="nil"/>
              <w:right w:val="nil"/>
            </w:tcBorders>
          </w:tcPr>
          <w:p w:rsidR="00602552" w:rsidRPr="007527B3" w:rsidRDefault="00602552" w:rsidP="005C746E">
            <w:pPr>
              <w:tabs>
                <w:tab w:val="left" w:pos="426"/>
              </w:tabs>
              <w:ind w:firstLine="709"/>
              <w:jc w:val="both"/>
              <w:rPr>
                <w:sz w:val="20"/>
                <w:szCs w:val="20"/>
              </w:rPr>
            </w:pPr>
          </w:p>
        </w:tc>
        <w:tc>
          <w:tcPr>
            <w:tcW w:w="2765" w:type="dxa"/>
            <w:gridSpan w:val="3"/>
            <w:tcBorders>
              <w:top w:val="nil"/>
              <w:left w:val="nil"/>
              <w:bottom w:val="nil"/>
              <w:right w:val="nil"/>
            </w:tcBorders>
          </w:tcPr>
          <w:p w:rsidR="00602552" w:rsidRPr="007527B3" w:rsidRDefault="00602552" w:rsidP="005C746E">
            <w:pPr>
              <w:tabs>
                <w:tab w:val="left" w:pos="426"/>
              </w:tabs>
              <w:ind w:firstLine="709"/>
              <w:jc w:val="both"/>
              <w:rPr>
                <w:sz w:val="20"/>
                <w:szCs w:val="20"/>
              </w:rPr>
            </w:pPr>
          </w:p>
        </w:tc>
      </w:tr>
    </w:tbl>
    <w:p w:rsidR="00171CB0" w:rsidRDefault="00171CB0" w:rsidP="00161CD0">
      <w:pPr>
        <w:pStyle w:val="ConsPlusTitle"/>
        <w:rPr>
          <w:rFonts w:ascii="Times New Roman" w:hAnsi="Times New Roman" w:cs="Times New Roman"/>
          <w:b w:val="0"/>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0B04DE" w:rsidRPr="000B04DE" w:rsidTr="002E11D0">
        <w:tc>
          <w:tcPr>
            <w:tcW w:w="4503" w:type="dxa"/>
          </w:tcPr>
          <w:p w:rsidR="00B07B4B" w:rsidRPr="00E96251" w:rsidRDefault="00B07B4B" w:rsidP="00B07B4B">
            <w:pPr>
              <w:pStyle w:val="ConsPlusTitle"/>
              <w:rPr>
                <w:rFonts w:ascii="Times New Roman" w:hAnsi="Times New Roman" w:cs="Times New Roman"/>
                <w:b w:val="0"/>
                <w:sz w:val="24"/>
                <w:szCs w:val="24"/>
              </w:rPr>
            </w:pPr>
            <w:r w:rsidRPr="00E96251">
              <w:rPr>
                <w:rFonts w:ascii="Times New Roman" w:hAnsi="Times New Roman" w:cs="Times New Roman"/>
                <w:b w:val="0"/>
                <w:sz w:val="24"/>
                <w:szCs w:val="24"/>
              </w:rPr>
              <w:t xml:space="preserve">Об утверждении порядка составления </w:t>
            </w:r>
          </w:p>
          <w:p w:rsidR="00B07B4B" w:rsidRPr="00E96251" w:rsidRDefault="00B07B4B" w:rsidP="00B07B4B">
            <w:pPr>
              <w:pStyle w:val="ConsPlusTitle"/>
              <w:rPr>
                <w:rFonts w:ascii="Times New Roman" w:hAnsi="Times New Roman" w:cs="Times New Roman"/>
                <w:b w:val="0"/>
                <w:sz w:val="24"/>
                <w:szCs w:val="24"/>
              </w:rPr>
            </w:pPr>
            <w:r w:rsidRPr="00E96251">
              <w:rPr>
                <w:rFonts w:ascii="Times New Roman" w:hAnsi="Times New Roman" w:cs="Times New Roman"/>
                <w:b w:val="0"/>
                <w:sz w:val="24"/>
                <w:szCs w:val="24"/>
              </w:rPr>
              <w:t>и ведения сводной бюджетной росписи</w:t>
            </w:r>
          </w:p>
          <w:p w:rsidR="00B07B4B" w:rsidRDefault="00B07B4B" w:rsidP="00B07B4B">
            <w:pPr>
              <w:pStyle w:val="ConsPlusTitle"/>
              <w:rPr>
                <w:rFonts w:ascii="Times New Roman" w:hAnsi="Times New Roman" w:cs="Times New Roman"/>
                <w:b w:val="0"/>
                <w:sz w:val="24"/>
                <w:szCs w:val="24"/>
              </w:rPr>
            </w:pPr>
            <w:r w:rsidRPr="00E96251">
              <w:rPr>
                <w:rFonts w:ascii="Times New Roman" w:hAnsi="Times New Roman" w:cs="Times New Roman"/>
                <w:b w:val="0"/>
                <w:sz w:val="24"/>
                <w:szCs w:val="24"/>
              </w:rPr>
              <w:t>бюджета МОГО «Ухта»</w:t>
            </w:r>
          </w:p>
          <w:p w:rsidR="000B04DE" w:rsidRPr="00EA6C8C" w:rsidRDefault="000B04DE" w:rsidP="00A622C4">
            <w:pPr>
              <w:pStyle w:val="ConsPlusTitle"/>
              <w:jc w:val="both"/>
              <w:rPr>
                <w:rFonts w:ascii="Times New Roman" w:hAnsi="Times New Roman" w:cs="Times New Roman"/>
                <w:b w:val="0"/>
                <w:sz w:val="24"/>
                <w:szCs w:val="24"/>
              </w:rPr>
            </w:pPr>
          </w:p>
        </w:tc>
      </w:tr>
    </w:tbl>
    <w:p w:rsidR="0072557F" w:rsidRPr="00E96251" w:rsidRDefault="0072557F" w:rsidP="0072557F">
      <w:pPr>
        <w:pStyle w:val="ConsPlusTitle"/>
        <w:rPr>
          <w:rFonts w:ascii="Times New Roman" w:hAnsi="Times New Roman" w:cs="Times New Roman"/>
          <w:b w:val="0"/>
          <w:sz w:val="24"/>
          <w:szCs w:val="24"/>
        </w:rPr>
      </w:pPr>
    </w:p>
    <w:p w:rsidR="0072557F" w:rsidRDefault="0072557F" w:rsidP="0072557F">
      <w:pPr>
        <w:autoSpaceDE w:val="0"/>
        <w:autoSpaceDN w:val="0"/>
        <w:adjustRightInd w:val="0"/>
        <w:ind w:firstLine="540"/>
        <w:jc w:val="both"/>
      </w:pPr>
      <w:r>
        <w:t>В соответствии с</w:t>
      </w:r>
      <w:r w:rsidR="00831D37">
        <w:t>о</w:t>
      </w:r>
      <w:r>
        <w:t xml:space="preserve"> </w:t>
      </w:r>
      <w:r w:rsidR="00831D37">
        <w:t>статьей</w:t>
      </w:r>
      <w:r>
        <w:t xml:space="preserve"> 217 Бюджетного кодекса Российской Федерации, статьей 35 решения Совета МОГО «Ухта» от 14.05.2008 № 174 «Об утверждении Порядка ведения бюджетного процесса в МОГО «Ухта», приказываю</w:t>
      </w:r>
      <w:r w:rsidRPr="00013C42">
        <w:t>:</w:t>
      </w:r>
    </w:p>
    <w:p w:rsidR="00BA1213" w:rsidRPr="00013C42" w:rsidRDefault="00BA1213" w:rsidP="0072557F">
      <w:pPr>
        <w:autoSpaceDE w:val="0"/>
        <w:autoSpaceDN w:val="0"/>
        <w:adjustRightInd w:val="0"/>
        <w:ind w:firstLine="540"/>
        <w:jc w:val="both"/>
      </w:pPr>
    </w:p>
    <w:p w:rsidR="0072557F" w:rsidRDefault="0072557F" w:rsidP="0072557F">
      <w:pPr>
        <w:numPr>
          <w:ilvl w:val="0"/>
          <w:numId w:val="2"/>
        </w:numPr>
        <w:autoSpaceDE w:val="0"/>
        <w:autoSpaceDN w:val="0"/>
        <w:adjustRightInd w:val="0"/>
        <w:ind w:left="0" w:right="125" w:firstLine="720"/>
        <w:jc w:val="both"/>
      </w:pPr>
      <w:r>
        <w:t>Утвердить Порядок составления и ведения сводной бюджетной росписи бюджета  МОГО «Ухта» (далее – Порядок) согласно приложению  к настоящему Приказу.</w:t>
      </w:r>
    </w:p>
    <w:p w:rsidR="0072557F" w:rsidRDefault="0072557F" w:rsidP="0072557F">
      <w:pPr>
        <w:pStyle w:val="ad"/>
        <w:numPr>
          <w:ilvl w:val="0"/>
          <w:numId w:val="2"/>
        </w:numPr>
        <w:autoSpaceDE w:val="0"/>
        <w:autoSpaceDN w:val="0"/>
        <w:adjustRightInd w:val="0"/>
        <w:ind w:right="125"/>
        <w:jc w:val="both"/>
      </w:pPr>
      <w:r>
        <w:t xml:space="preserve">     </w:t>
      </w:r>
      <w:r w:rsidR="00B07B4B">
        <w:t>Отменить</w:t>
      </w:r>
      <w:r w:rsidRPr="00DA455E">
        <w:t xml:space="preserve"> с 1 января 20</w:t>
      </w:r>
      <w:r>
        <w:t>2</w:t>
      </w:r>
      <w:r w:rsidR="00B07B4B">
        <w:t>1</w:t>
      </w:r>
      <w:r w:rsidRPr="00DA455E">
        <w:t xml:space="preserve"> года</w:t>
      </w:r>
      <w:r>
        <w:t>:</w:t>
      </w:r>
      <w:r w:rsidRPr="00DA455E">
        <w:t xml:space="preserve"> </w:t>
      </w:r>
    </w:p>
    <w:p w:rsidR="0072557F" w:rsidRDefault="0072557F" w:rsidP="0072557F">
      <w:pPr>
        <w:autoSpaceDE w:val="0"/>
        <w:autoSpaceDN w:val="0"/>
        <w:adjustRightInd w:val="0"/>
        <w:ind w:right="125" w:firstLine="720"/>
        <w:jc w:val="both"/>
      </w:pPr>
      <w:r>
        <w:t xml:space="preserve">- </w:t>
      </w:r>
      <w:r w:rsidRPr="00DA455E">
        <w:t xml:space="preserve">Приказ Финансового управления администрации МОГО «Ухта» от </w:t>
      </w:r>
      <w:r w:rsidR="00BA1213">
        <w:t>20</w:t>
      </w:r>
      <w:r w:rsidRPr="00DA455E">
        <w:t xml:space="preserve"> декабря 201</w:t>
      </w:r>
      <w:r w:rsidR="00BA1213">
        <w:t>9</w:t>
      </w:r>
      <w:r>
        <w:t xml:space="preserve"> </w:t>
      </w:r>
      <w:r w:rsidRPr="00DA455E">
        <w:t xml:space="preserve">№ </w:t>
      </w:r>
      <w:r>
        <w:t>2</w:t>
      </w:r>
      <w:r w:rsidR="00BA1213">
        <w:t>35</w:t>
      </w:r>
      <w:r w:rsidRPr="00DA455E">
        <w:t xml:space="preserve"> «</w:t>
      </w:r>
      <w:r>
        <w:t>Об утверждении Порядка составления и ведения сводной бюджетной росписи бюджета  МОГО «Ухта»;</w:t>
      </w:r>
    </w:p>
    <w:p w:rsidR="00BA1213" w:rsidRDefault="00BA1213" w:rsidP="00BA1213">
      <w:pPr>
        <w:autoSpaceDE w:val="0"/>
        <w:autoSpaceDN w:val="0"/>
        <w:adjustRightInd w:val="0"/>
        <w:ind w:right="125" w:firstLine="720"/>
        <w:jc w:val="both"/>
      </w:pPr>
      <w:r>
        <w:t xml:space="preserve">- </w:t>
      </w:r>
      <w:r w:rsidRPr="00DA455E">
        <w:t xml:space="preserve">Приказ Финансового управления администрации МОГО «Ухта» от </w:t>
      </w:r>
      <w:r>
        <w:t>15</w:t>
      </w:r>
      <w:r w:rsidRPr="00DA455E">
        <w:t xml:space="preserve"> </w:t>
      </w:r>
      <w:r>
        <w:t>января</w:t>
      </w:r>
      <w:r w:rsidRPr="00DA455E">
        <w:t xml:space="preserve"> 20</w:t>
      </w:r>
      <w:r>
        <w:t xml:space="preserve">20 </w:t>
      </w:r>
      <w:r w:rsidRPr="00DA455E">
        <w:t xml:space="preserve">№ </w:t>
      </w:r>
      <w:r>
        <w:t>7</w:t>
      </w:r>
      <w:r w:rsidRPr="00DA455E">
        <w:t xml:space="preserve"> «</w:t>
      </w:r>
      <w:r>
        <w:t>О внесении изменений в Приказ Финансового управления администрации МОГО «Ухта» от 20.12.2019 № 235 «Об утверждении Порядка составления и ведения сводной бюджетной росписи бюджета  МОГО «Ухта»;</w:t>
      </w:r>
    </w:p>
    <w:p w:rsidR="00CE4B66" w:rsidRDefault="00CE4B66" w:rsidP="00BA1213">
      <w:pPr>
        <w:autoSpaceDE w:val="0"/>
        <w:autoSpaceDN w:val="0"/>
        <w:adjustRightInd w:val="0"/>
        <w:ind w:right="125" w:firstLine="720"/>
        <w:jc w:val="both"/>
      </w:pPr>
      <w:r>
        <w:t xml:space="preserve">- Приказ </w:t>
      </w:r>
      <w:r w:rsidRPr="00DA455E">
        <w:t xml:space="preserve">Финансового управления администрации МОГО «Ухта» от </w:t>
      </w:r>
      <w:r>
        <w:t>07</w:t>
      </w:r>
      <w:r w:rsidRPr="00DA455E">
        <w:t xml:space="preserve"> </w:t>
      </w:r>
      <w:r>
        <w:t>апреля</w:t>
      </w:r>
      <w:r w:rsidRPr="00DA455E">
        <w:t xml:space="preserve"> 20</w:t>
      </w:r>
      <w:r>
        <w:t xml:space="preserve">20 </w:t>
      </w:r>
      <w:r w:rsidRPr="00DA455E">
        <w:t xml:space="preserve">№ </w:t>
      </w:r>
      <w:r>
        <w:t>67</w:t>
      </w:r>
      <w:r w:rsidRPr="00DA455E">
        <w:t xml:space="preserve"> «</w:t>
      </w:r>
      <w:r>
        <w:t>О внесении изменений в Приказ Финансового управления администрации МОГО «Ухта» от 20.12.2019 № 235 «Об утверждении Порядка составления и ведения сводной бюджетной росписи бюджета  МОГО «Ухта»;</w:t>
      </w:r>
    </w:p>
    <w:p w:rsidR="00CE4B66" w:rsidRDefault="00CE4B66" w:rsidP="00CE4B66">
      <w:pPr>
        <w:autoSpaceDE w:val="0"/>
        <w:autoSpaceDN w:val="0"/>
        <w:adjustRightInd w:val="0"/>
        <w:ind w:right="125" w:firstLine="720"/>
        <w:jc w:val="both"/>
      </w:pPr>
      <w:r>
        <w:t xml:space="preserve">- Приказ </w:t>
      </w:r>
      <w:r w:rsidRPr="00DA455E">
        <w:t xml:space="preserve">Финансового управления администрации МОГО «Ухта» от </w:t>
      </w:r>
      <w:r>
        <w:t>13</w:t>
      </w:r>
      <w:r w:rsidRPr="00DA455E">
        <w:t xml:space="preserve"> </w:t>
      </w:r>
      <w:r>
        <w:t xml:space="preserve">июля </w:t>
      </w:r>
      <w:r w:rsidRPr="00DA455E">
        <w:t>20</w:t>
      </w:r>
      <w:r>
        <w:t xml:space="preserve">20 </w:t>
      </w:r>
      <w:r w:rsidRPr="00DA455E">
        <w:t xml:space="preserve">№ </w:t>
      </w:r>
      <w:r>
        <w:t>127</w:t>
      </w:r>
      <w:r w:rsidRPr="00DA455E">
        <w:t xml:space="preserve"> «</w:t>
      </w:r>
      <w:r>
        <w:t>О внесении изменений в Приказ Финансового управления администрации МОГО «Ухта» от 20.12.2019 № 235 «Об утверждении Порядка составления и ведения сводной бюджетн</w:t>
      </w:r>
      <w:r w:rsidR="007C533D">
        <w:t>ой росписи бюджета  МОГО «Ухта»;</w:t>
      </w:r>
    </w:p>
    <w:p w:rsidR="007C533D" w:rsidRDefault="007C533D" w:rsidP="007C533D">
      <w:pPr>
        <w:autoSpaceDE w:val="0"/>
        <w:autoSpaceDN w:val="0"/>
        <w:adjustRightInd w:val="0"/>
        <w:ind w:right="125" w:firstLine="720"/>
        <w:jc w:val="both"/>
      </w:pPr>
      <w:r>
        <w:t xml:space="preserve">- Приказ </w:t>
      </w:r>
      <w:r w:rsidRPr="00DA455E">
        <w:t xml:space="preserve">Финансового управления администрации МОГО «Ухта» от </w:t>
      </w:r>
      <w:r>
        <w:t>25</w:t>
      </w:r>
      <w:r w:rsidRPr="00DA455E">
        <w:t xml:space="preserve"> </w:t>
      </w:r>
      <w:r>
        <w:t xml:space="preserve">декабря </w:t>
      </w:r>
      <w:r w:rsidRPr="00DA455E">
        <w:t>20</w:t>
      </w:r>
      <w:r>
        <w:t xml:space="preserve">20 </w:t>
      </w:r>
      <w:r w:rsidRPr="00DA455E">
        <w:t xml:space="preserve">№ </w:t>
      </w:r>
      <w:r>
        <w:t>301</w:t>
      </w:r>
      <w:r w:rsidRPr="00DA455E">
        <w:t xml:space="preserve"> «</w:t>
      </w:r>
      <w:r>
        <w:t>О внесении изменений в Приказ Финансового управления администрации МОГО «Ухта» от 20.12.2019 № 235 «Об утверждении Порядка составления и ведения сводной бюджетной росписи бюджета  МОГО «Ухта».</w:t>
      </w:r>
    </w:p>
    <w:p w:rsidR="0072557F" w:rsidRDefault="0072557F" w:rsidP="0072557F">
      <w:pPr>
        <w:numPr>
          <w:ilvl w:val="0"/>
          <w:numId w:val="2"/>
        </w:numPr>
        <w:tabs>
          <w:tab w:val="left" w:pos="1418"/>
        </w:tabs>
        <w:autoSpaceDE w:val="0"/>
        <w:autoSpaceDN w:val="0"/>
        <w:adjustRightInd w:val="0"/>
        <w:ind w:left="0" w:right="125" w:firstLine="720"/>
        <w:jc w:val="both"/>
      </w:pPr>
      <w:r>
        <w:t>Настоящий приказ вступает в силу с 1 января 202</w:t>
      </w:r>
      <w:r w:rsidR="00B07B4B">
        <w:t>1</w:t>
      </w:r>
      <w:r>
        <w:t xml:space="preserve"> года.</w:t>
      </w:r>
    </w:p>
    <w:p w:rsidR="0072557F" w:rsidRDefault="0072557F" w:rsidP="0072557F">
      <w:pPr>
        <w:numPr>
          <w:ilvl w:val="0"/>
          <w:numId w:val="2"/>
        </w:numPr>
        <w:tabs>
          <w:tab w:val="left" w:pos="1418"/>
        </w:tabs>
        <w:autoSpaceDE w:val="0"/>
        <w:autoSpaceDN w:val="0"/>
        <w:adjustRightInd w:val="0"/>
        <w:ind w:left="0" w:right="125" w:firstLine="720"/>
        <w:jc w:val="both"/>
      </w:pPr>
      <w:r w:rsidRPr="004513F9">
        <w:t xml:space="preserve">Контроль за исполнением данного приказа </w:t>
      </w:r>
      <w:r>
        <w:t>оставляю за собой</w:t>
      </w:r>
      <w:r w:rsidRPr="004513F9">
        <w:t>.</w:t>
      </w:r>
    </w:p>
    <w:p w:rsidR="00B07B4B" w:rsidRPr="004513F9" w:rsidRDefault="00B07B4B" w:rsidP="00B07B4B">
      <w:pPr>
        <w:tabs>
          <w:tab w:val="left" w:pos="1418"/>
        </w:tabs>
        <w:autoSpaceDE w:val="0"/>
        <w:autoSpaceDN w:val="0"/>
        <w:adjustRightInd w:val="0"/>
        <w:ind w:left="720" w:right="125"/>
        <w:jc w:val="both"/>
      </w:pPr>
    </w:p>
    <w:tbl>
      <w:tblPr>
        <w:tblW w:w="10348" w:type="dxa"/>
        <w:tblCellMar>
          <w:top w:w="102" w:type="dxa"/>
          <w:left w:w="62" w:type="dxa"/>
          <w:bottom w:w="102" w:type="dxa"/>
          <w:right w:w="62" w:type="dxa"/>
        </w:tblCellMar>
        <w:tblLook w:val="0000" w:firstRow="0" w:lastRow="0" w:firstColumn="0" w:lastColumn="0" w:noHBand="0" w:noVBand="0"/>
      </w:tblPr>
      <w:tblGrid>
        <w:gridCol w:w="4519"/>
        <w:gridCol w:w="3061"/>
        <w:gridCol w:w="2768"/>
      </w:tblGrid>
      <w:tr w:rsidR="0072557F" w:rsidRPr="00F5425F" w:rsidTr="001158F0">
        <w:tc>
          <w:tcPr>
            <w:tcW w:w="4519" w:type="dxa"/>
            <w:tcBorders>
              <w:top w:val="nil"/>
              <w:left w:val="nil"/>
              <w:bottom w:val="nil"/>
              <w:right w:val="nil"/>
            </w:tcBorders>
          </w:tcPr>
          <w:p w:rsidR="0072557F" w:rsidRPr="00F5425F" w:rsidRDefault="00B07B4B" w:rsidP="00B07B4B">
            <w:pPr>
              <w:widowControl w:val="0"/>
              <w:autoSpaceDE w:val="0"/>
              <w:autoSpaceDN w:val="0"/>
            </w:pPr>
            <w:r>
              <w:t>Н</w:t>
            </w:r>
            <w:r w:rsidR="0072557F" w:rsidRPr="00F5425F">
              <w:t>ачальник</w:t>
            </w:r>
            <w:r w:rsidR="0072557F">
              <w:t xml:space="preserve"> </w:t>
            </w:r>
            <w:r w:rsidR="0072557F" w:rsidRPr="00F5425F">
              <w:t>Финансового управления администрации МОГО «Ухта»</w:t>
            </w:r>
          </w:p>
        </w:tc>
        <w:tc>
          <w:tcPr>
            <w:tcW w:w="3061" w:type="dxa"/>
            <w:tcBorders>
              <w:top w:val="nil"/>
              <w:left w:val="nil"/>
              <w:bottom w:val="nil"/>
              <w:right w:val="nil"/>
            </w:tcBorders>
          </w:tcPr>
          <w:p w:rsidR="0072557F" w:rsidRPr="00F5425F" w:rsidRDefault="0072557F" w:rsidP="001158F0">
            <w:pPr>
              <w:widowControl w:val="0"/>
              <w:autoSpaceDE w:val="0"/>
              <w:autoSpaceDN w:val="0"/>
              <w:jc w:val="center"/>
            </w:pPr>
          </w:p>
          <w:p w:rsidR="0072557F" w:rsidRPr="00F5425F" w:rsidRDefault="0072557F" w:rsidP="001158F0">
            <w:pPr>
              <w:widowControl w:val="0"/>
              <w:autoSpaceDE w:val="0"/>
              <w:autoSpaceDN w:val="0"/>
              <w:jc w:val="center"/>
            </w:pPr>
          </w:p>
        </w:tc>
        <w:tc>
          <w:tcPr>
            <w:tcW w:w="2768" w:type="dxa"/>
            <w:tcBorders>
              <w:top w:val="nil"/>
              <w:left w:val="nil"/>
              <w:bottom w:val="nil"/>
              <w:right w:val="nil"/>
            </w:tcBorders>
          </w:tcPr>
          <w:p w:rsidR="0072557F" w:rsidRPr="00F5425F" w:rsidRDefault="0072557F" w:rsidP="001158F0">
            <w:pPr>
              <w:widowControl w:val="0"/>
              <w:autoSpaceDE w:val="0"/>
              <w:autoSpaceDN w:val="0"/>
              <w:jc w:val="right"/>
            </w:pPr>
          </w:p>
          <w:p w:rsidR="0072557F" w:rsidRPr="00F5425F" w:rsidRDefault="0072557F" w:rsidP="001158F0">
            <w:pPr>
              <w:widowControl w:val="0"/>
              <w:autoSpaceDE w:val="0"/>
              <w:autoSpaceDN w:val="0"/>
              <w:jc w:val="right"/>
            </w:pPr>
            <w:r>
              <w:t>Г.В. Крайн</w:t>
            </w:r>
          </w:p>
        </w:tc>
      </w:tr>
    </w:tbl>
    <w:p w:rsidR="0072557F" w:rsidRDefault="0072557F" w:rsidP="0072557F">
      <w:pPr>
        <w:widowControl w:val="0"/>
        <w:autoSpaceDE w:val="0"/>
        <w:autoSpaceDN w:val="0"/>
        <w:jc w:val="right"/>
        <w:outlineLvl w:val="0"/>
        <w:rPr>
          <w:sz w:val="22"/>
          <w:szCs w:val="20"/>
        </w:rPr>
      </w:pPr>
      <w:r>
        <w:rPr>
          <w:sz w:val="22"/>
          <w:szCs w:val="20"/>
        </w:rPr>
        <w:br w:type="page"/>
      </w:r>
    </w:p>
    <w:p w:rsidR="0072557F" w:rsidRPr="00C261B2" w:rsidRDefault="0072557F" w:rsidP="0072557F">
      <w:pPr>
        <w:pStyle w:val="a3"/>
        <w:ind w:left="5103"/>
        <w:jc w:val="center"/>
        <w:rPr>
          <w:szCs w:val="26"/>
        </w:rPr>
      </w:pPr>
      <w:r w:rsidRPr="00C261B2">
        <w:rPr>
          <w:szCs w:val="26"/>
        </w:rPr>
        <w:lastRenderedPageBreak/>
        <w:t>УТВЕРЖДЕН</w:t>
      </w:r>
    </w:p>
    <w:p w:rsidR="0072557F" w:rsidRPr="0042280D" w:rsidRDefault="0072557F" w:rsidP="0072557F">
      <w:pPr>
        <w:numPr>
          <w:ilvl w:val="12"/>
          <w:numId w:val="0"/>
        </w:numPr>
        <w:spacing w:before="120"/>
        <w:ind w:left="5103" w:firstLine="720"/>
        <w:jc w:val="center"/>
        <w:rPr>
          <w:sz w:val="26"/>
          <w:szCs w:val="26"/>
        </w:rPr>
      </w:pPr>
      <w:r w:rsidRPr="0042280D">
        <w:rPr>
          <w:sz w:val="26"/>
          <w:szCs w:val="26"/>
        </w:rPr>
        <w:t>приказом Финансового управления администрации МОГО «Ухта»</w:t>
      </w:r>
    </w:p>
    <w:p w:rsidR="0072557F" w:rsidRPr="0042280D" w:rsidRDefault="0072557F" w:rsidP="0072557F">
      <w:pPr>
        <w:numPr>
          <w:ilvl w:val="12"/>
          <w:numId w:val="0"/>
        </w:numPr>
        <w:spacing w:before="120"/>
        <w:ind w:left="5103" w:firstLine="720"/>
        <w:jc w:val="center"/>
        <w:rPr>
          <w:sz w:val="26"/>
          <w:szCs w:val="26"/>
        </w:rPr>
      </w:pPr>
      <w:r w:rsidRPr="0042280D">
        <w:rPr>
          <w:sz w:val="26"/>
          <w:szCs w:val="26"/>
        </w:rPr>
        <w:t xml:space="preserve">от </w:t>
      </w:r>
      <w:r>
        <w:rPr>
          <w:sz w:val="26"/>
          <w:szCs w:val="26"/>
          <w:u w:val="single"/>
        </w:rPr>
        <w:t>2</w:t>
      </w:r>
      <w:r w:rsidR="00B26CAE">
        <w:rPr>
          <w:sz w:val="26"/>
          <w:szCs w:val="26"/>
          <w:u w:val="single"/>
        </w:rPr>
        <w:t>5</w:t>
      </w:r>
      <w:r w:rsidRPr="0042280D">
        <w:rPr>
          <w:sz w:val="26"/>
          <w:szCs w:val="26"/>
          <w:u w:val="single"/>
        </w:rPr>
        <w:t>.</w:t>
      </w:r>
      <w:r>
        <w:rPr>
          <w:sz w:val="26"/>
          <w:szCs w:val="26"/>
          <w:u w:val="single"/>
        </w:rPr>
        <w:t>12</w:t>
      </w:r>
      <w:r w:rsidRPr="0042280D">
        <w:rPr>
          <w:sz w:val="26"/>
          <w:szCs w:val="26"/>
          <w:u w:val="single"/>
        </w:rPr>
        <w:t>.20</w:t>
      </w:r>
      <w:r w:rsidR="00B26CAE">
        <w:rPr>
          <w:sz w:val="26"/>
          <w:szCs w:val="26"/>
          <w:u w:val="single"/>
        </w:rPr>
        <w:t>20</w:t>
      </w:r>
      <w:r w:rsidRPr="0042280D">
        <w:rPr>
          <w:sz w:val="26"/>
          <w:szCs w:val="26"/>
          <w:u w:val="single"/>
        </w:rPr>
        <w:t xml:space="preserve"> г.</w:t>
      </w:r>
      <w:r w:rsidRPr="0042280D">
        <w:rPr>
          <w:sz w:val="26"/>
          <w:szCs w:val="26"/>
        </w:rPr>
        <w:t xml:space="preserve"> № </w:t>
      </w:r>
      <w:r w:rsidR="00B26CAE">
        <w:rPr>
          <w:sz w:val="26"/>
          <w:szCs w:val="26"/>
          <w:u w:val="single"/>
        </w:rPr>
        <w:t>30</w:t>
      </w:r>
      <w:r w:rsidR="00425324">
        <w:rPr>
          <w:sz w:val="26"/>
          <w:szCs w:val="26"/>
          <w:u w:val="single"/>
        </w:rPr>
        <w:t>2</w:t>
      </w:r>
    </w:p>
    <w:p w:rsidR="0072557F" w:rsidRPr="002214C6" w:rsidRDefault="0072557F" w:rsidP="0072557F">
      <w:pPr>
        <w:widowControl w:val="0"/>
        <w:autoSpaceDE w:val="0"/>
        <w:autoSpaceDN w:val="0"/>
        <w:jc w:val="right"/>
        <w:rPr>
          <w:sz w:val="22"/>
          <w:szCs w:val="20"/>
        </w:rPr>
      </w:pPr>
    </w:p>
    <w:p w:rsidR="0072557F" w:rsidRPr="00EE24FC" w:rsidRDefault="0072557F" w:rsidP="0072557F">
      <w:pPr>
        <w:widowControl w:val="0"/>
        <w:autoSpaceDE w:val="0"/>
        <w:autoSpaceDN w:val="0"/>
        <w:jc w:val="right"/>
        <w:rPr>
          <w:sz w:val="22"/>
          <w:szCs w:val="20"/>
        </w:rPr>
      </w:pPr>
    </w:p>
    <w:p w:rsidR="0072557F" w:rsidRPr="00EE24FC" w:rsidRDefault="0072557F" w:rsidP="0072557F">
      <w:pPr>
        <w:widowControl w:val="0"/>
        <w:autoSpaceDE w:val="0"/>
        <w:autoSpaceDN w:val="0"/>
        <w:rPr>
          <w:sz w:val="22"/>
          <w:szCs w:val="20"/>
        </w:rPr>
      </w:pPr>
    </w:p>
    <w:p w:rsidR="0072557F" w:rsidRPr="00AE3C85" w:rsidRDefault="0072557F" w:rsidP="0072557F">
      <w:pPr>
        <w:pStyle w:val="Tabletitleheader"/>
        <w:spacing w:before="0"/>
        <w:rPr>
          <w:sz w:val="26"/>
          <w:szCs w:val="26"/>
        </w:rPr>
      </w:pPr>
      <w:r w:rsidRPr="00AE3C85">
        <w:rPr>
          <w:sz w:val="26"/>
          <w:szCs w:val="26"/>
        </w:rPr>
        <w:t>ПОРЯДОК</w:t>
      </w:r>
    </w:p>
    <w:p w:rsidR="0072557F" w:rsidRPr="00AE3C85" w:rsidRDefault="0072557F" w:rsidP="0072557F">
      <w:pPr>
        <w:pStyle w:val="Tabletitleheader"/>
        <w:spacing w:before="0"/>
        <w:rPr>
          <w:sz w:val="26"/>
          <w:szCs w:val="26"/>
        </w:rPr>
      </w:pPr>
      <w:r w:rsidRPr="00AE3C85">
        <w:rPr>
          <w:sz w:val="26"/>
          <w:szCs w:val="26"/>
        </w:rPr>
        <w:t>СОСТАВЛЕНИЯ И ВЕДЕНИЯ СВОДНОЙ БЮДЖЕТНОЙ РОСПИСИ</w:t>
      </w:r>
    </w:p>
    <w:p w:rsidR="0072557F" w:rsidRPr="00AE3C85" w:rsidRDefault="0072557F" w:rsidP="0072557F">
      <w:pPr>
        <w:pStyle w:val="Tabletitleheader"/>
        <w:spacing w:before="0"/>
        <w:rPr>
          <w:sz w:val="26"/>
          <w:szCs w:val="26"/>
        </w:rPr>
      </w:pPr>
      <w:r w:rsidRPr="00AE3C85">
        <w:rPr>
          <w:sz w:val="26"/>
          <w:szCs w:val="26"/>
        </w:rPr>
        <w:t xml:space="preserve"> БЮДЖЕТА МОГО «УХТА»</w:t>
      </w:r>
    </w:p>
    <w:p w:rsidR="0072557F" w:rsidRDefault="0072557F" w:rsidP="0072557F">
      <w:pPr>
        <w:widowControl w:val="0"/>
        <w:autoSpaceDE w:val="0"/>
        <w:autoSpaceDN w:val="0"/>
        <w:jc w:val="center"/>
        <w:rPr>
          <w:rFonts w:ascii="Calibri" w:hAnsi="Calibri" w:cs="Calibri"/>
          <w:b/>
          <w:sz w:val="22"/>
          <w:szCs w:val="20"/>
        </w:rPr>
      </w:pPr>
    </w:p>
    <w:p w:rsidR="0072557F" w:rsidRPr="00534586" w:rsidRDefault="0072557F" w:rsidP="0072557F">
      <w:pPr>
        <w:widowControl w:val="0"/>
        <w:autoSpaceDE w:val="0"/>
        <w:autoSpaceDN w:val="0"/>
        <w:ind w:firstLine="540"/>
        <w:jc w:val="both"/>
        <w:rPr>
          <w:rFonts w:ascii="Calibri" w:hAnsi="Calibri" w:cs="Calibri"/>
          <w:sz w:val="22"/>
          <w:szCs w:val="20"/>
        </w:rPr>
      </w:pPr>
      <w:r w:rsidRPr="00534586">
        <w:t xml:space="preserve">Настоящий Порядок устанавливает правила составления и ведения сводной бюджетной росписи бюджета МОГО «Ухта» (далее сводная роспись), включая внесение изменений в нее, в соответствии с Бюджетным </w:t>
      </w:r>
      <w:hyperlink r:id="rId10" w:history="1">
        <w:r w:rsidRPr="00534586">
          <w:t>кодексом</w:t>
        </w:r>
      </w:hyperlink>
      <w:r w:rsidRPr="00534586">
        <w:t xml:space="preserve"> Российской Федерации (далее Кодекс), </w:t>
      </w:r>
      <w:r>
        <w:t xml:space="preserve">решением Совета МОГО «Ухта» от 14.05.2008 № 174 «Об утверждении Порядка ведения бюджетного процесса в МОГО «Ухта» (далее решение о бюджетном процессе), решением Совета МОГО «Ухта» о </w:t>
      </w:r>
      <w:r w:rsidRPr="00AD632F">
        <w:t>бюджете МОГО «Ухта» на очередной финансовый год и плановый период (далее решение о бюджете)</w:t>
      </w:r>
      <w:r w:rsidRPr="00AD632F">
        <w:rPr>
          <w:rFonts w:ascii="Calibri" w:hAnsi="Calibri" w:cs="Calibri"/>
          <w:sz w:val="22"/>
          <w:szCs w:val="20"/>
        </w:rPr>
        <w:t>.</w:t>
      </w:r>
    </w:p>
    <w:p w:rsidR="0072557F" w:rsidRPr="00534586" w:rsidRDefault="0072557F" w:rsidP="0072557F">
      <w:pPr>
        <w:widowControl w:val="0"/>
        <w:autoSpaceDE w:val="0"/>
        <w:autoSpaceDN w:val="0"/>
        <w:ind w:firstLine="540"/>
        <w:jc w:val="both"/>
      </w:pPr>
      <w:r w:rsidRPr="00534586">
        <w:t xml:space="preserve">1. Сводная роспись составляется </w:t>
      </w:r>
      <w:r w:rsidRPr="001F143D">
        <w:t>Финансовым управлением администрации МОГО «Ухта» (далее Финансовое управление)</w:t>
      </w:r>
      <w:r w:rsidRPr="00534586">
        <w:t xml:space="preserve"> в соответствии </w:t>
      </w:r>
      <w:r w:rsidRPr="001F143D">
        <w:t xml:space="preserve">со статьёй 35 решения о </w:t>
      </w:r>
      <w:r w:rsidRPr="00534586">
        <w:t xml:space="preserve"> бюджетно</w:t>
      </w:r>
      <w:r w:rsidRPr="001F143D">
        <w:t>м</w:t>
      </w:r>
      <w:r w:rsidRPr="00534586">
        <w:t xml:space="preserve"> </w:t>
      </w:r>
      <w:r w:rsidRPr="001F143D">
        <w:t>процессе</w:t>
      </w:r>
      <w:r w:rsidRPr="00534586">
        <w:t>.</w:t>
      </w:r>
    </w:p>
    <w:p w:rsidR="0072557F" w:rsidRDefault="0072557F" w:rsidP="0072557F">
      <w:pPr>
        <w:widowControl w:val="0"/>
        <w:autoSpaceDE w:val="0"/>
        <w:autoSpaceDN w:val="0"/>
        <w:ind w:firstLine="540"/>
        <w:jc w:val="both"/>
      </w:pPr>
      <w:r w:rsidRPr="00534586">
        <w:t>1.1. Сводная роспись включает в себя:</w:t>
      </w:r>
    </w:p>
    <w:p w:rsidR="0072557F" w:rsidRDefault="0072557F" w:rsidP="0072557F">
      <w:pPr>
        <w:widowControl w:val="0"/>
        <w:autoSpaceDE w:val="0"/>
        <w:autoSpaceDN w:val="0"/>
        <w:ind w:firstLine="540"/>
        <w:jc w:val="both"/>
      </w:pPr>
      <w:r w:rsidRPr="00534586">
        <w:t xml:space="preserve">бюджетные ассигнования по расходам бюджета </w:t>
      </w:r>
      <w:r>
        <w:t>МОГО «Ухта»</w:t>
      </w:r>
      <w:r w:rsidRPr="00534586">
        <w:t xml:space="preserve"> на очередной (текущий) финансовый год и плановый период по главным </w:t>
      </w:r>
      <w:bookmarkStart w:id="0" w:name="_GoBack"/>
      <w:bookmarkEnd w:id="0"/>
      <w:r w:rsidRPr="00534586">
        <w:t xml:space="preserve">распорядителям средств бюджета </w:t>
      </w:r>
      <w:r>
        <w:t>МОГО «Ухта»</w:t>
      </w:r>
      <w:r w:rsidRPr="00534586">
        <w:t xml:space="preserve"> (далее главный распорядитель), разделам, подразделам, целевым статьям (</w:t>
      </w:r>
      <w:r>
        <w:t xml:space="preserve">муниципальным </w:t>
      </w:r>
      <w:r w:rsidRPr="00534586">
        <w:t xml:space="preserve">программам </w:t>
      </w:r>
      <w:r>
        <w:t>МОГО «Ухта»</w:t>
      </w:r>
      <w:r w:rsidRPr="00534586">
        <w:t xml:space="preserve"> и непрограммным направлениям деятельности), группам видов расходов классификации расходов бюджетов;</w:t>
      </w:r>
    </w:p>
    <w:p w:rsidR="0072557F" w:rsidRDefault="0072557F" w:rsidP="0072557F">
      <w:pPr>
        <w:widowControl w:val="0"/>
        <w:autoSpaceDE w:val="0"/>
        <w:autoSpaceDN w:val="0"/>
        <w:ind w:firstLine="540"/>
        <w:jc w:val="both"/>
      </w:pPr>
      <w:r w:rsidRPr="00534586">
        <w:t xml:space="preserve">бюджетные ассигнования по источникам финансирования дефицита бюджета </w:t>
      </w:r>
      <w:r>
        <w:t>МОГО «Ухта»</w:t>
      </w:r>
      <w:r w:rsidRPr="00534586">
        <w:t xml:space="preserve"> (кроме операций по управлению остатками средств на едином счете бюджета</w:t>
      </w:r>
      <w:r>
        <w:t xml:space="preserve"> МОГО «Ухта»</w:t>
      </w:r>
      <w:r w:rsidRPr="00534586">
        <w:t xml:space="preserve"> и бюджетных кредитов на пополнение остатков средств на едином счете </w:t>
      </w:r>
      <w:r>
        <w:t xml:space="preserve">местного </w:t>
      </w:r>
      <w:r w:rsidRPr="00534586">
        <w:t xml:space="preserve">бюджета) на очередной (текущий) финансовый год и плановый период по главным администраторам источников финансирования дефицита бюджета </w:t>
      </w:r>
      <w:r>
        <w:t>МОГО «Ухта»</w:t>
      </w:r>
      <w:r w:rsidRPr="00534586">
        <w:t xml:space="preserve"> (далее именуется главный администратор источников), группам, подгруппам, статьям и видам источников финансирования дефицитов бюджетов.</w:t>
      </w:r>
    </w:p>
    <w:p w:rsidR="0072557F" w:rsidRDefault="0072557F" w:rsidP="0072557F">
      <w:pPr>
        <w:widowControl w:val="0"/>
        <w:autoSpaceDE w:val="0"/>
        <w:autoSpaceDN w:val="0"/>
        <w:ind w:firstLine="540"/>
        <w:jc w:val="both"/>
      </w:pPr>
      <w:r w:rsidRPr="00534586">
        <w:t>1.2. Составление и ведение сводной росписи осуществляется в программных комплексах по планированию и исполнению бюджета</w:t>
      </w:r>
      <w:r>
        <w:t xml:space="preserve"> МОГО «Ухта»</w:t>
      </w:r>
      <w:r w:rsidRPr="00534586">
        <w:t>. Формирование и изменение лимитов бюджетных обязательств осуществляется посредством формирования расходных расписаний в программном комплексе по исполнению бюджета</w:t>
      </w:r>
      <w:r>
        <w:t xml:space="preserve"> МОГО «Ухта»</w:t>
      </w:r>
      <w:r w:rsidRPr="00534586">
        <w:t>.</w:t>
      </w:r>
    </w:p>
    <w:p w:rsidR="0072557F" w:rsidRDefault="0072557F" w:rsidP="0072557F">
      <w:pPr>
        <w:widowControl w:val="0"/>
        <w:autoSpaceDE w:val="0"/>
        <w:autoSpaceDN w:val="0"/>
        <w:ind w:firstLine="540"/>
        <w:jc w:val="both"/>
      </w:pPr>
      <w:r w:rsidRPr="00534586">
        <w:t xml:space="preserve">1.3. Сводная </w:t>
      </w:r>
      <w:hyperlink w:anchor="P246" w:history="1">
        <w:r w:rsidRPr="00534586">
          <w:t>роспись</w:t>
        </w:r>
      </w:hyperlink>
      <w:r w:rsidRPr="00534586">
        <w:t xml:space="preserve"> утверждается </w:t>
      </w:r>
      <w:r w:rsidRPr="001F143D">
        <w:t>начальником Финансового управления</w:t>
      </w:r>
      <w:r w:rsidRPr="00534586">
        <w:t xml:space="preserve"> до начала очередного финансового года по форме </w:t>
      </w:r>
      <w:r w:rsidRPr="00155A28">
        <w:t>согласно приложению № 1 к настоящему</w:t>
      </w:r>
      <w:r w:rsidRPr="00534586">
        <w:t xml:space="preserve"> Порядку в рамках его исключительных полномочий, за исключением случаев, предусмотренных </w:t>
      </w:r>
      <w:hyperlink r:id="rId11" w:history="1">
        <w:r w:rsidRPr="00534586">
          <w:t>статьями 190</w:t>
        </w:r>
      </w:hyperlink>
      <w:r w:rsidRPr="00534586">
        <w:t xml:space="preserve"> и </w:t>
      </w:r>
      <w:hyperlink r:id="rId12" w:history="1">
        <w:r w:rsidRPr="00534586">
          <w:t>191</w:t>
        </w:r>
      </w:hyperlink>
      <w:r w:rsidRPr="00534586">
        <w:t xml:space="preserve"> Кодекса.</w:t>
      </w:r>
    </w:p>
    <w:p w:rsidR="0072557F" w:rsidRDefault="0072557F" w:rsidP="0072557F">
      <w:pPr>
        <w:widowControl w:val="0"/>
        <w:autoSpaceDE w:val="0"/>
        <w:autoSpaceDN w:val="0"/>
        <w:ind w:firstLine="540"/>
        <w:jc w:val="both"/>
      </w:pPr>
      <w:r w:rsidRPr="00A70F54">
        <w:t>1.4. С целью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сводной бюджетной росписи и лимитов бюджетных обязательств, задействуются коды подгрупп и элементов видов расходов, а также при необходимости дополнительной детализации отдельных направлений расходов, - детализирующие коды расходов. Перечень детализирующих кодов расходов ведется в программных комплексах по планированию и исполнению бюджета</w:t>
      </w:r>
      <w:r>
        <w:t xml:space="preserve"> МОГО «Ухта»</w:t>
      </w:r>
      <w:r w:rsidRPr="00A70F54">
        <w:t>.</w:t>
      </w:r>
    </w:p>
    <w:p w:rsidR="0072557F" w:rsidRPr="00BA66A0" w:rsidRDefault="0072557F" w:rsidP="0072557F">
      <w:pPr>
        <w:widowControl w:val="0"/>
        <w:autoSpaceDE w:val="0"/>
        <w:autoSpaceDN w:val="0"/>
        <w:ind w:firstLine="540"/>
        <w:jc w:val="both"/>
      </w:pPr>
      <w:r w:rsidRPr="00A70F54">
        <w:t xml:space="preserve">1.5. Показатели сводной росписи доводятся </w:t>
      </w:r>
      <w:r>
        <w:t>Финансовым управлением</w:t>
      </w:r>
      <w:r w:rsidRPr="00A70F54">
        <w:t xml:space="preserve"> до главных распорядителей и главных администраторов источников до начала очередного финансового года в программном комплексе по исполнению бюджета </w:t>
      </w:r>
      <w:r>
        <w:t xml:space="preserve">МОГО «Ухта» </w:t>
      </w:r>
      <w:r w:rsidRPr="00A70F54">
        <w:t xml:space="preserve">в виде электронного документа </w:t>
      </w:r>
      <w:r>
        <w:t>«</w:t>
      </w:r>
      <w:r w:rsidRPr="00A70F54">
        <w:t>Сводная бюджетная роспись</w:t>
      </w:r>
      <w:r>
        <w:t>»</w:t>
      </w:r>
      <w:r w:rsidRPr="00A70F54">
        <w:t xml:space="preserve"> с применением средств электронной подписи. Датой доведения </w:t>
      </w:r>
      <w:r w:rsidRPr="00A70F54">
        <w:lastRenderedPageBreak/>
        <w:t xml:space="preserve">указанного электронного документа считается дата его </w:t>
      </w:r>
      <w:r w:rsidRPr="00BA66A0">
        <w:t>подписания электронной подписью начальник</w:t>
      </w:r>
      <w:r w:rsidR="00BA66A0" w:rsidRPr="00BA66A0">
        <w:t>ом отдела Финансового управления по курируемому направлению</w:t>
      </w:r>
      <w:r w:rsidRPr="00BA66A0">
        <w:t>.</w:t>
      </w:r>
    </w:p>
    <w:p w:rsidR="0072557F" w:rsidRPr="00A70F54" w:rsidRDefault="0072557F" w:rsidP="0072557F">
      <w:pPr>
        <w:widowControl w:val="0"/>
        <w:autoSpaceDE w:val="0"/>
        <w:autoSpaceDN w:val="0"/>
        <w:ind w:firstLine="540"/>
        <w:jc w:val="both"/>
      </w:pPr>
      <w:r w:rsidRPr="00A70F54">
        <w:t>2. Лимиты бюджетных обязательств утверждаются по главным распорядителям бюджетных средств, разделам, подразделам, целевым статьям (</w:t>
      </w:r>
      <w:r>
        <w:t>муниципальным</w:t>
      </w:r>
      <w:r w:rsidRPr="00A70F54">
        <w:t xml:space="preserve"> программам </w:t>
      </w:r>
      <w:r>
        <w:t>МОГО «Ухта»</w:t>
      </w:r>
      <w:r w:rsidRPr="00A70F54">
        <w:t xml:space="preserve"> и непрограммным направлениям деятельности), группам видов расходов классификации расходов бюджетов в размере бюджетных ассигнований, установленных </w:t>
      </w:r>
      <w:r>
        <w:t>решением</w:t>
      </w:r>
      <w:r w:rsidRPr="00A70F54">
        <w:t xml:space="preserve"> о бюджете</w:t>
      </w:r>
      <w:r>
        <w:t xml:space="preserve"> МОГО «Ухта» (далее решением о бюджете)</w:t>
      </w:r>
      <w:r w:rsidRPr="00A70F54">
        <w:t xml:space="preserve">, за исключением расходов, предусмотренных на исполнение публичных нормативных обязательств, условно утверждаемых (утвержденных) расходов, резервных фондов </w:t>
      </w:r>
      <w:r>
        <w:t>администрации МОГО «Ухта»</w:t>
      </w:r>
      <w:r w:rsidRPr="00A70F54">
        <w:t xml:space="preserve">, а также иным образом зарезервированных с учетом положений </w:t>
      </w:r>
      <w:hyperlink r:id="rId13" w:history="1">
        <w:r w:rsidRPr="00A70F54">
          <w:t>статьи 217</w:t>
        </w:r>
      </w:hyperlink>
      <w:r w:rsidRPr="00A70F54">
        <w:t xml:space="preserve"> Кодекса средств.</w:t>
      </w:r>
    </w:p>
    <w:p w:rsidR="0072557F" w:rsidRDefault="0072557F" w:rsidP="0072557F">
      <w:pPr>
        <w:widowControl w:val="0"/>
        <w:autoSpaceDE w:val="0"/>
        <w:autoSpaceDN w:val="0"/>
        <w:ind w:firstLine="540"/>
        <w:jc w:val="both"/>
      </w:pPr>
      <w:r w:rsidRPr="00A70F54">
        <w:t xml:space="preserve">2.1. </w:t>
      </w:r>
      <w:hyperlink w:anchor="P351" w:history="1">
        <w:r w:rsidRPr="00A70F54">
          <w:t>Лимиты</w:t>
        </w:r>
      </w:hyperlink>
      <w:r w:rsidRPr="00A70F54">
        <w:t xml:space="preserve"> бюджетных обязательств главным распорядителям утверждаются </w:t>
      </w:r>
      <w:r>
        <w:t>начальником Финансового управления</w:t>
      </w:r>
      <w:r w:rsidRPr="00A70F54">
        <w:t xml:space="preserve"> по форме </w:t>
      </w:r>
      <w:r w:rsidRPr="00155A28">
        <w:t>согласно приложению № 2 к настоящему</w:t>
      </w:r>
      <w:r w:rsidRPr="00A70F54">
        <w:t xml:space="preserve"> Порядку одновременно с утверждением сводной росписи.</w:t>
      </w:r>
    </w:p>
    <w:p w:rsidR="0072557F" w:rsidRDefault="0072557F" w:rsidP="0072557F">
      <w:pPr>
        <w:widowControl w:val="0"/>
        <w:autoSpaceDE w:val="0"/>
        <w:autoSpaceDN w:val="0"/>
        <w:ind w:firstLine="540"/>
        <w:jc w:val="both"/>
      </w:pPr>
      <w:r>
        <w:t>2</w:t>
      </w:r>
      <w:r w:rsidRPr="00C5141B">
        <w:t xml:space="preserve">.2. </w:t>
      </w:r>
      <w:r w:rsidRPr="00A70F54">
        <w:t xml:space="preserve">Лимиты бюджетных обязательств по расходам на очередной финансовый год и плановый период доводятся до главных распорядителей </w:t>
      </w:r>
      <w:r>
        <w:t>Финансовым управлением</w:t>
      </w:r>
      <w:r w:rsidRPr="00A70F54">
        <w:t xml:space="preserve"> до начала очередного финансового </w:t>
      </w:r>
      <w:r w:rsidRPr="003D0324">
        <w:t xml:space="preserve">года в электронном виде путем передачи Расходных расписаний (код формы по КФД 0531722) (далее – Расходное расписание) средствами </w:t>
      </w:r>
      <w:r>
        <w:t>прикладного программного обеспечения Федерального казначейства «</w:t>
      </w:r>
      <w:r w:rsidRPr="00C5141B">
        <w:t>Система удаленного финансового документооборота</w:t>
      </w:r>
      <w:r>
        <w:t>»</w:t>
      </w:r>
      <w:r w:rsidRPr="00C5141B">
        <w:t xml:space="preserve"> (далее - СУФД) с использованием электронной подписи. Датой доведения лимитов бюджетных обязательств по соответствующему коду бюджетной классификации до главного распорядителя считается дата регистрации в СУФД соответствующего Расходного расписания, находящегося на статусе </w:t>
      </w:r>
      <w:r>
        <w:t>«</w:t>
      </w:r>
      <w:r w:rsidRPr="00C5141B">
        <w:t>Зарегистрировано</w:t>
      </w:r>
      <w:r>
        <w:t>»</w:t>
      </w:r>
      <w:r w:rsidRPr="00C5141B">
        <w:t>.</w:t>
      </w:r>
      <w:r>
        <w:t xml:space="preserve"> </w:t>
      </w:r>
    </w:p>
    <w:p w:rsidR="00452794" w:rsidRDefault="00452794" w:rsidP="0072557F">
      <w:pPr>
        <w:widowControl w:val="0"/>
        <w:autoSpaceDE w:val="0"/>
        <w:autoSpaceDN w:val="0"/>
        <w:ind w:firstLine="540"/>
        <w:jc w:val="both"/>
      </w:pPr>
      <w:r>
        <w:t>Совокупность электронных документов в программном комплексе по исполнению бюджета, которыми в течении финансового года внесены изменения в лимиты бюджетных обязательств по соответствующим кодам главных распорядителей, представляет собой изменения, внесенные в лимиты бюджетных обязательств главных распорядителей.</w:t>
      </w:r>
    </w:p>
    <w:p w:rsidR="0072557F" w:rsidRDefault="0072557F" w:rsidP="0072557F">
      <w:pPr>
        <w:widowControl w:val="0"/>
        <w:autoSpaceDE w:val="0"/>
        <w:autoSpaceDN w:val="0"/>
        <w:ind w:firstLine="540"/>
        <w:jc w:val="both"/>
      </w:pPr>
      <w:r w:rsidRPr="00C5141B">
        <w:t xml:space="preserve">3. Ведение сводной росписи и изменение лимитов бюджетных обязательств главным распорядителям осуществляет </w:t>
      </w:r>
      <w:r>
        <w:t>Финансовое управление</w:t>
      </w:r>
      <w:r w:rsidRPr="00C5141B">
        <w:t xml:space="preserve"> посредством внесения изменений в показатели сводной росписи и лимиты бюджетных обязательств.</w:t>
      </w:r>
    </w:p>
    <w:p w:rsidR="0072557F" w:rsidRDefault="0072557F" w:rsidP="0072557F">
      <w:pPr>
        <w:widowControl w:val="0"/>
        <w:autoSpaceDE w:val="0"/>
        <w:autoSpaceDN w:val="0"/>
        <w:ind w:firstLine="540"/>
        <w:jc w:val="both"/>
      </w:pPr>
      <w:r w:rsidRPr="00714640">
        <w:t xml:space="preserve">Внесение изменений в показатели сводной росписи и лимиты бюджетных обязательств осуществляется по основаниям, установленным </w:t>
      </w:r>
      <w:hyperlink r:id="rId14" w:history="1">
        <w:r w:rsidRPr="00714640">
          <w:t>Кодексом</w:t>
        </w:r>
      </w:hyperlink>
      <w:r>
        <w:t>,</w:t>
      </w:r>
      <w:r w:rsidRPr="00714640">
        <w:t xml:space="preserve"> по дополнительным основаниям, установленным </w:t>
      </w:r>
      <w:r>
        <w:t xml:space="preserve">решением </w:t>
      </w:r>
      <w:r w:rsidRPr="00714640">
        <w:t xml:space="preserve">о бюджете (далее именуется основание, установленное бюджетным законодательством), а также в связи с принятием </w:t>
      </w:r>
      <w:r>
        <w:t>решения</w:t>
      </w:r>
      <w:r w:rsidRPr="00714640">
        <w:t xml:space="preserve"> о внесении изменений в бюджет.</w:t>
      </w:r>
    </w:p>
    <w:p w:rsidR="0072557F" w:rsidRDefault="0072557F" w:rsidP="0072557F">
      <w:pPr>
        <w:widowControl w:val="0"/>
        <w:autoSpaceDE w:val="0"/>
        <w:autoSpaceDN w:val="0"/>
        <w:ind w:firstLine="540"/>
        <w:jc w:val="both"/>
      </w:pPr>
      <w:r w:rsidRPr="00714640">
        <w:t xml:space="preserve">3.1. Изменения в сводную роспись, обусловленные принятием </w:t>
      </w:r>
      <w:r>
        <w:t>решения</w:t>
      </w:r>
      <w:r w:rsidRPr="00714640">
        <w:t xml:space="preserve"> о внесении изменений в бюджет, утверждаются </w:t>
      </w:r>
      <w:r>
        <w:t>начальником Финансового управления</w:t>
      </w:r>
      <w:r w:rsidR="00BA66A0">
        <w:t>, или лицом, исполняющим его обязанности,</w:t>
      </w:r>
      <w:r w:rsidRPr="00714640">
        <w:t xml:space="preserve"> и доводятся </w:t>
      </w:r>
      <w:r>
        <w:t>Финансовым управлением</w:t>
      </w:r>
      <w:r w:rsidRPr="00714640">
        <w:t xml:space="preserve"> до главных распорядителей в соответствии с </w:t>
      </w:r>
      <w:hyperlink w:anchor="P106" w:history="1">
        <w:r w:rsidRPr="00714640">
          <w:t>п. 3.2.7</w:t>
        </w:r>
      </w:hyperlink>
      <w:r w:rsidRPr="00714640">
        <w:t xml:space="preserve"> настоящего порядка.</w:t>
      </w:r>
    </w:p>
    <w:p w:rsidR="0072557F" w:rsidRDefault="0072557F" w:rsidP="0072557F">
      <w:pPr>
        <w:widowControl w:val="0"/>
        <w:autoSpaceDE w:val="0"/>
        <w:autoSpaceDN w:val="0"/>
        <w:ind w:firstLine="540"/>
        <w:jc w:val="both"/>
      </w:pPr>
      <w:r w:rsidRPr="00714640">
        <w:t>3.2. Внесение изменений в показатели сводной росписи и лимиты бюджетных обязательств по основаниям, установленным бюджетным законодательством, осуществляется в следующем порядке:</w:t>
      </w:r>
      <w:bookmarkStart w:id="1" w:name="P82"/>
      <w:bookmarkEnd w:id="1"/>
    </w:p>
    <w:p w:rsidR="0072557F" w:rsidRDefault="0072557F" w:rsidP="0072557F">
      <w:pPr>
        <w:widowControl w:val="0"/>
        <w:autoSpaceDE w:val="0"/>
        <w:autoSpaceDN w:val="0"/>
        <w:ind w:firstLine="540"/>
        <w:jc w:val="both"/>
      </w:pPr>
      <w:r w:rsidRPr="00714640">
        <w:t xml:space="preserve">3.2.1. Внесение изменений в показатели сводной росписи осуществляется по предложениям главных распорядителей, при этом в декабре текущего года указанные предложения при необходимости представляются главным распорядителем в </w:t>
      </w:r>
      <w:r>
        <w:t>Финансовое управление</w:t>
      </w:r>
      <w:r w:rsidRPr="00714640">
        <w:t xml:space="preserve"> в соответствии с </w:t>
      </w:r>
      <w:hyperlink w:anchor="P217" w:history="1">
        <w:r w:rsidRPr="00714640">
          <w:t>частями второй</w:t>
        </w:r>
      </w:hyperlink>
      <w:r w:rsidRPr="00714640">
        <w:t xml:space="preserve"> и </w:t>
      </w:r>
      <w:hyperlink w:anchor="P218" w:history="1">
        <w:r w:rsidRPr="00714640">
          <w:t>третьей пункта 3.</w:t>
        </w:r>
        <w:r>
          <w:t>9</w:t>
        </w:r>
      </w:hyperlink>
      <w:r w:rsidRPr="00714640">
        <w:t xml:space="preserve"> настоящего Порядка.</w:t>
      </w:r>
      <w:bookmarkStart w:id="2" w:name="P84"/>
      <w:bookmarkEnd w:id="2"/>
    </w:p>
    <w:p w:rsidR="0072557F" w:rsidRDefault="0072557F" w:rsidP="0072557F">
      <w:pPr>
        <w:widowControl w:val="0"/>
        <w:tabs>
          <w:tab w:val="left" w:pos="1134"/>
        </w:tabs>
        <w:autoSpaceDE w:val="0"/>
        <w:autoSpaceDN w:val="0"/>
        <w:ind w:firstLine="540"/>
        <w:jc w:val="both"/>
      </w:pPr>
      <w:r w:rsidRPr="003D0324">
        <w:t>3.2.2</w:t>
      </w:r>
      <w:r w:rsidRPr="00385E27">
        <w:t xml:space="preserve">. Письменное обращение главного распорядителя, содержащее предложения об изменении сводной росписи (далее - письменное обращение), составляется с указанием основания, установленного бюджетным законодательством, согласно </w:t>
      </w:r>
      <w:hyperlink w:anchor="P110" w:history="1">
        <w:r w:rsidRPr="00385E27">
          <w:t>пункту 3.3</w:t>
        </w:r>
      </w:hyperlink>
      <w:r w:rsidRPr="00385E27">
        <w:t xml:space="preserve"> настоящего Порядка, письменным обязательством о недопущении кредиторской задолженности в результате внесения изменений в сводную роспись, обоснованием необходимости и целесообразности внесения изменений в сводную роспись</w:t>
      </w:r>
      <w:r>
        <w:t xml:space="preserve"> по форме согласно приложению № 3</w:t>
      </w:r>
      <w:r w:rsidRPr="00385E27">
        <w:t>. Письменное обращение подписывается руководителем главного распорядителя бюджетных средств или лицом, исполняющим его</w:t>
      </w:r>
      <w:r>
        <w:t xml:space="preserve"> полномочия. </w:t>
      </w:r>
    </w:p>
    <w:p w:rsidR="0072557F" w:rsidRPr="00385E27" w:rsidRDefault="0072557F" w:rsidP="0072557F">
      <w:pPr>
        <w:widowControl w:val="0"/>
        <w:autoSpaceDE w:val="0"/>
        <w:autoSpaceDN w:val="0"/>
        <w:ind w:firstLine="540"/>
        <w:jc w:val="both"/>
      </w:pPr>
      <w:r w:rsidRPr="00385E27">
        <w:t xml:space="preserve">К письменному обращению прилагаются </w:t>
      </w:r>
      <w:hyperlink w:anchor="P469" w:history="1">
        <w:r w:rsidRPr="00385E27">
          <w:t>информация</w:t>
        </w:r>
      </w:hyperlink>
      <w:r w:rsidRPr="00385E27">
        <w:t xml:space="preserve"> главного распорядителя бюджетных </w:t>
      </w:r>
      <w:r w:rsidRPr="00385E27">
        <w:lastRenderedPageBreak/>
        <w:t xml:space="preserve">средств о предлагаемых изменениях в сводную бюджетную роспись, </w:t>
      </w:r>
      <w:r w:rsidRPr="003D0324">
        <w:t>а также заявка (заявки), сформированная в программной комплексе по планированию бюджета МОГО «Ухта». В случае если предлагаемые изменения предусматривают уменьшение бюджетных (денежных) обязательств, поставленных на учет в Управлении Федерального казначейства по Республике Коми в установленном порядке, к письменному обращению прилагаются сведения, подтверждающие перерегистрацию уменьшаемых бюджетных (денежных)</w:t>
      </w:r>
      <w:r w:rsidRPr="003D0324">
        <w:rPr>
          <w:rFonts w:ascii="Calibri" w:hAnsi="Calibri" w:cs="Calibri"/>
          <w:sz w:val="22"/>
          <w:szCs w:val="20"/>
        </w:rPr>
        <w:t xml:space="preserve"> </w:t>
      </w:r>
      <w:r w:rsidRPr="003D0324">
        <w:t>о</w:t>
      </w:r>
      <w:r w:rsidR="00D95874">
        <w:t>бязательств (форма по ОКУД 0506602</w:t>
      </w:r>
      <w:r w:rsidRPr="003D0324">
        <w:t xml:space="preserve"> </w:t>
      </w:r>
      <w:r w:rsidR="00D95874">
        <w:t>«Справка об исполнении принятых на учёт (бюджетных, денежных) обязательств»</w:t>
      </w:r>
      <w:r w:rsidRPr="003D0324">
        <w:t>).</w:t>
      </w:r>
    </w:p>
    <w:p w:rsidR="0072557F" w:rsidRDefault="0072557F" w:rsidP="0072557F">
      <w:pPr>
        <w:widowControl w:val="0"/>
        <w:autoSpaceDE w:val="0"/>
        <w:autoSpaceDN w:val="0"/>
        <w:ind w:firstLine="540"/>
        <w:jc w:val="both"/>
      </w:pPr>
      <w:r w:rsidRPr="00385E27">
        <w:t xml:space="preserve">По предлагаемым изменениям в показатели сводной росписи составляются обоснования бюджетных ассигнований в соответствии с </w:t>
      </w:r>
      <w:hyperlink r:id="rId15" w:history="1">
        <w:r w:rsidRPr="00385E27">
          <w:t>приказом</w:t>
        </w:r>
      </w:hyperlink>
      <w:r w:rsidRPr="00385E27">
        <w:t xml:space="preserve"> </w:t>
      </w:r>
      <w:r>
        <w:t>Финансового управления</w:t>
      </w:r>
      <w:r w:rsidRPr="00385E27">
        <w:t xml:space="preserve"> </w:t>
      </w:r>
      <w:r>
        <w:t>«</w:t>
      </w:r>
      <w:r w:rsidRPr="00385E27">
        <w:t>Об утверждении Методических рекомендаций по составлению обоснований бюджетных ассигнований на очередной финансовый год и плановый период</w:t>
      </w:r>
      <w:r>
        <w:t>»</w:t>
      </w:r>
      <w:r w:rsidRPr="00385E27">
        <w:t>.</w:t>
      </w:r>
    </w:p>
    <w:p w:rsidR="0072557F" w:rsidRDefault="0072557F" w:rsidP="0072557F">
      <w:pPr>
        <w:widowControl w:val="0"/>
        <w:autoSpaceDE w:val="0"/>
        <w:autoSpaceDN w:val="0"/>
        <w:ind w:firstLine="540"/>
        <w:jc w:val="both"/>
      </w:pPr>
      <w:r w:rsidRPr="00D04AE7">
        <w:t>При наличии в письменном обращении предложений об изменении сводной росписи по различным основаниям, установленным бюджетным законодательством, к письменному обращению прикладываются заявки раздельно по каждому из оснований.</w:t>
      </w:r>
    </w:p>
    <w:p w:rsidR="00391592" w:rsidRDefault="00391592" w:rsidP="00391592">
      <w:pPr>
        <w:autoSpaceDE w:val="0"/>
        <w:autoSpaceDN w:val="0"/>
        <w:adjustRightInd w:val="0"/>
        <w:ind w:firstLine="567"/>
        <w:jc w:val="both"/>
        <w:rPr>
          <w:rFonts w:eastAsiaTheme="minorHAnsi"/>
          <w:lang w:eastAsia="en-US"/>
        </w:rPr>
      </w:pPr>
      <w:r w:rsidRPr="00391592">
        <w:t xml:space="preserve">Письменное обращение в </w:t>
      </w:r>
      <w:r w:rsidRPr="00391592">
        <w:rPr>
          <w:rFonts w:eastAsiaTheme="minorHAnsi"/>
          <w:lang w:eastAsia="en-US"/>
        </w:rPr>
        <w:t>электронном варианте (</w:t>
      </w:r>
      <w:r w:rsidRPr="00391592">
        <w:t xml:space="preserve">сканированный вид) может быть направлено </w:t>
      </w:r>
      <w:r w:rsidRPr="00391592">
        <w:rPr>
          <w:rFonts w:eastAsiaTheme="minorHAnsi"/>
          <w:lang w:eastAsia="en-US"/>
        </w:rPr>
        <w:t>путем вложения в СЭД «Directum».</w:t>
      </w:r>
    </w:p>
    <w:p w:rsidR="0072557F" w:rsidRPr="007B39A4" w:rsidRDefault="0072557F" w:rsidP="0072557F">
      <w:pPr>
        <w:widowControl w:val="0"/>
        <w:autoSpaceDE w:val="0"/>
        <w:autoSpaceDN w:val="0"/>
        <w:ind w:firstLine="540"/>
        <w:jc w:val="both"/>
      </w:pPr>
      <w:bookmarkStart w:id="3" w:name="P92"/>
      <w:bookmarkEnd w:id="3"/>
      <w:r w:rsidRPr="007B39A4">
        <w:t xml:space="preserve">3.2.3. Письменное обращение в течение пяти рабочих дней со дня его получения рассматривается курирующим структурным подразделением на предмет его соответствия основаниям, установленным бюджетным законодательством, указанным в </w:t>
      </w:r>
      <w:hyperlink w:anchor="P110" w:history="1">
        <w:r w:rsidRPr="007B39A4">
          <w:t>пункте 3.3</w:t>
        </w:r>
      </w:hyperlink>
      <w:r w:rsidRPr="007B39A4">
        <w:t xml:space="preserve"> настоящего Порядка, соблюдения ограничений, установленных </w:t>
      </w:r>
      <w:hyperlink r:id="rId16" w:history="1">
        <w:r w:rsidRPr="007B39A4">
          <w:t>статьей 217</w:t>
        </w:r>
      </w:hyperlink>
      <w:r w:rsidRPr="007B39A4">
        <w:t xml:space="preserve"> Кодекса, правильности заполнения кодов бюджетной классификации и иных реквизитов, указанных в заявке, а также соблюдения иных требований, установленных </w:t>
      </w:r>
      <w:hyperlink w:anchor="P82" w:history="1">
        <w:r w:rsidRPr="007B39A4">
          <w:t>пун</w:t>
        </w:r>
        <w:r>
          <w:t>к</w:t>
        </w:r>
        <w:r w:rsidRPr="007B39A4">
          <w:t>тами 3.2.1</w:t>
        </w:r>
      </w:hyperlink>
      <w:r w:rsidRPr="007B39A4">
        <w:t xml:space="preserve">, </w:t>
      </w:r>
      <w:hyperlink w:anchor="P84" w:history="1">
        <w:r w:rsidRPr="007B39A4">
          <w:t>3.2.2</w:t>
        </w:r>
      </w:hyperlink>
      <w:r w:rsidRPr="007B39A4">
        <w:t xml:space="preserve">, </w:t>
      </w:r>
      <w:hyperlink w:anchor="P203" w:history="1">
        <w:r w:rsidRPr="007B39A4">
          <w:t>3.8</w:t>
        </w:r>
      </w:hyperlink>
      <w:r w:rsidRPr="007B39A4">
        <w:t xml:space="preserve">, </w:t>
      </w:r>
      <w:hyperlink w:anchor="P205" w:history="1">
        <w:r w:rsidRPr="007B39A4">
          <w:t>3.9</w:t>
        </w:r>
      </w:hyperlink>
      <w:r>
        <w:t xml:space="preserve">  </w:t>
      </w:r>
      <w:r w:rsidRPr="007B39A4">
        <w:t>настоящего Порядка.</w:t>
      </w:r>
    </w:p>
    <w:p w:rsidR="0072557F" w:rsidRDefault="0072557F" w:rsidP="0072557F">
      <w:pPr>
        <w:widowControl w:val="0"/>
        <w:autoSpaceDE w:val="0"/>
        <w:autoSpaceDN w:val="0"/>
        <w:ind w:firstLine="540"/>
        <w:jc w:val="both"/>
      </w:pPr>
      <w:r w:rsidRPr="007B39A4">
        <w:t xml:space="preserve">Письменное обращение по расходам резервного фонда </w:t>
      </w:r>
      <w:r>
        <w:t>администрации МОГО «Ухта»</w:t>
      </w:r>
      <w:r w:rsidRPr="007B39A4">
        <w:t xml:space="preserve"> рассматривается курирующим структурным подразделением в течение одного рабочего дня со дня его получения с учетом требований </w:t>
      </w:r>
      <w:hyperlink w:anchor="P92" w:history="1">
        <w:r w:rsidRPr="007B39A4">
          <w:t>абзаца первого</w:t>
        </w:r>
      </w:hyperlink>
      <w:r w:rsidRPr="007B39A4">
        <w:t xml:space="preserve"> настоящего пункта.</w:t>
      </w:r>
    </w:p>
    <w:p w:rsidR="0072557F" w:rsidRDefault="0072557F" w:rsidP="0072557F">
      <w:pPr>
        <w:widowControl w:val="0"/>
        <w:autoSpaceDE w:val="0"/>
        <w:autoSpaceDN w:val="0"/>
        <w:ind w:firstLine="540"/>
        <w:jc w:val="both"/>
      </w:pPr>
      <w:r w:rsidRPr="007B39A4">
        <w:t>Несоблюдение перечисленных требований является основанием для отказа главному распорядителю во внесении изменений в сводную роспись, о чем он письменно извещается курирующим структурным подразделением в течение трех рабочих дней со дня рассмотрения письменного обращения.</w:t>
      </w:r>
    </w:p>
    <w:p w:rsidR="0072557F" w:rsidRDefault="0072557F" w:rsidP="0072557F">
      <w:pPr>
        <w:widowControl w:val="0"/>
        <w:autoSpaceDE w:val="0"/>
        <w:autoSpaceDN w:val="0"/>
        <w:ind w:firstLine="540"/>
        <w:jc w:val="both"/>
      </w:pPr>
      <w:r w:rsidRPr="007B39A4">
        <w:t>Финансовое управление в целях принятия решения по письменному обращению в пределах установленных полномочий запрашивает при необходимости дополнительные расчеты и обоснования.</w:t>
      </w:r>
      <w:bookmarkStart w:id="4" w:name="P99"/>
      <w:bookmarkEnd w:id="4"/>
    </w:p>
    <w:p w:rsidR="0072557F" w:rsidRDefault="0072557F" w:rsidP="0072557F">
      <w:pPr>
        <w:widowControl w:val="0"/>
        <w:autoSpaceDE w:val="0"/>
        <w:autoSpaceDN w:val="0"/>
        <w:ind w:firstLine="540"/>
        <w:jc w:val="both"/>
      </w:pPr>
      <w:r>
        <w:t>Письменное обращение о внесение изменений в сводную бюджетную роспись направляется главным распорядителем ежемесячно до 25 числа, в случае поступления письменного обращения после указанного числа изменения будут внесены в следующем месяце.</w:t>
      </w:r>
    </w:p>
    <w:p w:rsidR="0072557F" w:rsidRDefault="0072557F" w:rsidP="0072557F">
      <w:pPr>
        <w:widowControl w:val="0"/>
        <w:autoSpaceDE w:val="0"/>
        <w:autoSpaceDN w:val="0"/>
        <w:ind w:firstLine="540"/>
        <w:jc w:val="both"/>
      </w:pPr>
      <w:r w:rsidRPr="007B39A4">
        <w:t xml:space="preserve">3.2.4. В случае если письменное обращение согласовано курирующим структурным подразделением, то в течение пяти рабочих дней со дня его получения готовится </w:t>
      </w:r>
      <w:r>
        <w:t>справка</w:t>
      </w:r>
      <w:r w:rsidRPr="007B39A4">
        <w:t xml:space="preserve"> по форме </w:t>
      </w:r>
      <w:r w:rsidRPr="00155A28">
        <w:t xml:space="preserve">согласно приложению № </w:t>
      </w:r>
      <w:r>
        <w:t>4</w:t>
      </w:r>
      <w:r w:rsidRPr="00155A28">
        <w:t xml:space="preserve"> к наст</w:t>
      </w:r>
      <w:r w:rsidRPr="007B39A4">
        <w:t>оящему Порядку, которая направляется начальнику Финансового управления для принятия решения об изменении показателей сводной росписи.</w:t>
      </w:r>
    </w:p>
    <w:p w:rsidR="0072557F" w:rsidRDefault="0072557F" w:rsidP="0072557F">
      <w:pPr>
        <w:widowControl w:val="0"/>
        <w:autoSpaceDE w:val="0"/>
        <w:autoSpaceDN w:val="0"/>
        <w:ind w:firstLine="540"/>
        <w:jc w:val="both"/>
      </w:pPr>
      <w:r w:rsidRPr="007B39A4">
        <w:t xml:space="preserve">По расходам резервного фонда администрации МОГО «Ухта» </w:t>
      </w:r>
      <w:r>
        <w:t>справка</w:t>
      </w:r>
      <w:r w:rsidRPr="007B39A4">
        <w:t xml:space="preserve"> по форме </w:t>
      </w:r>
      <w:r w:rsidRPr="008E30A9">
        <w:t>согласно приложению № 4 к настоящему</w:t>
      </w:r>
      <w:r w:rsidRPr="007B39A4">
        <w:t xml:space="preserve"> Порядку готовится и направляется начальнику Финансового управления в течение одного рабочего дня со дня согласования письменного обращения.</w:t>
      </w:r>
      <w:bookmarkStart w:id="5" w:name="P102"/>
      <w:bookmarkEnd w:id="5"/>
    </w:p>
    <w:p w:rsidR="0072557F" w:rsidRPr="005A4CA2" w:rsidRDefault="0072557F" w:rsidP="0072557F">
      <w:pPr>
        <w:widowControl w:val="0"/>
        <w:autoSpaceDE w:val="0"/>
        <w:autoSpaceDN w:val="0"/>
        <w:ind w:firstLine="540"/>
        <w:jc w:val="both"/>
      </w:pPr>
      <w:r w:rsidRPr="005A4CA2">
        <w:t xml:space="preserve">3.2.5. После получения </w:t>
      </w:r>
      <w:r>
        <w:t>справки</w:t>
      </w:r>
      <w:r w:rsidRPr="005A4CA2">
        <w:t xml:space="preserve"> с резолюцией начальника Финансового управления</w:t>
      </w:r>
      <w:r w:rsidR="00FC2C22">
        <w:t xml:space="preserve"> (или лицом, исполняющим его обязанности)</w:t>
      </w:r>
      <w:r w:rsidRPr="005A4CA2">
        <w:t xml:space="preserve">, одобряющей внесение изменений в показатели сводной росписи, структурным подразделением, оформившим </w:t>
      </w:r>
      <w:r>
        <w:t>справку</w:t>
      </w:r>
      <w:r w:rsidRPr="005A4CA2">
        <w:t>:</w:t>
      </w:r>
    </w:p>
    <w:p w:rsidR="0072557F" w:rsidRDefault="0072557F" w:rsidP="0072557F">
      <w:pPr>
        <w:widowControl w:val="0"/>
        <w:autoSpaceDE w:val="0"/>
        <w:autoSpaceDN w:val="0"/>
        <w:ind w:firstLine="540"/>
        <w:jc w:val="both"/>
      </w:pPr>
      <w:r w:rsidRPr="00E30B73">
        <w:t xml:space="preserve">электронному документу об изменении бюджетных назначений, сформированному в программном комплексе по планированию бюджета МОГО «Ухта» главным распорядителем или сотрудником структурного подразделения, присваивается соответствующий код вида изменений, предусмотренный </w:t>
      </w:r>
      <w:hyperlink w:anchor="P110" w:history="1">
        <w:r w:rsidRPr="00E30B73">
          <w:t>пунктом 3.3</w:t>
        </w:r>
      </w:hyperlink>
      <w:r w:rsidRPr="00E30B73">
        <w:t xml:space="preserve"> настоящего Порядка (если он не был присвоен главным распорядителем, или присвоен неверно), после чего производится обработка до статуса </w:t>
      </w:r>
      <w:r>
        <w:t>«</w:t>
      </w:r>
      <w:r w:rsidRPr="00E30B73">
        <w:t>Обработка завершена</w:t>
      </w:r>
      <w:r>
        <w:t>» не позднее пяти рабочих дней</w:t>
      </w:r>
      <w:r w:rsidRPr="00E30B73">
        <w:t>.</w:t>
      </w:r>
    </w:p>
    <w:p w:rsidR="0072557F" w:rsidRDefault="0072557F" w:rsidP="0072557F">
      <w:pPr>
        <w:widowControl w:val="0"/>
        <w:autoSpaceDE w:val="0"/>
        <w:autoSpaceDN w:val="0"/>
        <w:ind w:firstLine="540"/>
        <w:jc w:val="both"/>
      </w:pPr>
      <w:r w:rsidRPr="007E67C8">
        <w:t xml:space="preserve">3.2.6. При внесении изменений в показатели сводной росписи изменение бюджетных </w:t>
      </w:r>
      <w:r w:rsidRPr="007E67C8">
        <w:lastRenderedPageBreak/>
        <w:t xml:space="preserve">ассигнований по расходам (кроме расходов, связанных с исполнением публичных нормативных обязательств, условно утверждаемых (утвержденных) расходов, резервных фондов администрации МОГО «Ухта», а также иным образом зарезервированных с учетом положений </w:t>
      </w:r>
      <w:hyperlink r:id="rId17" w:history="1">
        <w:r w:rsidRPr="007E67C8">
          <w:t>статьи 217</w:t>
        </w:r>
      </w:hyperlink>
      <w:r w:rsidRPr="007E67C8">
        <w:t xml:space="preserve"> Кодекса средств) аналогичным образом отражается в изменении лимитов бюджетных обязательств.</w:t>
      </w:r>
      <w:bookmarkStart w:id="6" w:name="P106"/>
      <w:bookmarkEnd w:id="6"/>
    </w:p>
    <w:p w:rsidR="0072557F" w:rsidRDefault="0072557F" w:rsidP="0072557F">
      <w:pPr>
        <w:widowControl w:val="0"/>
        <w:autoSpaceDE w:val="0"/>
        <w:autoSpaceDN w:val="0"/>
        <w:ind w:firstLine="540"/>
        <w:jc w:val="both"/>
      </w:pPr>
      <w:r w:rsidRPr="00EB362E">
        <w:t xml:space="preserve">3.2.7. Изменения, внесенные в показатели сводной росписи, доводятся </w:t>
      </w:r>
      <w:r>
        <w:t xml:space="preserve">Финансовым управлением </w:t>
      </w:r>
      <w:r w:rsidRPr="00EB362E">
        <w:t>до г</w:t>
      </w:r>
      <w:r>
        <w:t xml:space="preserve">лавных </w:t>
      </w:r>
      <w:r w:rsidRPr="005E75AB">
        <w:t xml:space="preserve">распорядителей в программном комплексе по исполнению бюджета МОГО «Ухта» в виде ЭД «Бюджетная заявка изменение» с применением средств электронной подписи. </w:t>
      </w:r>
      <w:bookmarkStart w:id="7" w:name="P108"/>
      <w:bookmarkEnd w:id="7"/>
      <w:r w:rsidRPr="00EB362E">
        <w:t xml:space="preserve">Датой доведения изменений лимитов бюджетных обязательств до главного распорядителя считается дата регистрации в СУФД Расходного расписания, находящегося на статусе </w:t>
      </w:r>
      <w:r>
        <w:t>«</w:t>
      </w:r>
      <w:r w:rsidRPr="00EB362E">
        <w:t>Зарегистрировано</w:t>
      </w:r>
      <w:r>
        <w:t>»</w:t>
      </w:r>
      <w:r w:rsidRPr="00EB362E">
        <w:t>.</w:t>
      </w:r>
    </w:p>
    <w:p w:rsidR="0072557F" w:rsidRDefault="0072557F" w:rsidP="0072557F">
      <w:pPr>
        <w:widowControl w:val="0"/>
        <w:autoSpaceDE w:val="0"/>
        <w:autoSpaceDN w:val="0"/>
        <w:ind w:firstLine="540"/>
        <w:jc w:val="both"/>
      </w:pPr>
      <w:r w:rsidRPr="00EB362E">
        <w:t xml:space="preserve">3.2.8. Изменения лимитов бюджетных обязательств доводятся </w:t>
      </w:r>
      <w:r>
        <w:t>Финансовым управлением</w:t>
      </w:r>
      <w:r w:rsidRPr="00EB362E">
        <w:t xml:space="preserve"> до главных распорядителей в электронном виде путем передачи Расходных расписаний средствами СУФД с использованием электронной подписи. Датой доведения изменений лимитов бюджетных обязательств до главного распорядителя считается дата регистрации в СУФД Расходного расписания, находящегося на статусе </w:t>
      </w:r>
      <w:r>
        <w:t>«</w:t>
      </w:r>
      <w:r w:rsidRPr="00EB362E">
        <w:t>Зарегистрировано</w:t>
      </w:r>
      <w:r>
        <w:t>»</w:t>
      </w:r>
      <w:r w:rsidRPr="00EB362E">
        <w:t>.</w:t>
      </w:r>
      <w:bookmarkStart w:id="8" w:name="P110"/>
      <w:bookmarkEnd w:id="8"/>
    </w:p>
    <w:p w:rsidR="0072557F" w:rsidRDefault="0072557F" w:rsidP="0072557F">
      <w:pPr>
        <w:widowControl w:val="0"/>
        <w:autoSpaceDE w:val="0"/>
        <w:autoSpaceDN w:val="0"/>
        <w:ind w:firstLine="540"/>
        <w:jc w:val="both"/>
      </w:pPr>
      <w:r w:rsidRPr="00C579B6">
        <w:t xml:space="preserve">В случае перевода в СУФД Расходного расписания на статус «Отменено» электронный документ об изменении бюджетных назначений подлежит переводу Финансовым управлением в программном комплексе по исполнению бюджета </w:t>
      </w:r>
      <w:r>
        <w:t>МОГО «Ухта» на э</w:t>
      </w:r>
      <w:r w:rsidRPr="00C579B6">
        <w:t xml:space="preserve">тап обработки «Забраковано». Далее Расходное расписание подлежит переводу на </w:t>
      </w:r>
      <w:r>
        <w:t>э</w:t>
      </w:r>
      <w:r w:rsidRPr="00C579B6">
        <w:t>тап обработки «Формирование РР», после чего изменение лимитов бюджетных обязательств Финансовым управлением производится согласно п. 3.2.8.</w:t>
      </w:r>
    </w:p>
    <w:p w:rsidR="0072557F" w:rsidRPr="001158F0" w:rsidRDefault="0072557F" w:rsidP="0072557F">
      <w:pPr>
        <w:widowControl w:val="0"/>
        <w:autoSpaceDE w:val="0"/>
        <w:autoSpaceDN w:val="0"/>
        <w:ind w:firstLine="540"/>
        <w:jc w:val="both"/>
      </w:pPr>
      <w:r w:rsidRPr="001158F0">
        <w:t>3.3. Оформление электронных документов об изменении бюджетных назначений производится в программном комплексе по планированию с присвоением следующих кодов вида изменений:</w:t>
      </w:r>
    </w:p>
    <w:p w:rsidR="0072557F" w:rsidRPr="001158F0" w:rsidRDefault="0072557F" w:rsidP="0072557F">
      <w:pPr>
        <w:widowControl w:val="0"/>
        <w:autoSpaceDE w:val="0"/>
        <w:autoSpaceDN w:val="0"/>
        <w:ind w:firstLine="540"/>
        <w:jc w:val="both"/>
      </w:pPr>
      <w:r w:rsidRPr="001158F0">
        <w:t xml:space="preserve">001 (002, 003, ..., 009) - принятие соответствующего решения о внесении изменений в </w:t>
      </w:r>
      <w:r w:rsidR="001158F0" w:rsidRPr="001158F0">
        <w:t xml:space="preserve">решение </w:t>
      </w:r>
      <w:r w:rsidRPr="001158F0">
        <w:t>о бюджете;</w:t>
      </w:r>
    </w:p>
    <w:p w:rsidR="0072557F" w:rsidRPr="00AA2965" w:rsidRDefault="0072557F" w:rsidP="0072557F">
      <w:pPr>
        <w:widowControl w:val="0"/>
        <w:autoSpaceDE w:val="0"/>
        <w:autoSpaceDN w:val="0"/>
        <w:ind w:firstLine="540"/>
        <w:jc w:val="both"/>
      </w:pPr>
      <w:r w:rsidRPr="00AA2965">
        <w:t>010 - перераспределение бюджетных ассигнований, предусмотренных для исполнения публичных нормативных обязательств (</w:t>
      </w:r>
      <w:hyperlink r:id="rId18" w:history="1">
        <w:r w:rsidRPr="00AA2965">
          <w:t>абзац 2 пункта 3 статьи 217</w:t>
        </w:r>
      </w:hyperlink>
      <w:r w:rsidRPr="00AA2965">
        <w:t xml:space="preserve"> Кодекса);</w:t>
      </w:r>
    </w:p>
    <w:p w:rsidR="0072557F" w:rsidRPr="00002ED5" w:rsidRDefault="0072557F" w:rsidP="0072557F">
      <w:pPr>
        <w:widowControl w:val="0"/>
        <w:autoSpaceDE w:val="0"/>
        <w:autoSpaceDN w:val="0"/>
        <w:ind w:firstLine="540"/>
        <w:jc w:val="both"/>
      </w:pPr>
      <w:r w:rsidRPr="00002ED5">
        <w:t>020 - изменение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sidR="00AA2965" w:rsidRPr="00002ED5">
        <w:t>, централизацией закупок товаров, работ, услуг для обеспечения муниципальных нужд в соответствии с част</w:t>
      </w:r>
      <w:r w:rsidR="00002ED5">
        <w:t>ью</w:t>
      </w:r>
      <w:r w:rsidR="00AA2965" w:rsidRPr="00002ED5">
        <w:t xml:space="preserve"> 3 статьи 26 Федерального закона от 05 апреля 2013 года № 44-ФЗ «О контрактной системе в сфере закупок товаров, работ, услуг для обеспечения государственных (муниципальных) н</w:t>
      </w:r>
      <w:r w:rsidR="006B197C">
        <w:t>у</w:t>
      </w:r>
      <w:r w:rsidR="00AA2965" w:rsidRPr="00002ED5">
        <w:t>жд»</w:t>
      </w:r>
      <w:r w:rsidRPr="00002ED5">
        <w:t xml:space="preserve"> и при осуществлении органами местного самоуправления бюджетных полномочий, предусмотренных </w:t>
      </w:r>
      <w:hyperlink r:id="rId19" w:history="1">
        <w:r w:rsidRPr="00002ED5">
          <w:t>пунктом 5 статьи 154</w:t>
        </w:r>
      </w:hyperlink>
      <w:r w:rsidRPr="00002ED5">
        <w:t xml:space="preserve"> Кодекса (</w:t>
      </w:r>
      <w:hyperlink r:id="rId20" w:history="1">
        <w:r w:rsidRPr="00002ED5">
          <w:t>абзац 3 пункта 3 статьи 217</w:t>
        </w:r>
      </w:hyperlink>
      <w:r w:rsidRPr="00002ED5">
        <w:t xml:space="preserve"> Кодекса);</w:t>
      </w:r>
    </w:p>
    <w:p w:rsidR="0072557F" w:rsidRPr="006B197C" w:rsidRDefault="0072557F" w:rsidP="0072557F">
      <w:pPr>
        <w:widowControl w:val="0"/>
        <w:autoSpaceDE w:val="0"/>
        <w:autoSpaceDN w:val="0"/>
        <w:ind w:firstLine="540"/>
        <w:jc w:val="both"/>
      </w:pPr>
      <w:r w:rsidRPr="006B197C">
        <w:t>030 - исполнение судебных актов, предусматривающих обращение взыскания на средства бюджета МОГО «Ухта»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w:t>
      </w:r>
      <w:hyperlink r:id="rId21" w:history="1">
        <w:r w:rsidRPr="006B197C">
          <w:t>абзац 4 пункта 3 статьи 217</w:t>
        </w:r>
      </w:hyperlink>
      <w:r w:rsidRPr="006B197C">
        <w:t xml:space="preserve"> Кодекса);</w:t>
      </w:r>
    </w:p>
    <w:p w:rsidR="0072557F" w:rsidRPr="00923015" w:rsidRDefault="0072557F" w:rsidP="0072557F">
      <w:pPr>
        <w:widowControl w:val="0"/>
        <w:autoSpaceDE w:val="0"/>
        <w:autoSpaceDN w:val="0"/>
        <w:ind w:firstLine="540"/>
        <w:jc w:val="both"/>
      </w:pPr>
      <w:r w:rsidRPr="00923015">
        <w:t xml:space="preserve">040 – изменения, вносимые в случае использования </w:t>
      </w:r>
      <w:r w:rsidR="00923015" w:rsidRPr="00923015">
        <w:t xml:space="preserve">(перераспределения) </w:t>
      </w:r>
      <w:r w:rsidRPr="00923015">
        <w:t>средств резервного фонда администрации МОГО «Ухта», а также средств, иным образом зарезервированных в составе утверждённых бюджетных ассигнований</w:t>
      </w:r>
      <w:r w:rsidR="00923015" w:rsidRPr="00923015">
        <w:t>, с указанием в решении о бюджете объема и направлений их использования</w:t>
      </w:r>
      <w:r w:rsidRPr="00923015">
        <w:t xml:space="preserve"> (</w:t>
      </w:r>
      <w:hyperlink r:id="rId22" w:history="1">
        <w:r w:rsidRPr="00923015">
          <w:t>абзац 5 пункта 3 статьи 217</w:t>
        </w:r>
      </w:hyperlink>
      <w:r w:rsidRPr="00923015">
        <w:t xml:space="preserve"> Кодекса);</w:t>
      </w:r>
    </w:p>
    <w:p w:rsidR="0072557F" w:rsidRPr="00C70778" w:rsidRDefault="0072557F" w:rsidP="0072557F">
      <w:pPr>
        <w:widowControl w:val="0"/>
        <w:autoSpaceDE w:val="0"/>
        <w:autoSpaceDN w:val="0"/>
        <w:ind w:firstLine="540"/>
        <w:jc w:val="both"/>
      </w:pPr>
      <w:r w:rsidRPr="00C70778">
        <w:t>050 – перераспределение бюджетных ассигнований, предоставляемых на конкурсной основе (</w:t>
      </w:r>
      <w:hyperlink r:id="rId23" w:history="1">
        <w:r w:rsidRPr="00C70778">
          <w:t>абзац 6 пункта 3 статьи 217</w:t>
        </w:r>
      </w:hyperlink>
      <w:r w:rsidRPr="00C70778">
        <w:t xml:space="preserve"> Кодекса);</w:t>
      </w:r>
    </w:p>
    <w:p w:rsidR="0072557F" w:rsidRPr="009A01D1" w:rsidRDefault="0072557F" w:rsidP="0072557F">
      <w:pPr>
        <w:autoSpaceDE w:val="0"/>
        <w:autoSpaceDN w:val="0"/>
        <w:adjustRightInd w:val="0"/>
        <w:ind w:firstLine="540"/>
        <w:jc w:val="both"/>
        <w:rPr>
          <w:rFonts w:eastAsiaTheme="minorHAnsi"/>
          <w:lang w:eastAsia="en-US"/>
        </w:rPr>
      </w:pPr>
      <w:r w:rsidRPr="009A01D1">
        <w:t xml:space="preserve">060 – изменения, вносимые </w:t>
      </w:r>
      <w:r w:rsidRPr="009A01D1">
        <w:rPr>
          <w:rFonts w:eastAsiaTheme="minorHAnsi"/>
          <w:lang w:eastAsia="en-US"/>
        </w:rPr>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w:t>
      </w:r>
      <w:r w:rsidRPr="009A01D1">
        <w:rPr>
          <w:rFonts w:eastAsiaTheme="minorHAnsi"/>
          <w:lang w:eastAsia="en-US"/>
        </w:rPr>
        <w:lastRenderedPageBreak/>
        <w:t xml:space="preserve">на оказание муниципальных услуг на соответствующий финансовый год </w:t>
      </w:r>
      <w:r w:rsidRPr="009A01D1">
        <w:t>(</w:t>
      </w:r>
      <w:hyperlink r:id="rId24" w:history="1">
        <w:r w:rsidRPr="009A01D1">
          <w:t>абзац 7 пункта 3 статьи 217</w:t>
        </w:r>
      </w:hyperlink>
      <w:r w:rsidRPr="009A01D1">
        <w:t xml:space="preserve"> Кодекса)</w:t>
      </w:r>
      <w:r w:rsidRPr="009A01D1">
        <w:rPr>
          <w:rFonts w:eastAsiaTheme="minorHAnsi"/>
          <w:lang w:eastAsia="en-US"/>
        </w:rPr>
        <w:t>;</w:t>
      </w:r>
    </w:p>
    <w:p w:rsidR="0072557F" w:rsidRPr="00562CF0" w:rsidRDefault="0072557F" w:rsidP="0072557F">
      <w:pPr>
        <w:autoSpaceDE w:val="0"/>
        <w:autoSpaceDN w:val="0"/>
        <w:adjustRightInd w:val="0"/>
        <w:ind w:firstLine="540"/>
        <w:jc w:val="both"/>
        <w:rPr>
          <w:rFonts w:eastAsiaTheme="minorHAnsi"/>
          <w:lang w:eastAsia="en-US"/>
        </w:rPr>
      </w:pPr>
      <w:r w:rsidRPr="00562CF0">
        <w:rPr>
          <w:rFonts w:eastAsiaTheme="minorHAnsi"/>
          <w:lang w:eastAsia="en-US"/>
        </w:rPr>
        <w:t xml:space="preserve">070 – </w:t>
      </w:r>
      <w:r w:rsidR="00EC5F64">
        <w:rPr>
          <w:rFonts w:eastAsiaTheme="minorHAnsi"/>
          <w:lang w:eastAsia="en-US"/>
        </w:rPr>
        <w:t xml:space="preserve">изменения, вносимые </w:t>
      </w:r>
      <w:r w:rsidR="00195CA2" w:rsidRPr="00562CF0">
        <w:rPr>
          <w:rFonts w:eastAsiaTheme="minorHAnsi"/>
          <w:lang w:eastAsia="en-US"/>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r w:rsidRPr="00562CF0">
        <w:rPr>
          <w:rFonts w:eastAsiaTheme="minorHAnsi"/>
          <w:lang w:eastAsia="en-US"/>
        </w:rPr>
        <w:t xml:space="preserve"> </w:t>
      </w:r>
      <w:r w:rsidRPr="00562CF0">
        <w:t>(</w:t>
      </w:r>
      <w:hyperlink r:id="rId25" w:history="1">
        <w:r w:rsidRPr="00562CF0">
          <w:t>абзац 8 пункта 3 статьи 217</w:t>
        </w:r>
      </w:hyperlink>
      <w:r w:rsidRPr="00562CF0">
        <w:t xml:space="preserve"> Кодекса)</w:t>
      </w:r>
      <w:r w:rsidRPr="00562CF0">
        <w:rPr>
          <w:rFonts w:eastAsiaTheme="minorHAnsi"/>
          <w:lang w:eastAsia="en-US"/>
        </w:rPr>
        <w:t>;</w:t>
      </w:r>
    </w:p>
    <w:p w:rsidR="0072557F" w:rsidRPr="00DD72DC" w:rsidRDefault="0072557F" w:rsidP="0072557F">
      <w:pPr>
        <w:autoSpaceDE w:val="0"/>
        <w:autoSpaceDN w:val="0"/>
        <w:adjustRightInd w:val="0"/>
        <w:ind w:firstLine="540"/>
        <w:jc w:val="both"/>
        <w:rPr>
          <w:rFonts w:eastAsiaTheme="minorHAnsi"/>
          <w:lang w:eastAsia="en-US"/>
        </w:rPr>
      </w:pPr>
      <w:r w:rsidRPr="00DD72DC">
        <w:rPr>
          <w:rFonts w:eastAsiaTheme="minorHAnsi"/>
          <w:lang w:eastAsia="en-US"/>
        </w:rPr>
        <w:t xml:space="preserve">080 – изменения, вносимые в случае изменения типа (подведомственности) муниципальных учреждений и организационно-правовой муниципальных унитарных предприятий </w:t>
      </w:r>
      <w:r w:rsidRPr="00DD72DC">
        <w:t>(</w:t>
      </w:r>
      <w:hyperlink r:id="rId26" w:history="1">
        <w:r w:rsidRPr="00DD72DC">
          <w:t>абзац 9 пункта 3 статьи 217</w:t>
        </w:r>
      </w:hyperlink>
      <w:r w:rsidRPr="00DD72DC">
        <w:t xml:space="preserve"> Кодекса)</w:t>
      </w:r>
      <w:r w:rsidRPr="00DD72DC">
        <w:rPr>
          <w:rFonts w:eastAsiaTheme="minorHAnsi"/>
          <w:lang w:eastAsia="en-US"/>
        </w:rPr>
        <w:t>;</w:t>
      </w:r>
    </w:p>
    <w:p w:rsidR="0072557F" w:rsidRDefault="0072557F" w:rsidP="0072557F">
      <w:pPr>
        <w:autoSpaceDE w:val="0"/>
        <w:autoSpaceDN w:val="0"/>
        <w:adjustRightInd w:val="0"/>
        <w:ind w:firstLine="540"/>
        <w:jc w:val="both"/>
        <w:rPr>
          <w:rFonts w:eastAsiaTheme="minorHAnsi"/>
          <w:lang w:eastAsia="en-US"/>
        </w:rPr>
      </w:pPr>
      <w:r w:rsidRPr="00DD72DC">
        <w:rPr>
          <w:rFonts w:eastAsiaTheme="minorHAnsi"/>
          <w:lang w:eastAsia="en-US"/>
        </w:rPr>
        <w:t xml:space="preserve">090 – 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Кодексом </w:t>
      </w:r>
      <w:r w:rsidRPr="00DD72DC">
        <w:t>(</w:t>
      </w:r>
      <w:hyperlink r:id="rId27" w:history="1">
        <w:r w:rsidRPr="00DD72DC">
          <w:t>абзац 10 пункта 3 статьи 217</w:t>
        </w:r>
      </w:hyperlink>
      <w:r w:rsidRPr="00DD72DC">
        <w:t xml:space="preserve"> Кодекса)</w:t>
      </w:r>
      <w:r w:rsidRPr="00DD72DC">
        <w:rPr>
          <w:rFonts w:eastAsiaTheme="minorHAnsi"/>
          <w:lang w:eastAsia="en-US"/>
        </w:rPr>
        <w:t>;</w:t>
      </w:r>
    </w:p>
    <w:p w:rsidR="00DA3C79" w:rsidRDefault="00DA3C79" w:rsidP="00DA3C79">
      <w:pPr>
        <w:autoSpaceDE w:val="0"/>
        <w:autoSpaceDN w:val="0"/>
        <w:adjustRightInd w:val="0"/>
        <w:ind w:firstLine="540"/>
        <w:jc w:val="both"/>
        <w:rPr>
          <w:rFonts w:eastAsiaTheme="minorHAnsi"/>
          <w:lang w:eastAsia="en-US"/>
        </w:rPr>
      </w:pPr>
      <w:r>
        <w:rPr>
          <w:rFonts w:eastAsiaTheme="minorHAnsi"/>
          <w:lang w:eastAsia="en-US"/>
        </w:rPr>
        <w:t xml:space="preserve">91 </w:t>
      </w:r>
      <w:r w:rsidR="00EC5F64">
        <w:rPr>
          <w:rFonts w:eastAsiaTheme="minorHAnsi"/>
          <w:lang w:eastAsia="en-US"/>
        </w:rPr>
        <w:t>–</w:t>
      </w:r>
      <w:r>
        <w:rPr>
          <w:rFonts w:eastAsiaTheme="minorHAnsi"/>
          <w:lang w:eastAsia="en-US"/>
        </w:rPr>
        <w:t xml:space="preserve"> </w:t>
      </w:r>
      <w:r w:rsidR="00EC5F64">
        <w:rPr>
          <w:rFonts w:eastAsiaTheme="minorHAnsi"/>
          <w:lang w:eastAsia="en-US"/>
        </w:rPr>
        <w:t xml:space="preserve">изменения, вносимые </w:t>
      </w:r>
      <w:r>
        <w:rPr>
          <w:rFonts w:eastAsiaTheme="minorHAnsi"/>
          <w:lang w:eastAsia="en-US"/>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Кодексом</w:t>
      </w:r>
      <w:r w:rsidR="00D5137C">
        <w:rPr>
          <w:rFonts w:eastAsiaTheme="minorHAnsi"/>
          <w:lang w:eastAsia="en-US"/>
        </w:rPr>
        <w:t xml:space="preserve"> </w:t>
      </w:r>
      <w:r w:rsidR="00D5137C" w:rsidRPr="008214DC">
        <w:t>(</w:t>
      </w:r>
      <w:hyperlink r:id="rId28" w:history="1">
        <w:r w:rsidR="00D5137C" w:rsidRPr="008214DC">
          <w:t>абзац 11 пункта 3 статьи 217</w:t>
        </w:r>
      </w:hyperlink>
      <w:r w:rsidR="00D5137C" w:rsidRPr="008214DC">
        <w:t xml:space="preserve"> Кодекса)</w:t>
      </w:r>
      <w:r>
        <w:rPr>
          <w:rFonts w:eastAsiaTheme="minorHAnsi"/>
          <w:lang w:eastAsia="en-US"/>
        </w:rPr>
        <w:t>;</w:t>
      </w:r>
    </w:p>
    <w:p w:rsidR="0072557F" w:rsidRPr="008214DC" w:rsidRDefault="0072557F" w:rsidP="0072557F">
      <w:pPr>
        <w:autoSpaceDE w:val="0"/>
        <w:autoSpaceDN w:val="0"/>
        <w:adjustRightInd w:val="0"/>
        <w:ind w:firstLine="540"/>
        <w:jc w:val="both"/>
        <w:rPr>
          <w:rFonts w:eastAsiaTheme="minorHAnsi"/>
          <w:lang w:eastAsia="en-US"/>
        </w:rPr>
      </w:pPr>
      <w:r w:rsidRPr="00DA3C79">
        <w:rPr>
          <w:rFonts w:eastAsiaTheme="minorHAnsi"/>
          <w:lang w:eastAsia="en-US"/>
        </w:rPr>
        <w:t>9</w:t>
      </w:r>
      <w:r w:rsidR="00DA3C79">
        <w:rPr>
          <w:rFonts w:eastAsiaTheme="minorHAnsi"/>
          <w:lang w:eastAsia="en-US"/>
        </w:rPr>
        <w:t>2</w:t>
      </w:r>
      <w:r w:rsidRPr="00DA3C79">
        <w:rPr>
          <w:rFonts w:eastAsiaTheme="minorHAnsi"/>
          <w:lang w:eastAsia="en-US"/>
        </w:rPr>
        <w:t xml:space="preserve"> – изменения,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29" w:history="1">
        <w:r w:rsidRPr="00DA3C79">
          <w:rPr>
            <w:rFonts w:eastAsiaTheme="minorHAnsi"/>
            <w:lang w:eastAsia="en-US"/>
          </w:rPr>
          <w:t>пункте 2 статьи 78.2</w:t>
        </w:r>
      </w:hyperlink>
      <w:r w:rsidRPr="00DA3C79">
        <w:rPr>
          <w:rFonts w:eastAsiaTheme="minorHAnsi"/>
          <w:lang w:eastAsia="en-US"/>
        </w:rPr>
        <w:t xml:space="preserve"> и </w:t>
      </w:r>
      <w:hyperlink r:id="rId30" w:history="1">
        <w:r w:rsidRPr="00DA3C79">
          <w:rPr>
            <w:rFonts w:eastAsiaTheme="minorHAnsi"/>
            <w:lang w:eastAsia="en-US"/>
          </w:rPr>
          <w:t>пункте 2 статьи 79</w:t>
        </w:r>
      </w:hyperlink>
      <w:r w:rsidRPr="00DA3C79">
        <w:rPr>
          <w:rFonts w:eastAsiaTheme="minorHAnsi"/>
          <w:lang w:eastAsia="en-US"/>
        </w:rPr>
        <w:t xml:space="preserve"> Кодекса, </w:t>
      </w:r>
      <w:r w:rsidRPr="008214DC">
        <w:rPr>
          <w:rFonts w:eastAsiaTheme="minorHAnsi"/>
          <w:lang w:eastAsia="en-US"/>
        </w:rPr>
        <w:t xml:space="preserve">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w:t>
      </w:r>
      <w:r w:rsidRPr="008214DC">
        <w:t>(</w:t>
      </w:r>
      <w:hyperlink r:id="rId31" w:history="1">
        <w:r w:rsidRPr="008214DC">
          <w:t>абзац 1</w:t>
        </w:r>
        <w:r w:rsidR="00D5137C">
          <w:t>2</w:t>
        </w:r>
        <w:r w:rsidRPr="008214DC">
          <w:t xml:space="preserve"> пункта 3 статьи 217</w:t>
        </w:r>
      </w:hyperlink>
      <w:r w:rsidRPr="008214DC">
        <w:t xml:space="preserve"> Кодекса)</w:t>
      </w:r>
      <w:r w:rsidRPr="008214DC">
        <w:rPr>
          <w:rFonts w:eastAsiaTheme="minorHAnsi"/>
          <w:lang w:eastAsia="en-US"/>
        </w:rPr>
        <w:t>;</w:t>
      </w:r>
    </w:p>
    <w:p w:rsidR="0072557F" w:rsidRPr="00D5137C" w:rsidRDefault="0072557F" w:rsidP="0072557F">
      <w:pPr>
        <w:widowControl w:val="0"/>
        <w:autoSpaceDE w:val="0"/>
        <w:autoSpaceDN w:val="0"/>
        <w:ind w:firstLine="540"/>
        <w:jc w:val="both"/>
      </w:pPr>
      <w:r w:rsidRPr="00D5137C">
        <w:t>100 – изменения, связанные с особенностями исполнения бюджета МОГО «Ухта», установленные решением о бюджете МОГО «Ухта» (далее решением о бюджете):</w:t>
      </w:r>
    </w:p>
    <w:p w:rsidR="0072557F" w:rsidRPr="00226D0B" w:rsidRDefault="0072557F" w:rsidP="0072557F">
      <w:pPr>
        <w:autoSpaceDE w:val="0"/>
        <w:autoSpaceDN w:val="0"/>
        <w:adjustRightInd w:val="0"/>
        <w:ind w:firstLine="567"/>
        <w:jc w:val="both"/>
        <w:rPr>
          <w:rFonts w:eastAsiaTheme="minorHAnsi"/>
          <w:lang w:eastAsia="en-US"/>
        </w:rPr>
      </w:pPr>
      <w:r w:rsidRPr="00226D0B">
        <w:t xml:space="preserve">101 - изменения, вносимые в случае </w:t>
      </w:r>
      <w:r w:rsidRPr="00226D0B">
        <w:rPr>
          <w:rFonts w:eastAsiaTheme="minorHAnsi"/>
          <w:lang w:eastAsia="en-US"/>
        </w:rPr>
        <w:t>распределения главным распорядителям средств бюджета МОГО «Ухта» остатков средств бюджета МОГО «Ухта», образовавшихся на 1 января 202</w:t>
      </w:r>
      <w:r w:rsidR="00D5137C" w:rsidRPr="00226D0B">
        <w:rPr>
          <w:rFonts w:eastAsiaTheme="minorHAnsi"/>
          <w:lang w:eastAsia="en-US"/>
        </w:rPr>
        <w:t>1</w:t>
      </w:r>
      <w:r w:rsidRPr="00226D0B">
        <w:rPr>
          <w:rFonts w:eastAsiaTheme="minorHAnsi"/>
          <w:lang w:eastAsia="en-US"/>
        </w:rPr>
        <w:t xml:space="preserve"> года за счет неиспользованных в 20</w:t>
      </w:r>
      <w:r w:rsidR="00D5137C" w:rsidRPr="00226D0B">
        <w:rPr>
          <w:rFonts w:eastAsiaTheme="minorHAnsi"/>
          <w:lang w:eastAsia="en-US"/>
        </w:rPr>
        <w:t>20</w:t>
      </w:r>
      <w:r w:rsidRPr="00226D0B">
        <w:rPr>
          <w:rFonts w:eastAsiaTheme="minorHAnsi"/>
          <w:lang w:eastAsia="en-US"/>
        </w:rPr>
        <w:t xml:space="preserve"> году межбюджетных трансфертов, полученных в форме субсидий, субвенций и иных межбюджетных трансфертов, безвозмездных поступлений от физических и юридических лиц, имеющих целевое назначение (</w:t>
      </w:r>
      <w:hyperlink r:id="rId32" w:history="1">
        <w:r w:rsidRPr="00226D0B">
          <w:t>абзац 2 пункта 2 статьи 1</w:t>
        </w:r>
        <w:r w:rsidR="00226D0B" w:rsidRPr="00226D0B">
          <w:t>6</w:t>
        </w:r>
      </w:hyperlink>
      <w:r w:rsidRPr="00226D0B">
        <w:t xml:space="preserve"> решения о бюджете)</w:t>
      </w:r>
      <w:r w:rsidRPr="00226D0B">
        <w:rPr>
          <w:rFonts w:eastAsiaTheme="minorHAnsi"/>
          <w:lang w:eastAsia="en-US"/>
        </w:rPr>
        <w:t>;</w:t>
      </w:r>
    </w:p>
    <w:p w:rsidR="0072557F" w:rsidRPr="00226D0B" w:rsidRDefault="0072557F" w:rsidP="0072557F">
      <w:pPr>
        <w:autoSpaceDE w:val="0"/>
        <w:autoSpaceDN w:val="0"/>
        <w:adjustRightInd w:val="0"/>
        <w:ind w:firstLine="567"/>
        <w:jc w:val="both"/>
        <w:rPr>
          <w:rFonts w:eastAsiaTheme="minorHAnsi"/>
          <w:lang w:eastAsia="en-US"/>
        </w:rPr>
      </w:pPr>
      <w:r w:rsidRPr="00226D0B">
        <w:t xml:space="preserve">102 - изменения, вносимые в случае </w:t>
      </w:r>
      <w:r w:rsidRPr="00226D0B">
        <w:rPr>
          <w:rFonts w:eastAsiaTheme="minorHAnsi"/>
          <w:lang w:eastAsia="en-US"/>
        </w:rPr>
        <w:t>перераспределения бюджетных ассигнований в пределах,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w:t>
      </w:r>
      <w:hyperlink r:id="rId33" w:history="1">
        <w:r w:rsidRPr="00226D0B">
          <w:t>абзац 3 пункта 2 статьи 1</w:t>
        </w:r>
        <w:r w:rsidR="00226D0B" w:rsidRPr="00226D0B">
          <w:t>6</w:t>
        </w:r>
      </w:hyperlink>
      <w:r w:rsidRPr="00226D0B">
        <w:t xml:space="preserve"> решения о бюджете)</w:t>
      </w:r>
      <w:r w:rsidRPr="00226D0B">
        <w:rPr>
          <w:rFonts w:eastAsiaTheme="minorHAnsi"/>
          <w:lang w:eastAsia="en-US"/>
        </w:rPr>
        <w:t>;</w:t>
      </w:r>
    </w:p>
    <w:p w:rsidR="0072557F" w:rsidRPr="00015125" w:rsidRDefault="0072557F" w:rsidP="0072557F">
      <w:pPr>
        <w:autoSpaceDE w:val="0"/>
        <w:autoSpaceDN w:val="0"/>
        <w:adjustRightInd w:val="0"/>
        <w:ind w:firstLine="567"/>
        <w:jc w:val="both"/>
        <w:rPr>
          <w:rFonts w:eastAsiaTheme="minorHAnsi"/>
          <w:lang w:eastAsia="en-US"/>
        </w:rPr>
      </w:pPr>
      <w:r w:rsidRPr="00015125">
        <w:rPr>
          <w:rFonts w:eastAsiaTheme="minorHAnsi"/>
          <w:lang w:eastAsia="en-US"/>
        </w:rPr>
        <w:t xml:space="preserve">103 - </w:t>
      </w:r>
      <w:r w:rsidRPr="00015125">
        <w:t>изменения, вносимые в случае</w:t>
      </w:r>
      <w:r w:rsidRPr="00015125">
        <w:rPr>
          <w:rFonts w:eastAsiaTheme="minorHAnsi"/>
          <w:lang w:eastAsia="en-US"/>
        </w:rPr>
        <w:t xml:space="preserve"> обращени</w:t>
      </w:r>
      <w:r w:rsidR="001158F0" w:rsidRPr="00015125">
        <w:rPr>
          <w:rFonts w:eastAsiaTheme="minorHAnsi"/>
          <w:lang w:eastAsia="en-US"/>
        </w:rPr>
        <w:t>я</w:t>
      </w:r>
      <w:r w:rsidRPr="00015125">
        <w:rPr>
          <w:rFonts w:eastAsiaTheme="minorHAnsi"/>
          <w:lang w:eastAsia="en-US"/>
        </w:rPr>
        <w:t xml:space="preserve"> главного распорядителя средств бюджета МОГО «Ухта» о перераспределении бюджетных ассигнований, утвержденных сводной бюджетной росписью бюджета МОГО «Ухта» соответствующему главному распорядителю бюджетных средств бюджета МОГО «Ухта» (</w:t>
      </w:r>
      <w:hyperlink r:id="rId34" w:history="1">
        <w:r w:rsidRPr="00015125">
          <w:t>абзац 4 пункта 2 статьи 1</w:t>
        </w:r>
        <w:r w:rsidR="00015125" w:rsidRPr="00015125">
          <w:t>6</w:t>
        </w:r>
      </w:hyperlink>
      <w:r w:rsidRPr="00015125">
        <w:t xml:space="preserve"> решения о бюджете)</w:t>
      </w:r>
      <w:r w:rsidRPr="00015125">
        <w:rPr>
          <w:rFonts w:eastAsiaTheme="minorHAnsi"/>
          <w:lang w:eastAsia="en-US"/>
        </w:rPr>
        <w:t>;</w:t>
      </w:r>
    </w:p>
    <w:p w:rsidR="0072557F" w:rsidRPr="006E39F2" w:rsidRDefault="0072557F" w:rsidP="0072557F">
      <w:pPr>
        <w:autoSpaceDE w:val="0"/>
        <w:autoSpaceDN w:val="0"/>
        <w:adjustRightInd w:val="0"/>
        <w:ind w:firstLine="567"/>
        <w:jc w:val="both"/>
        <w:rPr>
          <w:rFonts w:eastAsiaTheme="minorHAnsi"/>
          <w:lang w:eastAsia="en-US"/>
        </w:rPr>
      </w:pPr>
      <w:r w:rsidRPr="006E39F2">
        <w:rPr>
          <w:rFonts w:eastAsiaTheme="minorHAnsi"/>
          <w:lang w:eastAsia="en-US"/>
        </w:rPr>
        <w:lastRenderedPageBreak/>
        <w:t xml:space="preserve">104 - </w:t>
      </w:r>
      <w:r w:rsidRPr="006E39F2">
        <w:t>изменения, вносимые в случае</w:t>
      </w:r>
      <w:r w:rsidRPr="006E39F2">
        <w:rPr>
          <w:rFonts w:eastAsiaTheme="minorHAnsi"/>
          <w:lang w:eastAsia="en-US"/>
        </w:rPr>
        <w:t xml:space="preserve"> перераспределения бюджетных ассигнований, </w:t>
      </w:r>
      <w:r w:rsidR="00D51FCC" w:rsidRPr="006E39F2">
        <w:rPr>
          <w:rFonts w:eastAsiaTheme="minorHAnsi"/>
          <w:lang w:eastAsia="en-US"/>
        </w:rPr>
        <w:t xml:space="preserve">в пределах </w:t>
      </w:r>
      <w:r w:rsidR="006E39F2" w:rsidRPr="006E39F2">
        <w:rPr>
          <w:rFonts w:eastAsiaTheme="minorHAnsi"/>
          <w:lang w:eastAsia="en-US"/>
        </w:rPr>
        <w:t>утвержденного решением о бюджете объёма бюджетных ассигнований на реализацию муниципальной программы МОГО «Ухта», а также бюджетных ассигнований, предусмотренных главному распорядителю бюджетных средств по непрограммным направлениям деятельности, на соответствующий финансовый год</w:t>
      </w:r>
      <w:r w:rsidRPr="006E39F2">
        <w:rPr>
          <w:rFonts w:eastAsiaTheme="minorHAnsi"/>
          <w:lang w:eastAsia="en-US"/>
        </w:rPr>
        <w:t xml:space="preserve"> (</w:t>
      </w:r>
      <w:hyperlink r:id="rId35" w:history="1">
        <w:r w:rsidRPr="006E39F2">
          <w:t>абзац 5 пункта 2 статьи 1</w:t>
        </w:r>
        <w:r w:rsidR="006E39F2" w:rsidRPr="006E39F2">
          <w:t>6</w:t>
        </w:r>
      </w:hyperlink>
      <w:r w:rsidRPr="006E39F2">
        <w:t xml:space="preserve"> решения о бюджете)</w:t>
      </w:r>
      <w:r w:rsidRPr="006E39F2">
        <w:rPr>
          <w:rFonts w:eastAsiaTheme="minorHAnsi"/>
          <w:lang w:eastAsia="en-US"/>
        </w:rPr>
        <w:t>;</w:t>
      </w:r>
    </w:p>
    <w:p w:rsidR="006E39F2" w:rsidRDefault="0072557F" w:rsidP="0072557F">
      <w:pPr>
        <w:autoSpaceDE w:val="0"/>
        <w:autoSpaceDN w:val="0"/>
        <w:adjustRightInd w:val="0"/>
        <w:ind w:firstLine="567"/>
        <w:jc w:val="both"/>
        <w:rPr>
          <w:rFonts w:eastAsiaTheme="minorHAnsi"/>
          <w:highlight w:val="yellow"/>
          <w:lang w:eastAsia="en-US"/>
        </w:rPr>
      </w:pPr>
      <w:r w:rsidRPr="006E39F2">
        <w:rPr>
          <w:rFonts w:eastAsiaTheme="minorHAnsi"/>
          <w:lang w:eastAsia="en-US"/>
        </w:rPr>
        <w:t xml:space="preserve">105 </w:t>
      </w:r>
      <w:r w:rsidR="006E39F2" w:rsidRPr="006E39F2">
        <w:rPr>
          <w:rFonts w:eastAsiaTheme="minorHAnsi"/>
          <w:lang w:eastAsia="en-US"/>
        </w:rPr>
        <w:t>–</w:t>
      </w:r>
      <w:r w:rsidRPr="006E39F2">
        <w:rPr>
          <w:rFonts w:eastAsiaTheme="minorHAnsi"/>
          <w:lang w:eastAsia="en-US"/>
        </w:rPr>
        <w:t xml:space="preserve"> </w:t>
      </w:r>
      <w:r w:rsidR="006E39F2" w:rsidRPr="006E39F2">
        <w:t>изменения, вносимые в случае</w:t>
      </w:r>
      <w:r w:rsidR="006E39F2" w:rsidRPr="006E39F2">
        <w:rPr>
          <w:rFonts w:eastAsiaTheme="minorHAnsi"/>
          <w:lang w:eastAsia="en-US"/>
        </w:rPr>
        <w:t xml:space="preserve"> перераспределения бюджетных ассигнований между</w:t>
      </w:r>
      <w:r w:rsidR="006E39F2">
        <w:rPr>
          <w:rFonts w:eastAsiaTheme="minorHAnsi"/>
          <w:lang w:eastAsia="en-US"/>
        </w:rPr>
        <w:t xml:space="preserve"> муниципальными программами МОГО «Ухта» и (или) главными распорядителями бюджетных средств в пределах общего объема бюджетных ассигнований, утверждённого решением о бюджете, на основании решений администрации МОГО «Ухта» </w:t>
      </w:r>
      <w:r w:rsidR="006E39F2" w:rsidRPr="006E39F2">
        <w:rPr>
          <w:rFonts w:eastAsiaTheme="minorHAnsi"/>
          <w:lang w:eastAsia="en-US"/>
        </w:rPr>
        <w:t>(</w:t>
      </w:r>
      <w:hyperlink r:id="rId36" w:history="1">
        <w:r w:rsidR="006E39F2" w:rsidRPr="006E39F2">
          <w:t xml:space="preserve">абзац </w:t>
        </w:r>
        <w:r w:rsidR="006E39F2">
          <w:t>6</w:t>
        </w:r>
        <w:r w:rsidR="006E39F2" w:rsidRPr="006E39F2">
          <w:t xml:space="preserve"> пункта 2 статьи 16</w:t>
        </w:r>
      </w:hyperlink>
      <w:r w:rsidR="006E39F2" w:rsidRPr="006E39F2">
        <w:t xml:space="preserve"> решения о бюджете)</w:t>
      </w:r>
      <w:r w:rsidR="006E39F2" w:rsidRPr="006E39F2">
        <w:rPr>
          <w:rFonts w:eastAsiaTheme="minorHAnsi"/>
          <w:lang w:eastAsia="en-US"/>
        </w:rPr>
        <w:t>;</w:t>
      </w:r>
    </w:p>
    <w:p w:rsidR="0072557F" w:rsidRPr="00687DC2" w:rsidRDefault="006E39F2" w:rsidP="0072557F">
      <w:pPr>
        <w:autoSpaceDE w:val="0"/>
        <w:autoSpaceDN w:val="0"/>
        <w:adjustRightInd w:val="0"/>
        <w:ind w:firstLine="567"/>
        <w:jc w:val="both"/>
        <w:rPr>
          <w:rFonts w:eastAsiaTheme="minorHAnsi"/>
          <w:lang w:eastAsia="en-US"/>
        </w:rPr>
      </w:pPr>
      <w:r w:rsidRPr="00687DC2">
        <w:rPr>
          <w:rFonts w:eastAsiaTheme="minorHAnsi"/>
          <w:lang w:eastAsia="en-US"/>
        </w:rPr>
        <w:t xml:space="preserve">106 - </w:t>
      </w:r>
      <w:r w:rsidR="0072557F" w:rsidRPr="00687DC2">
        <w:t>изменения, вносимые в случае</w:t>
      </w:r>
      <w:r w:rsidR="0072557F" w:rsidRPr="00687DC2">
        <w:rPr>
          <w:rFonts w:eastAsiaTheme="minorHAnsi"/>
          <w:lang w:eastAsia="en-US"/>
        </w:rPr>
        <w:t xml:space="preserve"> внесения Министерством финансов Российской Федерации изменений в </w:t>
      </w:r>
      <w:r w:rsidR="00A53516" w:rsidRPr="00687DC2">
        <w:rPr>
          <w:rFonts w:eastAsiaTheme="minorHAnsi"/>
          <w:lang w:eastAsia="en-US"/>
        </w:rPr>
        <w:t>П</w:t>
      </w:r>
      <w:r w:rsidR="0072557F" w:rsidRPr="00687DC2">
        <w:rPr>
          <w:rFonts w:eastAsiaTheme="minorHAnsi"/>
          <w:lang w:eastAsia="en-US"/>
        </w:rPr>
        <w:t>оряд</w:t>
      </w:r>
      <w:r w:rsidR="00A53516" w:rsidRPr="00687DC2">
        <w:rPr>
          <w:rFonts w:eastAsiaTheme="minorHAnsi"/>
          <w:lang w:eastAsia="en-US"/>
        </w:rPr>
        <w:t>о</w:t>
      </w:r>
      <w:r w:rsidR="0072557F" w:rsidRPr="00687DC2">
        <w:rPr>
          <w:rFonts w:eastAsiaTheme="minorHAnsi"/>
          <w:lang w:eastAsia="en-US"/>
        </w:rPr>
        <w:t>к</w:t>
      </w:r>
      <w:r w:rsidR="00A53516" w:rsidRPr="00687DC2">
        <w:rPr>
          <w:rFonts w:eastAsiaTheme="minorHAnsi"/>
          <w:lang w:eastAsia="en-US"/>
        </w:rPr>
        <w:t xml:space="preserve"> формирования и </w:t>
      </w:r>
      <w:r w:rsidR="0072557F" w:rsidRPr="00687DC2">
        <w:rPr>
          <w:rFonts w:eastAsiaTheme="minorHAnsi"/>
          <w:lang w:eastAsia="en-US"/>
        </w:rPr>
        <w:t>применения бюджетной классификации Российской Федерации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иных межбюджетных трансфертов, имеющих целевое значение (</w:t>
      </w:r>
      <w:hyperlink r:id="rId37" w:history="1">
        <w:r w:rsidR="0072557F" w:rsidRPr="00687DC2">
          <w:t xml:space="preserve">абзац </w:t>
        </w:r>
        <w:r w:rsidR="00A53516" w:rsidRPr="00687DC2">
          <w:t>7</w:t>
        </w:r>
        <w:r w:rsidR="0072557F" w:rsidRPr="00687DC2">
          <w:t xml:space="preserve"> пункта 2 статьи 1</w:t>
        </w:r>
        <w:r w:rsidR="00A53516" w:rsidRPr="00687DC2">
          <w:t>6</w:t>
        </w:r>
      </w:hyperlink>
      <w:r w:rsidR="0072557F" w:rsidRPr="00687DC2">
        <w:t xml:space="preserve"> решения о бюджете)</w:t>
      </w:r>
      <w:r w:rsidR="0072557F" w:rsidRPr="00687DC2">
        <w:rPr>
          <w:rFonts w:eastAsiaTheme="minorHAnsi"/>
          <w:lang w:eastAsia="en-US"/>
        </w:rPr>
        <w:t>;</w:t>
      </w:r>
    </w:p>
    <w:p w:rsidR="0072557F" w:rsidRPr="004B444B" w:rsidRDefault="0072557F" w:rsidP="0072557F">
      <w:pPr>
        <w:autoSpaceDE w:val="0"/>
        <w:autoSpaceDN w:val="0"/>
        <w:adjustRightInd w:val="0"/>
        <w:ind w:firstLine="567"/>
        <w:jc w:val="both"/>
        <w:rPr>
          <w:rFonts w:eastAsiaTheme="minorHAnsi"/>
          <w:lang w:eastAsia="en-US"/>
        </w:rPr>
      </w:pPr>
      <w:r w:rsidRPr="004B444B">
        <w:rPr>
          <w:rFonts w:eastAsiaTheme="minorHAnsi"/>
          <w:lang w:eastAsia="en-US"/>
        </w:rPr>
        <w:t>10</w:t>
      </w:r>
      <w:r w:rsidR="00687DC2" w:rsidRPr="004B444B">
        <w:rPr>
          <w:rFonts w:eastAsiaTheme="minorHAnsi"/>
          <w:lang w:eastAsia="en-US"/>
        </w:rPr>
        <w:t>7</w:t>
      </w:r>
      <w:r w:rsidRPr="004B444B">
        <w:rPr>
          <w:rFonts w:eastAsiaTheme="minorHAnsi"/>
          <w:lang w:eastAsia="en-US"/>
        </w:rPr>
        <w:t xml:space="preserve"> -  </w:t>
      </w:r>
      <w:r w:rsidRPr="004B444B">
        <w:t>изменения, вносимые в случае</w:t>
      </w:r>
      <w:r w:rsidRPr="004B444B">
        <w:rPr>
          <w:rFonts w:eastAsiaTheme="minorHAnsi"/>
          <w:lang w:eastAsia="en-US"/>
        </w:rPr>
        <w:t xml:space="preserve"> внесения Министерством финансов Республики Коми изменений в Приказ 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Республики Коми (</w:t>
      </w:r>
      <w:hyperlink r:id="rId38" w:history="1">
        <w:r w:rsidRPr="004B444B">
          <w:t xml:space="preserve">абзац </w:t>
        </w:r>
        <w:r w:rsidR="004B444B" w:rsidRPr="004B444B">
          <w:t>8</w:t>
        </w:r>
        <w:r w:rsidRPr="004B444B">
          <w:t xml:space="preserve"> пункта 2 статьи 1</w:t>
        </w:r>
        <w:r w:rsidR="004B444B" w:rsidRPr="004B444B">
          <w:t>6</w:t>
        </w:r>
      </w:hyperlink>
      <w:r w:rsidRPr="004B444B">
        <w:t xml:space="preserve"> решения о бюджете)</w:t>
      </w:r>
      <w:r w:rsidRPr="004B444B">
        <w:rPr>
          <w:rFonts w:eastAsiaTheme="minorHAnsi"/>
          <w:lang w:eastAsia="en-US"/>
        </w:rPr>
        <w:t>;</w:t>
      </w:r>
    </w:p>
    <w:p w:rsidR="0072557F" w:rsidRPr="004B444B" w:rsidRDefault="0072557F" w:rsidP="0072557F">
      <w:pPr>
        <w:autoSpaceDE w:val="0"/>
        <w:autoSpaceDN w:val="0"/>
        <w:adjustRightInd w:val="0"/>
        <w:ind w:firstLine="567"/>
        <w:jc w:val="both"/>
        <w:rPr>
          <w:rFonts w:eastAsiaTheme="minorHAnsi"/>
          <w:lang w:eastAsia="en-US"/>
        </w:rPr>
      </w:pPr>
      <w:r w:rsidRPr="004B444B">
        <w:rPr>
          <w:rFonts w:eastAsiaTheme="minorHAnsi"/>
          <w:lang w:eastAsia="en-US"/>
        </w:rPr>
        <w:t>10</w:t>
      </w:r>
      <w:r w:rsidR="00687DC2" w:rsidRPr="004B444B">
        <w:rPr>
          <w:rFonts w:eastAsiaTheme="minorHAnsi"/>
          <w:lang w:eastAsia="en-US"/>
        </w:rPr>
        <w:t>8</w:t>
      </w:r>
      <w:r w:rsidRPr="004B444B">
        <w:rPr>
          <w:rFonts w:eastAsiaTheme="minorHAnsi"/>
          <w:lang w:eastAsia="en-US"/>
        </w:rPr>
        <w:t xml:space="preserve"> -  </w:t>
      </w:r>
      <w:r w:rsidRPr="004B444B">
        <w:t>изменения, вносимые в случае</w:t>
      </w:r>
      <w:r w:rsidRPr="004B444B">
        <w:rPr>
          <w:rFonts w:eastAsiaTheme="minorHAnsi"/>
          <w:lang w:eastAsia="en-US"/>
        </w:rPr>
        <w:t xml:space="preserve"> внесения Финансовым управлением администрации МОГО «Ухта» изменений в Приказ об утверждении уникальных кодов целевых статей (</w:t>
      </w:r>
      <w:hyperlink r:id="rId39" w:history="1">
        <w:r w:rsidRPr="004B444B">
          <w:t xml:space="preserve">абзац </w:t>
        </w:r>
        <w:r w:rsidR="004B444B" w:rsidRPr="004B444B">
          <w:t>9</w:t>
        </w:r>
        <w:r w:rsidRPr="004B444B">
          <w:t xml:space="preserve"> пункта 2 статьи 1</w:t>
        </w:r>
        <w:r w:rsidR="004B444B" w:rsidRPr="004B444B">
          <w:t>6</w:t>
        </w:r>
      </w:hyperlink>
      <w:r w:rsidRPr="004B444B">
        <w:t xml:space="preserve"> решения о бюджете)</w:t>
      </w:r>
      <w:r w:rsidRPr="004B444B">
        <w:rPr>
          <w:rFonts w:eastAsiaTheme="minorHAnsi"/>
          <w:lang w:eastAsia="en-US"/>
        </w:rPr>
        <w:t>;</w:t>
      </w:r>
    </w:p>
    <w:p w:rsidR="0072557F" w:rsidRPr="004B444B" w:rsidRDefault="0072557F" w:rsidP="0072557F">
      <w:pPr>
        <w:autoSpaceDE w:val="0"/>
        <w:autoSpaceDN w:val="0"/>
        <w:adjustRightInd w:val="0"/>
        <w:ind w:firstLine="567"/>
        <w:jc w:val="both"/>
        <w:rPr>
          <w:rFonts w:eastAsiaTheme="minorHAnsi"/>
          <w:lang w:eastAsia="en-US"/>
        </w:rPr>
      </w:pPr>
      <w:r w:rsidRPr="004B444B">
        <w:rPr>
          <w:rFonts w:eastAsiaTheme="minorHAnsi"/>
          <w:lang w:eastAsia="en-US"/>
        </w:rPr>
        <w:t>10</w:t>
      </w:r>
      <w:r w:rsidR="00687DC2" w:rsidRPr="004B444B">
        <w:rPr>
          <w:rFonts w:eastAsiaTheme="minorHAnsi"/>
          <w:lang w:eastAsia="en-US"/>
        </w:rPr>
        <w:t>9</w:t>
      </w:r>
      <w:r w:rsidRPr="004B444B">
        <w:rPr>
          <w:rFonts w:eastAsiaTheme="minorHAnsi"/>
          <w:lang w:eastAsia="en-US"/>
        </w:rPr>
        <w:t xml:space="preserve"> - </w:t>
      </w:r>
      <w:r w:rsidRPr="004B444B">
        <w:t>изменения, вносимые в случае</w:t>
      </w:r>
      <w:r w:rsidRPr="004B444B">
        <w:rPr>
          <w:rFonts w:eastAsiaTheme="minorHAnsi"/>
          <w:lang w:eastAsia="en-US"/>
        </w:rPr>
        <w:t xml:space="preserve"> перераспределения бюджетных ассигнований в пределах утвержденного решением о бюджете объема бюджетных ассигнований, предусмотренных по основному мероприятию целевой статьи расходов (11 - 12 разряды кода классификации расходов бюджета),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 и (или) перераспределения между разделами, подразделами и (или) видами расходов, а также предусмотренных по целевой статье непрограммных направлений деятельности между разделами, подразделами и (или) видами расходов (</w:t>
      </w:r>
      <w:hyperlink r:id="rId40" w:history="1">
        <w:r w:rsidRPr="004B444B">
          <w:t xml:space="preserve">абзац </w:t>
        </w:r>
        <w:r w:rsidR="004B444B" w:rsidRPr="004B444B">
          <w:t>10</w:t>
        </w:r>
        <w:r w:rsidRPr="004B444B">
          <w:t xml:space="preserve"> пункта 2 статьи 1</w:t>
        </w:r>
        <w:r w:rsidR="004B444B" w:rsidRPr="004B444B">
          <w:t>6</w:t>
        </w:r>
      </w:hyperlink>
      <w:r w:rsidRPr="004B444B">
        <w:t xml:space="preserve"> решения о бюджете)</w:t>
      </w:r>
      <w:r w:rsidR="004B444B">
        <w:rPr>
          <w:rFonts w:eastAsiaTheme="minorHAnsi"/>
          <w:lang w:eastAsia="en-US"/>
        </w:rPr>
        <w:t>.</w:t>
      </w:r>
    </w:p>
    <w:p w:rsidR="0072557F" w:rsidRPr="004B444B" w:rsidRDefault="0072557F" w:rsidP="0072557F">
      <w:pPr>
        <w:autoSpaceDE w:val="0"/>
        <w:autoSpaceDN w:val="0"/>
        <w:adjustRightInd w:val="0"/>
        <w:ind w:firstLine="567"/>
        <w:jc w:val="both"/>
        <w:rPr>
          <w:rFonts w:eastAsiaTheme="minorHAnsi"/>
          <w:lang w:eastAsia="en-US"/>
        </w:rPr>
      </w:pPr>
      <w:r w:rsidRPr="004B444B">
        <w:rPr>
          <w:rFonts w:eastAsiaTheme="minorHAnsi"/>
          <w:lang w:eastAsia="en-US"/>
        </w:rPr>
        <w:t>Если поступившее письменное обращение содержит только предложения о внесении изменений в бюджетные ассигнования по расходам, предусматривающие перераспределение бюджетных ассигнований в пределах их объёма по связке кодов: главный распорядитель – раздел/подраздел – целевая статья – группа видов расходов классификации расходов бюджетов, оформление электронных документов об изменении бюджетных назначений производится с присвоением кода вида изменений 150 «Изменения, не влияющие на показатели сводной бюджетной росписи».</w:t>
      </w:r>
    </w:p>
    <w:p w:rsidR="0072557F" w:rsidRPr="004B444B" w:rsidRDefault="0072557F" w:rsidP="0072557F">
      <w:pPr>
        <w:autoSpaceDE w:val="0"/>
        <w:autoSpaceDN w:val="0"/>
        <w:adjustRightInd w:val="0"/>
        <w:ind w:firstLine="567"/>
        <w:jc w:val="both"/>
        <w:rPr>
          <w:rFonts w:eastAsiaTheme="minorHAnsi"/>
          <w:lang w:eastAsia="en-US"/>
        </w:rPr>
      </w:pPr>
      <w:r w:rsidRPr="004B444B">
        <w:rPr>
          <w:rFonts w:eastAsiaTheme="minorHAnsi"/>
          <w:lang w:eastAsia="en-US"/>
        </w:rPr>
        <w:t xml:space="preserve">В указанном случае подготовка справки, предусмотренной </w:t>
      </w:r>
      <w:hyperlink w:anchor="P99" w:history="1">
        <w:r w:rsidRPr="004B444B">
          <w:rPr>
            <w:rFonts w:eastAsiaTheme="minorHAnsi"/>
            <w:lang w:eastAsia="en-US"/>
          </w:rPr>
          <w:t>пунктом 3.2.4</w:t>
        </w:r>
      </w:hyperlink>
      <w:r w:rsidRPr="004B444B">
        <w:rPr>
          <w:rFonts w:eastAsiaTheme="minorHAnsi"/>
          <w:lang w:eastAsia="en-US"/>
        </w:rPr>
        <w:t xml:space="preserve"> настоящего Порядка, не осуществляется (за исключением изменений по уменьшению бюджетных ассигнований, предусмотренных по коду вида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Обработка электронного документа осуществляется курирующим структурным подразделением после проверки правильности заполнения кодов бюджетной классификации и иных реквизитов, указанных в заявке, а также подтверждения отсутствия влияния предлагаемых изменений на показатели сводной бюджетной росписи и согласования изменений заместителем начальника Финансового управления.</w:t>
      </w:r>
    </w:p>
    <w:p w:rsidR="0072557F" w:rsidRPr="004B444B" w:rsidRDefault="0072557F" w:rsidP="0072557F">
      <w:pPr>
        <w:autoSpaceDE w:val="0"/>
        <w:autoSpaceDN w:val="0"/>
        <w:adjustRightInd w:val="0"/>
        <w:ind w:firstLine="567"/>
        <w:jc w:val="both"/>
        <w:rPr>
          <w:rFonts w:eastAsiaTheme="minorHAnsi"/>
          <w:lang w:eastAsia="en-US"/>
        </w:rPr>
      </w:pPr>
      <w:r w:rsidRPr="004B444B">
        <w:rPr>
          <w:rFonts w:eastAsiaTheme="minorHAnsi"/>
          <w:lang w:eastAsia="en-US"/>
        </w:rPr>
        <w:t xml:space="preserve">Внесение изменений в сводную бюджетную роспись по основаниям, установленным настоящим пунктом, осуществляется в пределах объёма бюджетных ассигнований, утверждённых решением о бюджете МОГО «Ухта», за исключением оснований, установленных кодами вида изменений 001 - 009, 070, 090, 101 настоящего пункта, в соответствии с которыми внесение </w:t>
      </w:r>
      <w:r w:rsidRPr="004B444B">
        <w:rPr>
          <w:rFonts w:eastAsiaTheme="minorHAnsi"/>
          <w:lang w:eastAsia="en-US"/>
        </w:rPr>
        <w:lastRenderedPageBreak/>
        <w:t xml:space="preserve">изменений в сводную бюджетную роспись может осуществляться с превышением общего объёма расходов, утверждённых решением о бюджете МОГО «Ухта». </w:t>
      </w:r>
    </w:p>
    <w:p w:rsidR="0072557F" w:rsidRPr="004B444B" w:rsidRDefault="0072557F" w:rsidP="0072557F">
      <w:pPr>
        <w:autoSpaceDE w:val="0"/>
        <w:autoSpaceDN w:val="0"/>
        <w:adjustRightInd w:val="0"/>
        <w:ind w:firstLine="567"/>
        <w:jc w:val="both"/>
        <w:rPr>
          <w:rFonts w:eastAsiaTheme="minorHAnsi"/>
          <w:lang w:eastAsia="en-US"/>
        </w:rPr>
      </w:pPr>
      <w:r w:rsidRPr="004B444B">
        <w:rPr>
          <w:rFonts w:eastAsiaTheme="minorHAnsi"/>
          <w:lang w:eastAsia="en-US"/>
        </w:rPr>
        <w:t>Изменение показателей сводной росписи по основаниям, установленным бюджетным законодательством, при необходимости осуществляется структурными подразделениями без письменного обращения главного распорядителя после оформления справки на имя начальника Финансового управления, содержащей обоснование внесения изменений в сводную роспись.</w:t>
      </w:r>
    </w:p>
    <w:p w:rsidR="0072557F" w:rsidRDefault="0072557F" w:rsidP="0072557F">
      <w:pPr>
        <w:autoSpaceDE w:val="0"/>
        <w:autoSpaceDN w:val="0"/>
        <w:adjustRightInd w:val="0"/>
        <w:ind w:firstLine="567"/>
        <w:jc w:val="both"/>
        <w:rPr>
          <w:rFonts w:eastAsiaTheme="minorHAnsi"/>
          <w:lang w:eastAsia="en-US"/>
        </w:rPr>
      </w:pPr>
      <w:r w:rsidRPr="004B444B">
        <w:rPr>
          <w:rFonts w:eastAsiaTheme="minorHAnsi"/>
          <w:lang w:eastAsia="en-US"/>
        </w:rPr>
        <w:t xml:space="preserve">В целях обеспечения отзыва лимитов бюджетных обязательств (бюджетных ассигнований по публичным нормативным обязательствам) планового периода, отраженных на лицевых счетах главных распорядителей (получателей) бюджетных средств при исполнении бюджета на текущий финансовый год и плановый период, в соответствии с </w:t>
      </w:r>
      <w:hyperlink w:anchor="P21" w:history="1">
        <w:r w:rsidRPr="004B444B">
          <w:rPr>
            <w:rFonts w:eastAsiaTheme="minorHAnsi"/>
            <w:lang w:eastAsia="en-US"/>
          </w:rPr>
          <w:t>пунктом 3</w:t>
        </w:r>
      </w:hyperlink>
      <w:r w:rsidRPr="004B444B">
        <w:rPr>
          <w:rFonts w:eastAsiaTheme="minorHAnsi"/>
          <w:lang w:eastAsia="en-US"/>
        </w:rPr>
        <w:t xml:space="preserve"> настоящего приказа Финансовое управление до начала очередного финансового года в Программном комплексе по исполнению бюджета МОГО «Ухта» формирует электронные документы об изменении бюджетных ассигнований и лимитов бюджетных обязательств с присвоением кода вида изменений 999 «Аннулирование лимитов бюджетных обязательств (бюджетных ассигнований) планового периода» и доводит в электронном виде путем передачи Расходных расписаний средствами</w:t>
      </w:r>
      <w:r w:rsidRPr="004B444B">
        <w:rPr>
          <w:rFonts w:ascii="Calibri" w:hAnsi="Calibri" w:cs="Calibri"/>
          <w:sz w:val="22"/>
          <w:szCs w:val="20"/>
        </w:rPr>
        <w:t xml:space="preserve"> </w:t>
      </w:r>
      <w:r w:rsidRPr="004B444B">
        <w:rPr>
          <w:rFonts w:eastAsiaTheme="minorHAnsi"/>
          <w:lang w:eastAsia="en-US"/>
        </w:rPr>
        <w:t>СУФД с использованием электронной подписи.</w:t>
      </w:r>
      <w:bookmarkStart w:id="9" w:name="P171"/>
      <w:bookmarkEnd w:id="9"/>
    </w:p>
    <w:p w:rsidR="0072557F" w:rsidRPr="005A4CA2" w:rsidRDefault="0072557F" w:rsidP="0072557F">
      <w:pPr>
        <w:autoSpaceDE w:val="0"/>
        <w:autoSpaceDN w:val="0"/>
        <w:adjustRightInd w:val="0"/>
        <w:ind w:firstLine="567"/>
        <w:jc w:val="both"/>
        <w:rPr>
          <w:rFonts w:eastAsiaTheme="minorHAnsi"/>
          <w:lang w:eastAsia="en-US"/>
        </w:rPr>
      </w:pPr>
      <w:r w:rsidRPr="005A4CA2">
        <w:rPr>
          <w:rFonts w:eastAsiaTheme="minorHAnsi"/>
          <w:lang w:eastAsia="en-US"/>
        </w:rPr>
        <w:t xml:space="preserve">3.4. При внесении изменений в показатели сводной росписи и лимиты бюджетных обязательств в случае принятия в установленном порядке решения об использовании средств резервного фонда администрации МОГО «Ухта», бюджетные ассигнования и лимиты бюджетных обязательств, передаваемые главному распорядителю, отражаются по соответствующим кодам классификации расходов, являющимся едиными для бюджетов бюджетной системы Российской Федерации согласно Порядку формирования и применения кодов бюджетной классификации Российской Федерации, их структуры и принципов назначения, с сохранением целевой статьи, по которой запланированы бюджетные ассигнования соответствующего резервного фонда в ведомственной структуре расходов на текущий финансовый год, утвержденной решением о бюджете. При увеличении бюджетных ассигнований и лимитов бюджетных обязательств главному распорядителю за счет средств резервного фонда администрации МОГО «Ухта» или другого источника, предполагающего возможность распределения зарезервированных бюджетных ассигнований, производится соответствующее сокращение бюджетных ассигнований по данному источнику. Создание электронного документа об изменении бюджетных назначений и доведение уведомлений производится структурными подразделениями в соответствии с </w:t>
      </w:r>
      <w:hyperlink w:anchor="P102" w:history="1">
        <w:r w:rsidRPr="005A4CA2">
          <w:rPr>
            <w:rFonts w:eastAsiaTheme="minorHAnsi"/>
            <w:lang w:eastAsia="en-US"/>
          </w:rPr>
          <w:t>пунктами 3.2.5</w:t>
        </w:r>
      </w:hyperlink>
      <w:r w:rsidRPr="005A4CA2">
        <w:rPr>
          <w:rFonts w:eastAsiaTheme="minorHAnsi"/>
          <w:lang w:eastAsia="en-US"/>
        </w:rPr>
        <w:t xml:space="preserve">, </w:t>
      </w:r>
      <w:hyperlink w:anchor="P106" w:history="1">
        <w:r w:rsidRPr="005A4CA2">
          <w:rPr>
            <w:rFonts w:eastAsiaTheme="minorHAnsi"/>
            <w:lang w:eastAsia="en-US"/>
          </w:rPr>
          <w:t>3.2.7</w:t>
        </w:r>
      </w:hyperlink>
      <w:r w:rsidRPr="005A4CA2">
        <w:rPr>
          <w:rFonts w:eastAsiaTheme="minorHAnsi"/>
          <w:lang w:eastAsia="en-US"/>
        </w:rPr>
        <w:t xml:space="preserve"> и </w:t>
      </w:r>
      <w:hyperlink w:anchor="P171" w:history="1">
        <w:r w:rsidRPr="005A4CA2">
          <w:rPr>
            <w:rFonts w:eastAsiaTheme="minorHAnsi"/>
            <w:lang w:eastAsia="en-US"/>
          </w:rPr>
          <w:t>3.4</w:t>
        </w:r>
      </w:hyperlink>
      <w:r w:rsidRPr="005A4CA2">
        <w:rPr>
          <w:rFonts w:eastAsiaTheme="minorHAnsi"/>
          <w:lang w:eastAsia="en-US"/>
        </w:rPr>
        <w:t xml:space="preserve"> настоящего Порядка.</w:t>
      </w:r>
    </w:p>
    <w:p w:rsidR="0072557F" w:rsidRDefault="0072557F" w:rsidP="0072557F">
      <w:pPr>
        <w:widowControl w:val="0"/>
        <w:autoSpaceDE w:val="0"/>
        <w:autoSpaceDN w:val="0"/>
        <w:ind w:firstLine="540"/>
        <w:jc w:val="both"/>
        <w:rPr>
          <w:rFonts w:eastAsiaTheme="minorHAnsi"/>
          <w:lang w:eastAsia="en-US"/>
        </w:rPr>
      </w:pPr>
      <w:r w:rsidRPr="002A6C1F">
        <w:rPr>
          <w:rFonts w:eastAsiaTheme="minorHAnsi"/>
          <w:lang w:eastAsia="en-US"/>
        </w:rPr>
        <w:t>3.</w:t>
      </w:r>
      <w:r>
        <w:rPr>
          <w:rFonts w:eastAsiaTheme="minorHAnsi"/>
          <w:lang w:eastAsia="en-US"/>
        </w:rPr>
        <w:t>5</w:t>
      </w:r>
      <w:r w:rsidRPr="002A6C1F">
        <w:rPr>
          <w:rFonts w:eastAsiaTheme="minorHAnsi"/>
          <w:lang w:eastAsia="en-US"/>
        </w:rPr>
        <w:t xml:space="preserve">. При внесении изменений в показатели сводной росписи и лимиты бюджетных обязательств в случае получения уведомления о предоставлении субсидий, субвенций, иных межбюджетных трансфертов, имеющих целевое назначение (далее в настоящем пункте - Уведомление), сверх объемов, утвержденных законом о бюджете, а также в случае сокращения (возврата при отсутствии потребности) указанных межбюджетных трансфертов (код вида изменений </w:t>
      </w:r>
      <w:r>
        <w:rPr>
          <w:rFonts w:eastAsiaTheme="minorHAnsi"/>
          <w:lang w:eastAsia="en-US"/>
        </w:rPr>
        <w:t>070</w:t>
      </w:r>
      <w:r w:rsidRPr="002A6C1F">
        <w:rPr>
          <w:rFonts w:eastAsiaTheme="minorHAnsi"/>
          <w:lang w:eastAsia="en-US"/>
        </w:rPr>
        <w:t>):</w:t>
      </w:r>
    </w:p>
    <w:p w:rsidR="0072557F" w:rsidRDefault="0072557F" w:rsidP="0072557F">
      <w:pPr>
        <w:autoSpaceDE w:val="0"/>
        <w:autoSpaceDN w:val="0"/>
        <w:adjustRightInd w:val="0"/>
        <w:ind w:firstLine="567"/>
        <w:jc w:val="both"/>
        <w:rPr>
          <w:rFonts w:eastAsiaTheme="minorHAnsi"/>
          <w:lang w:eastAsia="en-US"/>
        </w:rPr>
      </w:pPr>
      <w:r w:rsidRPr="005A4CA2">
        <w:rPr>
          <w:rFonts w:eastAsiaTheme="minorHAnsi"/>
          <w:lang w:eastAsia="en-US"/>
        </w:rPr>
        <w:t>отраслевой отдел Финансового управления</w:t>
      </w:r>
      <w:r w:rsidRPr="002A6C1F">
        <w:rPr>
          <w:rFonts w:eastAsiaTheme="minorHAnsi"/>
          <w:lang w:eastAsia="en-US"/>
        </w:rPr>
        <w:t xml:space="preserve">, курирующий соответствующие расходы, не позднее одного рабочего дня со дня поступления в Финансовое управление Уведомления информирует об этом главного распорядителя в </w:t>
      </w:r>
      <w:r>
        <w:rPr>
          <w:rFonts w:eastAsiaTheme="minorHAnsi"/>
          <w:lang w:eastAsia="en-US"/>
        </w:rPr>
        <w:t>электронном варианте путем вложения в СЭД «Directum»</w:t>
      </w:r>
      <w:r w:rsidRPr="002A6C1F">
        <w:rPr>
          <w:rFonts w:eastAsiaTheme="minorHAnsi"/>
          <w:lang w:eastAsia="en-US"/>
        </w:rPr>
        <w:t>;</w:t>
      </w:r>
    </w:p>
    <w:p w:rsidR="0072557F" w:rsidRDefault="0072557F" w:rsidP="0072557F">
      <w:pPr>
        <w:widowControl w:val="0"/>
        <w:autoSpaceDE w:val="0"/>
        <w:autoSpaceDN w:val="0"/>
        <w:ind w:firstLine="540"/>
        <w:jc w:val="both"/>
        <w:rPr>
          <w:rFonts w:eastAsiaTheme="minorHAnsi"/>
          <w:lang w:eastAsia="en-US"/>
        </w:rPr>
      </w:pPr>
      <w:r w:rsidRPr="002A6C1F">
        <w:rPr>
          <w:rFonts w:eastAsiaTheme="minorHAnsi"/>
          <w:lang w:eastAsia="en-US"/>
        </w:rPr>
        <w:t xml:space="preserve">главный распорядитель в срок не позднее </w:t>
      </w:r>
      <w:r>
        <w:rPr>
          <w:rFonts w:eastAsiaTheme="minorHAnsi"/>
          <w:lang w:eastAsia="en-US"/>
        </w:rPr>
        <w:t>одного</w:t>
      </w:r>
      <w:r w:rsidRPr="002A6C1F">
        <w:rPr>
          <w:rFonts w:eastAsiaTheme="minorHAnsi"/>
          <w:lang w:eastAsia="en-US"/>
        </w:rPr>
        <w:t xml:space="preserve"> рабоч</w:t>
      </w:r>
      <w:r>
        <w:rPr>
          <w:rFonts w:eastAsiaTheme="minorHAnsi"/>
          <w:lang w:eastAsia="en-US"/>
        </w:rPr>
        <w:t>его</w:t>
      </w:r>
      <w:r w:rsidRPr="002A6C1F">
        <w:rPr>
          <w:rFonts w:eastAsiaTheme="minorHAnsi"/>
          <w:lang w:eastAsia="en-US"/>
        </w:rPr>
        <w:t xml:space="preserve"> дн</w:t>
      </w:r>
      <w:r>
        <w:rPr>
          <w:rFonts w:eastAsiaTheme="minorHAnsi"/>
          <w:lang w:eastAsia="en-US"/>
        </w:rPr>
        <w:t>я</w:t>
      </w:r>
      <w:r w:rsidRPr="002A6C1F">
        <w:rPr>
          <w:rFonts w:eastAsiaTheme="minorHAnsi"/>
          <w:lang w:eastAsia="en-US"/>
        </w:rPr>
        <w:t xml:space="preserve"> со дня поступления информации от Финансового управления о поступлении Уведомления направляет письменное обращение в Финансовое управление с учетом требований, установленных </w:t>
      </w:r>
      <w:hyperlink w:anchor="P84" w:history="1">
        <w:r w:rsidRPr="002A6C1F">
          <w:rPr>
            <w:rFonts w:eastAsiaTheme="minorHAnsi"/>
            <w:lang w:eastAsia="en-US"/>
          </w:rPr>
          <w:t>пунктом 3.2.2</w:t>
        </w:r>
      </w:hyperlink>
      <w:r w:rsidRPr="002A6C1F">
        <w:rPr>
          <w:rFonts w:eastAsiaTheme="minorHAnsi"/>
          <w:lang w:eastAsia="en-US"/>
        </w:rPr>
        <w:t xml:space="preserve"> настоящего Порядка, указав при формировании электронного документа ЭД «Бюджетная заявка изменение» реквизиты соответствующего Уведомления;</w:t>
      </w:r>
    </w:p>
    <w:p w:rsidR="0072557F" w:rsidRPr="002A6C1F" w:rsidRDefault="0072557F" w:rsidP="0072557F">
      <w:pPr>
        <w:widowControl w:val="0"/>
        <w:autoSpaceDE w:val="0"/>
        <w:autoSpaceDN w:val="0"/>
        <w:ind w:firstLine="540"/>
        <w:jc w:val="both"/>
        <w:rPr>
          <w:rFonts w:eastAsiaTheme="minorHAnsi"/>
          <w:lang w:eastAsia="en-US"/>
        </w:rPr>
      </w:pPr>
      <w:r w:rsidRPr="002A6C1F">
        <w:rPr>
          <w:rFonts w:eastAsiaTheme="minorHAnsi"/>
          <w:lang w:eastAsia="en-US"/>
        </w:rPr>
        <w:t xml:space="preserve">курирующее структурное подразделение в срок не позднее </w:t>
      </w:r>
      <w:r>
        <w:rPr>
          <w:rFonts w:eastAsiaTheme="minorHAnsi"/>
          <w:lang w:eastAsia="en-US"/>
        </w:rPr>
        <w:t>одного</w:t>
      </w:r>
      <w:r w:rsidRPr="002A6C1F">
        <w:rPr>
          <w:rFonts w:eastAsiaTheme="minorHAnsi"/>
          <w:lang w:eastAsia="en-US"/>
        </w:rPr>
        <w:t xml:space="preserve"> рабоч</w:t>
      </w:r>
      <w:r>
        <w:rPr>
          <w:rFonts w:eastAsiaTheme="minorHAnsi"/>
          <w:lang w:eastAsia="en-US"/>
        </w:rPr>
        <w:t>его</w:t>
      </w:r>
      <w:r w:rsidRPr="002A6C1F">
        <w:rPr>
          <w:rFonts w:eastAsiaTheme="minorHAnsi"/>
          <w:lang w:eastAsia="en-US"/>
        </w:rPr>
        <w:t xml:space="preserve"> дн</w:t>
      </w:r>
      <w:r>
        <w:rPr>
          <w:rFonts w:eastAsiaTheme="minorHAnsi"/>
          <w:lang w:eastAsia="en-US"/>
        </w:rPr>
        <w:t>я</w:t>
      </w:r>
      <w:r w:rsidRPr="002A6C1F">
        <w:rPr>
          <w:rFonts w:eastAsiaTheme="minorHAnsi"/>
          <w:lang w:eastAsia="en-US"/>
        </w:rPr>
        <w:t xml:space="preserve"> со дня поступления письменного обращения рассматривает его и вносит изменения в показатели сводной росписи и лимиты бюджетных обязательств с учетом требований, установленных </w:t>
      </w:r>
      <w:hyperlink w:anchor="P92" w:history="1">
        <w:r w:rsidRPr="002A6C1F">
          <w:rPr>
            <w:rFonts w:eastAsiaTheme="minorHAnsi"/>
            <w:lang w:eastAsia="en-US"/>
          </w:rPr>
          <w:t>пунктами 3.2.3</w:t>
        </w:r>
      </w:hyperlink>
      <w:r w:rsidRPr="002A6C1F">
        <w:rPr>
          <w:rFonts w:eastAsiaTheme="minorHAnsi"/>
          <w:lang w:eastAsia="en-US"/>
        </w:rPr>
        <w:t xml:space="preserve"> - </w:t>
      </w:r>
      <w:hyperlink w:anchor="P108" w:history="1">
        <w:r w:rsidRPr="002A6C1F">
          <w:rPr>
            <w:rFonts w:eastAsiaTheme="minorHAnsi"/>
            <w:lang w:eastAsia="en-US"/>
          </w:rPr>
          <w:t>3.2.8</w:t>
        </w:r>
      </w:hyperlink>
      <w:r w:rsidRPr="002A6C1F">
        <w:rPr>
          <w:rFonts w:eastAsiaTheme="minorHAnsi"/>
          <w:lang w:eastAsia="en-US"/>
        </w:rPr>
        <w:t xml:space="preserve"> настоящего Порядка.</w:t>
      </w:r>
    </w:p>
    <w:p w:rsidR="0072557F" w:rsidRDefault="0072557F" w:rsidP="0072557F">
      <w:pPr>
        <w:autoSpaceDE w:val="0"/>
        <w:autoSpaceDN w:val="0"/>
        <w:adjustRightInd w:val="0"/>
        <w:ind w:firstLine="567"/>
        <w:jc w:val="both"/>
        <w:rPr>
          <w:rFonts w:eastAsiaTheme="minorHAnsi"/>
          <w:lang w:eastAsia="en-US"/>
        </w:rPr>
      </w:pPr>
      <w:r w:rsidRPr="00DC2FE1">
        <w:rPr>
          <w:rFonts w:eastAsiaTheme="minorHAnsi"/>
          <w:lang w:eastAsia="en-US"/>
        </w:rPr>
        <w:t>3.</w:t>
      </w:r>
      <w:r>
        <w:rPr>
          <w:rFonts w:eastAsiaTheme="minorHAnsi"/>
          <w:lang w:eastAsia="en-US"/>
        </w:rPr>
        <w:t>6</w:t>
      </w:r>
      <w:r w:rsidRPr="00DC2FE1">
        <w:rPr>
          <w:rFonts w:eastAsiaTheme="minorHAnsi"/>
          <w:lang w:eastAsia="en-US"/>
        </w:rPr>
        <w:t xml:space="preserve">. </w:t>
      </w:r>
      <w:r>
        <w:rPr>
          <w:rFonts w:eastAsiaTheme="minorHAnsi"/>
          <w:lang w:eastAsia="en-US"/>
        </w:rPr>
        <w:t xml:space="preserve"> В</w:t>
      </w:r>
      <w:r w:rsidRPr="00DC2FE1">
        <w:rPr>
          <w:rFonts w:eastAsiaTheme="minorHAnsi"/>
          <w:lang w:eastAsia="en-US"/>
        </w:rPr>
        <w:t>несени</w:t>
      </w:r>
      <w:r>
        <w:rPr>
          <w:rFonts w:eastAsiaTheme="minorHAnsi"/>
          <w:lang w:eastAsia="en-US"/>
        </w:rPr>
        <w:t>е</w:t>
      </w:r>
      <w:r w:rsidRPr="00DC2FE1">
        <w:rPr>
          <w:rFonts w:eastAsiaTheme="minorHAnsi"/>
          <w:lang w:eastAsia="en-US"/>
        </w:rPr>
        <w:t xml:space="preserve"> изменений в показатели сводной росписи по кодам вида изменений 9</w:t>
      </w:r>
      <w:r w:rsidR="00156D1B">
        <w:rPr>
          <w:rFonts w:eastAsiaTheme="minorHAnsi"/>
          <w:lang w:eastAsia="en-US"/>
        </w:rPr>
        <w:t>2</w:t>
      </w:r>
      <w:r w:rsidRPr="00DC2FE1">
        <w:rPr>
          <w:rFonts w:eastAsiaTheme="minorHAnsi"/>
          <w:lang w:eastAsia="en-US"/>
        </w:rPr>
        <w:t>, 10</w:t>
      </w:r>
      <w:r w:rsidR="00156D1B">
        <w:rPr>
          <w:rFonts w:eastAsiaTheme="minorHAnsi"/>
          <w:lang w:eastAsia="en-US"/>
        </w:rPr>
        <w:t>5</w:t>
      </w:r>
      <w:r>
        <w:rPr>
          <w:rFonts w:eastAsiaTheme="minorHAnsi"/>
          <w:lang w:eastAsia="en-US"/>
        </w:rPr>
        <w:t xml:space="preserve"> производится в следующем порядке:</w:t>
      </w:r>
      <w:r w:rsidRPr="00DC2FE1">
        <w:rPr>
          <w:rFonts w:eastAsiaTheme="minorHAnsi"/>
          <w:lang w:eastAsia="en-US"/>
        </w:rPr>
        <w:t xml:space="preserve"> главный распорядитель направляет в Финансовое управление </w:t>
      </w:r>
      <w:r w:rsidRPr="00DC2FE1">
        <w:rPr>
          <w:rFonts w:eastAsiaTheme="minorHAnsi"/>
          <w:lang w:eastAsia="en-US"/>
        </w:rPr>
        <w:lastRenderedPageBreak/>
        <w:t xml:space="preserve">письменное обращение о внесении изменений в сводную роспись </w:t>
      </w:r>
      <w:r w:rsidRPr="00D26B5E">
        <w:rPr>
          <w:rFonts w:eastAsiaTheme="minorHAnsi"/>
          <w:lang w:eastAsia="en-US"/>
        </w:rPr>
        <w:t>и готовит ЭД «Бюджетная заявка изменение» в программе по планированию бюджета МОГО «Ухта»</w:t>
      </w:r>
      <w:r w:rsidRPr="00DC2FE1">
        <w:rPr>
          <w:rFonts w:eastAsiaTheme="minorHAnsi"/>
          <w:lang w:eastAsia="en-US"/>
        </w:rPr>
        <w:t xml:space="preserve"> </w:t>
      </w:r>
      <w:r>
        <w:rPr>
          <w:rFonts w:eastAsiaTheme="minorHAnsi"/>
          <w:lang w:eastAsia="en-US"/>
        </w:rPr>
        <w:t xml:space="preserve">после согласования в СЭД «Directum» </w:t>
      </w:r>
      <w:r w:rsidRPr="00DC2FE1">
        <w:rPr>
          <w:rFonts w:eastAsiaTheme="minorHAnsi"/>
          <w:lang w:eastAsia="en-US"/>
        </w:rPr>
        <w:t>проекта постановления администрации МОГО «Ухта» о внесении изменений в муниципальную  программу МОГО «Ухта»</w:t>
      </w:r>
      <w:r>
        <w:rPr>
          <w:rFonts w:eastAsiaTheme="minorHAnsi"/>
          <w:lang w:eastAsia="en-US"/>
        </w:rPr>
        <w:t>.</w:t>
      </w:r>
      <w:r w:rsidRPr="00DC2FE1">
        <w:rPr>
          <w:rFonts w:eastAsiaTheme="minorHAnsi"/>
          <w:lang w:eastAsia="en-US"/>
        </w:rPr>
        <w:t xml:space="preserve"> </w:t>
      </w:r>
      <w:r>
        <w:rPr>
          <w:rFonts w:eastAsiaTheme="minorHAnsi"/>
          <w:lang w:eastAsia="en-US"/>
        </w:rPr>
        <w:t>П</w:t>
      </w:r>
      <w:r w:rsidRPr="00DC2FE1">
        <w:rPr>
          <w:rFonts w:eastAsiaTheme="minorHAnsi"/>
          <w:lang w:eastAsia="en-US"/>
        </w:rPr>
        <w:t xml:space="preserve">одготовка </w:t>
      </w:r>
      <w:r>
        <w:rPr>
          <w:rFonts w:eastAsiaTheme="minorHAnsi"/>
          <w:lang w:eastAsia="en-US"/>
        </w:rPr>
        <w:t>справки</w:t>
      </w:r>
      <w:r w:rsidRPr="00DC2FE1">
        <w:rPr>
          <w:rFonts w:eastAsiaTheme="minorHAnsi"/>
          <w:lang w:eastAsia="en-US"/>
        </w:rPr>
        <w:t xml:space="preserve"> в соответствии с </w:t>
      </w:r>
      <w:hyperlink w:anchor="P99" w:history="1">
        <w:r w:rsidRPr="00DC2FE1">
          <w:rPr>
            <w:rFonts w:eastAsiaTheme="minorHAnsi"/>
            <w:lang w:eastAsia="en-US"/>
          </w:rPr>
          <w:t>пунктом 3.2.4</w:t>
        </w:r>
      </w:hyperlink>
      <w:r w:rsidRPr="00DC2FE1">
        <w:rPr>
          <w:rFonts w:eastAsiaTheme="minorHAnsi"/>
          <w:lang w:eastAsia="en-US"/>
        </w:rPr>
        <w:t xml:space="preserve"> настоящего Порядка осуществляется в течение пяти рабочих дней со дня поступления в Финансово</w:t>
      </w:r>
      <w:r>
        <w:rPr>
          <w:rFonts w:eastAsiaTheme="minorHAnsi"/>
          <w:lang w:eastAsia="en-US"/>
        </w:rPr>
        <w:t>е</w:t>
      </w:r>
      <w:r w:rsidRPr="00DC2FE1">
        <w:rPr>
          <w:rFonts w:eastAsiaTheme="minorHAnsi"/>
          <w:lang w:eastAsia="en-US"/>
        </w:rPr>
        <w:t xml:space="preserve"> управлени</w:t>
      </w:r>
      <w:r>
        <w:rPr>
          <w:rFonts w:eastAsiaTheme="minorHAnsi"/>
          <w:lang w:eastAsia="en-US"/>
        </w:rPr>
        <w:t>е</w:t>
      </w:r>
      <w:r w:rsidRPr="00DC2FE1">
        <w:rPr>
          <w:rFonts w:eastAsiaTheme="minorHAnsi"/>
          <w:lang w:eastAsia="en-US"/>
        </w:rPr>
        <w:t xml:space="preserve"> письменного уведомления от главного распорядителя о принятии постановления администрации МОГО «Ухта» о внесении изменений в муниципальную программу МОГО «Ухта»</w:t>
      </w:r>
      <w:r>
        <w:rPr>
          <w:rFonts w:eastAsiaTheme="minorHAnsi"/>
          <w:lang w:eastAsia="en-US"/>
        </w:rPr>
        <w:t xml:space="preserve"> в СЭД «Directum»</w:t>
      </w:r>
      <w:r w:rsidRPr="00DC2FE1">
        <w:rPr>
          <w:rFonts w:eastAsiaTheme="minorHAnsi"/>
          <w:lang w:eastAsia="en-US"/>
        </w:rPr>
        <w:t>.</w:t>
      </w:r>
      <w:bookmarkStart w:id="10" w:name="P203"/>
      <w:bookmarkEnd w:id="10"/>
    </w:p>
    <w:p w:rsidR="0072557F" w:rsidRDefault="0072557F" w:rsidP="0072557F">
      <w:pPr>
        <w:widowControl w:val="0"/>
        <w:autoSpaceDE w:val="0"/>
        <w:autoSpaceDN w:val="0"/>
        <w:ind w:firstLine="540"/>
        <w:jc w:val="both"/>
        <w:rPr>
          <w:rFonts w:eastAsiaTheme="minorHAnsi"/>
          <w:lang w:eastAsia="en-US"/>
        </w:rPr>
      </w:pPr>
      <w:r w:rsidRPr="00DC2FE1">
        <w:rPr>
          <w:rFonts w:eastAsiaTheme="minorHAnsi"/>
          <w:lang w:eastAsia="en-US"/>
        </w:rPr>
        <w:t>3.</w:t>
      </w:r>
      <w:r>
        <w:rPr>
          <w:rFonts w:eastAsiaTheme="minorHAnsi"/>
          <w:lang w:eastAsia="en-US"/>
        </w:rPr>
        <w:t>7</w:t>
      </w:r>
      <w:r w:rsidRPr="00DC2FE1">
        <w:rPr>
          <w:rFonts w:eastAsiaTheme="minorHAnsi"/>
          <w:lang w:eastAsia="en-US"/>
        </w:rPr>
        <w:t>. Увеличение показателей сводной бюджетной росписи в связи с распределением главным распорядителям остатков средств республиканского бюджета Республики Коми,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осуществляется только в пределах подтвержденной суммы потребности в неиспользованном остатке межбюджетного трансферта, имеющего целевое назначение, согласно решению главного распорядителя средств бюджета, из которого предоставлялись межбюджетные трансферты.</w:t>
      </w:r>
      <w:bookmarkStart w:id="11" w:name="P205"/>
      <w:bookmarkEnd w:id="11"/>
    </w:p>
    <w:p w:rsidR="0072557F" w:rsidRDefault="0072557F" w:rsidP="0072557F">
      <w:pPr>
        <w:widowControl w:val="0"/>
        <w:autoSpaceDE w:val="0"/>
        <w:autoSpaceDN w:val="0"/>
        <w:ind w:firstLine="540"/>
        <w:jc w:val="both"/>
        <w:rPr>
          <w:rFonts w:eastAsiaTheme="minorHAnsi"/>
          <w:lang w:eastAsia="en-US"/>
        </w:rPr>
      </w:pPr>
      <w:r w:rsidRPr="00DC2FE1">
        <w:rPr>
          <w:rFonts w:eastAsiaTheme="minorHAnsi"/>
          <w:lang w:eastAsia="en-US"/>
        </w:rPr>
        <w:t>3.</w:t>
      </w:r>
      <w:r>
        <w:rPr>
          <w:rFonts w:eastAsiaTheme="minorHAnsi"/>
          <w:lang w:eastAsia="en-US"/>
        </w:rPr>
        <w:t>8</w:t>
      </w:r>
      <w:r w:rsidRPr="00DC2FE1">
        <w:rPr>
          <w:rFonts w:eastAsiaTheme="minorHAnsi"/>
          <w:lang w:eastAsia="en-US"/>
        </w:rPr>
        <w:t xml:space="preserve">. При внесении изменений в показатели сводной росписи по расходам уменьшение бюджетных ассигнований, предусмотренных на исполнение публичных нормативных обязательств и обслуживание </w:t>
      </w:r>
      <w:r>
        <w:rPr>
          <w:rFonts w:eastAsiaTheme="minorHAnsi"/>
          <w:lang w:eastAsia="en-US"/>
        </w:rPr>
        <w:t>муниципального</w:t>
      </w:r>
      <w:r w:rsidRPr="00DC2FE1">
        <w:rPr>
          <w:rFonts w:eastAsiaTheme="minorHAnsi"/>
          <w:lang w:eastAsia="en-US"/>
        </w:rPr>
        <w:t xml:space="preserve"> долга, для увеличения иных бюджетных ассигнований без внесения изменений в решение о бюджете не допускается.</w:t>
      </w:r>
      <w:bookmarkStart w:id="12" w:name="P207"/>
      <w:bookmarkStart w:id="13" w:name="P209"/>
      <w:bookmarkEnd w:id="12"/>
      <w:bookmarkEnd w:id="13"/>
    </w:p>
    <w:p w:rsidR="0072557F" w:rsidRDefault="0072557F" w:rsidP="0072557F">
      <w:pPr>
        <w:widowControl w:val="0"/>
        <w:autoSpaceDE w:val="0"/>
        <w:autoSpaceDN w:val="0"/>
        <w:ind w:firstLine="540"/>
        <w:jc w:val="both"/>
        <w:rPr>
          <w:rFonts w:eastAsiaTheme="minorHAnsi"/>
          <w:lang w:eastAsia="en-US"/>
        </w:rPr>
      </w:pPr>
      <w:r w:rsidRPr="00DC2FE1">
        <w:rPr>
          <w:rFonts w:eastAsiaTheme="minorHAnsi"/>
          <w:lang w:eastAsia="en-US"/>
        </w:rPr>
        <w:t>3.</w:t>
      </w:r>
      <w:r>
        <w:rPr>
          <w:rFonts w:eastAsiaTheme="minorHAnsi"/>
          <w:lang w:eastAsia="en-US"/>
        </w:rPr>
        <w:t>9</w:t>
      </w:r>
      <w:r w:rsidRPr="00DC2FE1">
        <w:rPr>
          <w:rFonts w:eastAsiaTheme="minorHAnsi"/>
          <w:lang w:eastAsia="en-US"/>
        </w:rPr>
        <w:t>. Изменения в показатели сводной росписи по основаниям, установленным бюджетным законодательством, вносятся до 25 декабря текущего финансового года, за исключением нижеперечисленных изменений, предельные сроки внесения для которых ограничиваются последним рабочим днем текущего года, вносимых в случае:</w:t>
      </w:r>
    </w:p>
    <w:p w:rsidR="0072557F" w:rsidRDefault="0072557F" w:rsidP="0072557F">
      <w:pPr>
        <w:widowControl w:val="0"/>
        <w:autoSpaceDE w:val="0"/>
        <w:autoSpaceDN w:val="0"/>
        <w:ind w:firstLine="540"/>
        <w:jc w:val="both"/>
        <w:rPr>
          <w:rFonts w:eastAsiaTheme="minorHAnsi"/>
          <w:lang w:eastAsia="en-US"/>
        </w:rPr>
      </w:pPr>
    </w:p>
    <w:p w:rsidR="0072557F" w:rsidRPr="00DC2FE1" w:rsidRDefault="0072557F" w:rsidP="0072557F">
      <w:pPr>
        <w:widowControl w:val="0"/>
        <w:autoSpaceDE w:val="0"/>
        <w:autoSpaceDN w:val="0"/>
        <w:ind w:firstLine="540"/>
        <w:jc w:val="both"/>
        <w:rPr>
          <w:rFonts w:eastAsiaTheme="minorHAnsi"/>
          <w:lang w:eastAsia="en-US"/>
        </w:rPr>
      </w:pPr>
      <w:r w:rsidRPr="00DC2FE1">
        <w:rPr>
          <w:rFonts w:eastAsiaTheme="minorHAnsi"/>
          <w:lang w:eastAsia="en-US"/>
        </w:rPr>
        <w:t>принятия решения о внесении изменений в решение о бюджете;</w:t>
      </w:r>
    </w:p>
    <w:p w:rsidR="0072557F" w:rsidRPr="00DC2FE1" w:rsidRDefault="0072557F" w:rsidP="0072557F">
      <w:pPr>
        <w:widowControl w:val="0"/>
        <w:autoSpaceDE w:val="0"/>
        <w:autoSpaceDN w:val="0"/>
        <w:spacing w:before="220"/>
        <w:ind w:firstLine="540"/>
        <w:jc w:val="both"/>
        <w:rPr>
          <w:rFonts w:eastAsiaTheme="minorHAnsi"/>
          <w:lang w:eastAsia="en-US"/>
        </w:rPr>
      </w:pPr>
      <w:r w:rsidRPr="00DC2FE1">
        <w:rPr>
          <w:rFonts w:eastAsiaTheme="minorHAnsi"/>
          <w:lang w:eastAsia="en-US"/>
        </w:rPr>
        <w:t>перераспределения бюджетных ассигнований, предусмотренных для исполнения публичных нормативных обязательств (</w:t>
      </w:r>
      <w:hyperlink r:id="rId41" w:history="1">
        <w:r w:rsidRPr="00DC2FE1">
          <w:rPr>
            <w:rFonts w:eastAsiaTheme="minorHAnsi"/>
            <w:lang w:eastAsia="en-US"/>
          </w:rPr>
          <w:t>абзац 2 пункта 3 статьи 217</w:t>
        </w:r>
      </w:hyperlink>
      <w:r w:rsidRPr="00DC2FE1">
        <w:rPr>
          <w:rFonts w:eastAsiaTheme="minorHAnsi"/>
          <w:lang w:eastAsia="en-US"/>
        </w:rPr>
        <w:t xml:space="preserve"> Кодекса);</w:t>
      </w:r>
    </w:p>
    <w:p w:rsidR="0072557F" w:rsidRPr="00DC2FE1" w:rsidRDefault="0072557F" w:rsidP="0072557F">
      <w:pPr>
        <w:widowControl w:val="0"/>
        <w:autoSpaceDE w:val="0"/>
        <w:autoSpaceDN w:val="0"/>
        <w:spacing w:before="220"/>
        <w:ind w:firstLine="540"/>
        <w:jc w:val="both"/>
        <w:rPr>
          <w:rFonts w:eastAsiaTheme="minorHAnsi"/>
          <w:lang w:eastAsia="en-US"/>
        </w:rPr>
      </w:pPr>
      <w:r w:rsidRPr="001158F0">
        <w:rPr>
          <w:rFonts w:eastAsiaTheme="minorHAnsi"/>
          <w:lang w:eastAsia="en-US"/>
        </w:rPr>
        <w:t>исполнения судебных актов, предусматривающих обращение взыскания на</w:t>
      </w:r>
      <w:r w:rsidR="001158F0" w:rsidRPr="001158F0">
        <w:rPr>
          <w:rFonts w:eastAsiaTheme="minorHAnsi"/>
          <w:lang w:eastAsia="en-US"/>
        </w:rPr>
        <w:t xml:space="preserve"> средства </w:t>
      </w:r>
      <w:r w:rsidRPr="001158F0">
        <w:rPr>
          <w:rFonts w:eastAsiaTheme="minorHAnsi"/>
          <w:lang w:eastAsia="en-US"/>
        </w:rPr>
        <w:t xml:space="preserve"> бюджета МОГО «Ухта» и (или) предусматривающих перечисление этих средств в счет оплаты судебных издержек, увеличения подлежащих уплате казенным учреждением сумм налогов,</w:t>
      </w:r>
      <w:r w:rsidRPr="00DC2FE1">
        <w:rPr>
          <w:rFonts w:eastAsiaTheme="minorHAnsi"/>
          <w:lang w:eastAsia="en-US"/>
        </w:rPr>
        <w:t xml:space="preserve">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w:t>
      </w:r>
      <w:hyperlink r:id="rId42" w:history="1">
        <w:r w:rsidRPr="00DC2FE1">
          <w:rPr>
            <w:rFonts w:eastAsiaTheme="minorHAnsi"/>
            <w:lang w:eastAsia="en-US"/>
          </w:rPr>
          <w:t>абзац 4 пункта 3 статьи 217</w:t>
        </w:r>
      </w:hyperlink>
      <w:r w:rsidRPr="00DC2FE1">
        <w:rPr>
          <w:rFonts w:eastAsiaTheme="minorHAnsi"/>
          <w:lang w:eastAsia="en-US"/>
        </w:rPr>
        <w:t xml:space="preserve"> Кодекса);</w:t>
      </w:r>
    </w:p>
    <w:p w:rsidR="0072557F" w:rsidRPr="00DC2FE1" w:rsidRDefault="0072557F" w:rsidP="0072557F">
      <w:pPr>
        <w:widowControl w:val="0"/>
        <w:autoSpaceDE w:val="0"/>
        <w:autoSpaceDN w:val="0"/>
        <w:spacing w:before="220"/>
        <w:ind w:firstLine="540"/>
        <w:jc w:val="both"/>
        <w:rPr>
          <w:rFonts w:eastAsiaTheme="minorHAnsi"/>
          <w:lang w:eastAsia="en-US"/>
        </w:rPr>
      </w:pPr>
      <w:r w:rsidRPr="00DC2FE1">
        <w:rPr>
          <w:rFonts w:eastAsiaTheme="minorHAnsi"/>
          <w:lang w:eastAsia="en-US"/>
        </w:rPr>
        <w:t xml:space="preserve">использования средств резервного фонда </w:t>
      </w:r>
      <w:r>
        <w:rPr>
          <w:rFonts w:eastAsiaTheme="minorHAnsi"/>
          <w:lang w:eastAsia="en-US"/>
        </w:rPr>
        <w:t>администрации МОГО «Ухта»</w:t>
      </w:r>
      <w:r>
        <w:t>, а также средств, иным образом зарезервированных в составе утверждённых бюджетных ассигнований</w:t>
      </w:r>
      <w:r w:rsidRPr="00FC72F4">
        <w:t xml:space="preserve"> </w:t>
      </w:r>
      <w:r w:rsidRPr="00DC2FE1">
        <w:rPr>
          <w:rFonts w:eastAsiaTheme="minorHAnsi"/>
          <w:lang w:eastAsia="en-US"/>
        </w:rPr>
        <w:t>(</w:t>
      </w:r>
      <w:hyperlink r:id="rId43" w:history="1">
        <w:r w:rsidRPr="00DC2FE1">
          <w:rPr>
            <w:rFonts w:eastAsiaTheme="minorHAnsi"/>
            <w:lang w:eastAsia="en-US"/>
          </w:rPr>
          <w:t>абзац 5 пункта 3 статьи 217</w:t>
        </w:r>
      </w:hyperlink>
      <w:r w:rsidRPr="00DC2FE1">
        <w:rPr>
          <w:rFonts w:eastAsiaTheme="minorHAnsi"/>
          <w:lang w:eastAsia="en-US"/>
        </w:rPr>
        <w:t xml:space="preserve"> Кодекса);</w:t>
      </w:r>
    </w:p>
    <w:p w:rsidR="0072557F" w:rsidRDefault="0072557F" w:rsidP="0072557F">
      <w:pPr>
        <w:widowControl w:val="0"/>
        <w:autoSpaceDE w:val="0"/>
        <w:autoSpaceDN w:val="0"/>
        <w:spacing w:before="220"/>
        <w:ind w:firstLine="540"/>
        <w:jc w:val="both"/>
        <w:rPr>
          <w:rFonts w:eastAsiaTheme="minorHAnsi"/>
          <w:lang w:eastAsia="en-US"/>
        </w:rPr>
      </w:pPr>
      <w:r w:rsidRPr="00DC2FE1">
        <w:rPr>
          <w:rFonts w:eastAsiaTheme="minorHAnsi"/>
          <w:lang w:eastAsia="en-US"/>
        </w:rPr>
        <w:t>получения уведомления о предоставлении субсидий, субвенций, иных межбюджетных трансфертов, имеющих целевое назначение</w:t>
      </w:r>
      <w:r w:rsidRPr="001158F0">
        <w:rPr>
          <w:rFonts w:eastAsiaTheme="minorHAnsi"/>
          <w:lang w:eastAsia="en-US"/>
        </w:rPr>
        <w:t xml:space="preserve">, и </w:t>
      </w:r>
      <w:r w:rsidR="001158F0" w:rsidRPr="001158F0">
        <w:rPr>
          <w:rFonts w:eastAsiaTheme="minorHAnsi"/>
          <w:lang w:eastAsia="en-US"/>
        </w:rPr>
        <w:t xml:space="preserve">получения </w:t>
      </w:r>
      <w:r w:rsidRPr="001158F0">
        <w:rPr>
          <w:rFonts w:eastAsiaTheme="minorHAnsi"/>
          <w:lang w:eastAsia="en-US"/>
        </w:rPr>
        <w:t>безвозмездных поступлений</w:t>
      </w:r>
      <w:r w:rsidRPr="00DC2FE1">
        <w:rPr>
          <w:rFonts w:eastAsiaTheme="minorHAnsi"/>
          <w:lang w:eastAsia="en-US"/>
        </w:rPr>
        <w:t xml:space="preserve"> от физических и юридических лиц сверх объемов, утвержденных </w:t>
      </w:r>
      <w:r>
        <w:rPr>
          <w:rFonts w:eastAsiaTheme="minorHAnsi"/>
          <w:lang w:eastAsia="en-US"/>
        </w:rPr>
        <w:t>решением</w:t>
      </w:r>
      <w:r w:rsidRPr="00DC2FE1">
        <w:rPr>
          <w:rFonts w:eastAsiaTheme="minorHAnsi"/>
          <w:lang w:eastAsia="en-US"/>
        </w:rPr>
        <w:t xml:space="preserve"> о бюджете, а также в случае сокращения (возврата при отсутствии потребности) указанных межбюджетных трансфертов (</w:t>
      </w:r>
      <w:hyperlink r:id="rId44" w:history="1">
        <w:r w:rsidRPr="00DC2FE1">
          <w:rPr>
            <w:rFonts w:eastAsiaTheme="minorHAnsi"/>
            <w:lang w:eastAsia="en-US"/>
          </w:rPr>
          <w:t>абзац 8 пункта 3 статьи 217</w:t>
        </w:r>
      </w:hyperlink>
      <w:r w:rsidRPr="00DC2FE1">
        <w:rPr>
          <w:rFonts w:eastAsiaTheme="minorHAnsi"/>
          <w:lang w:eastAsia="en-US"/>
        </w:rPr>
        <w:t xml:space="preserve"> Кодекса);</w:t>
      </w:r>
    </w:p>
    <w:p w:rsidR="00156D1B" w:rsidRPr="00DC2FE1" w:rsidRDefault="00156D1B" w:rsidP="0072557F">
      <w:pPr>
        <w:widowControl w:val="0"/>
        <w:autoSpaceDE w:val="0"/>
        <w:autoSpaceDN w:val="0"/>
        <w:spacing w:before="220"/>
        <w:ind w:firstLine="540"/>
        <w:jc w:val="both"/>
        <w:rPr>
          <w:rFonts w:eastAsiaTheme="minorHAnsi"/>
          <w:lang w:eastAsia="en-US"/>
        </w:rPr>
      </w:pPr>
      <w:r w:rsidRPr="006E39F2">
        <w:rPr>
          <w:rFonts w:eastAsiaTheme="minorHAnsi"/>
          <w:lang w:eastAsia="en-US"/>
        </w:rPr>
        <w:t>перераспределения бюджетных ассигнований между</w:t>
      </w:r>
      <w:r>
        <w:rPr>
          <w:rFonts w:eastAsiaTheme="minorHAnsi"/>
          <w:lang w:eastAsia="en-US"/>
        </w:rPr>
        <w:t xml:space="preserve"> муниципальными программами МОГО «Ухта» и (или) главными распорядителями бюджетных средств в пределах общего объема бюджетных ассигнований, утверждённого решением о бюджете, на основании решений администрации МОГО «Ухта»</w:t>
      </w:r>
    </w:p>
    <w:p w:rsidR="0072557F" w:rsidRPr="006E2938" w:rsidRDefault="0072557F" w:rsidP="0072557F">
      <w:pPr>
        <w:widowControl w:val="0"/>
        <w:autoSpaceDE w:val="0"/>
        <w:autoSpaceDN w:val="0"/>
        <w:spacing w:before="220"/>
        <w:ind w:firstLine="540"/>
        <w:jc w:val="both"/>
        <w:rPr>
          <w:rFonts w:eastAsiaTheme="minorHAnsi"/>
          <w:lang w:eastAsia="en-US"/>
        </w:rPr>
      </w:pPr>
      <w:r w:rsidRPr="006E2938">
        <w:rPr>
          <w:rFonts w:eastAsiaTheme="minorHAnsi"/>
          <w:lang w:eastAsia="en-US"/>
        </w:rPr>
        <w:t xml:space="preserve">перераспределения бюджетных ассигнований в пределах утвержденного решением о бюджете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случаях </w:t>
      </w:r>
      <w:r w:rsidRPr="006E2938">
        <w:rPr>
          <w:rFonts w:eastAsiaTheme="minorHAnsi"/>
          <w:lang w:eastAsia="en-US"/>
        </w:rPr>
        <w:lastRenderedPageBreak/>
        <w:t>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 и (или) перераспределения между разделами, подразделами и (или) видами расходов, а также бюджетных ассигнований, предусмотренных по целевой статье непрограммных направлений деятельности между разделами, подразделами и (или) видами расходов, в части расходов для оплаты пособия за первые три дня временной нетрудоспособности за счет средств работодателя.</w:t>
      </w:r>
    </w:p>
    <w:p w:rsidR="0072557F" w:rsidRDefault="0072557F" w:rsidP="0072557F">
      <w:pPr>
        <w:widowControl w:val="0"/>
        <w:autoSpaceDE w:val="0"/>
        <w:autoSpaceDN w:val="0"/>
        <w:spacing w:before="220"/>
        <w:ind w:firstLine="540"/>
        <w:jc w:val="both"/>
        <w:rPr>
          <w:rFonts w:eastAsiaTheme="minorHAnsi"/>
          <w:lang w:eastAsia="en-US"/>
        </w:rPr>
      </w:pPr>
      <w:bookmarkStart w:id="14" w:name="P217"/>
      <w:bookmarkEnd w:id="14"/>
      <w:r w:rsidRPr="006E2938">
        <w:rPr>
          <w:rFonts w:eastAsiaTheme="minorHAnsi"/>
          <w:lang w:eastAsia="en-US"/>
        </w:rPr>
        <w:t xml:space="preserve">Предложения главных распорядителей по изменению сводной росписи и лимитов бюджетных обязательств по основаниям, установленным бюджетным законодательством, представляются в Финансовое управление не позднее 15 декабря текущего финансового года (кроме оснований, перечисленных в </w:t>
      </w:r>
      <w:hyperlink w:anchor="P209" w:history="1">
        <w:r w:rsidRPr="006E2938">
          <w:rPr>
            <w:rFonts w:eastAsiaTheme="minorHAnsi"/>
            <w:lang w:eastAsia="en-US"/>
          </w:rPr>
          <w:t>части первой</w:t>
        </w:r>
      </w:hyperlink>
      <w:r w:rsidRPr="006E2938">
        <w:rPr>
          <w:rFonts w:eastAsiaTheme="minorHAnsi"/>
          <w:lang w:eastAsia="en-US"/>
        </w:rPr>
        <w:t xml:space="preserve"> настоящего пункта). Если 15 декабря приходится на выходной день, то днем окончания срока считается ближайший за ним рабочий день.</w:t>
      </w:r>
    </w:p>
    <w:p w:rsidR="0072557F" w:rsidRDefault="0072557F" w:rsidP="0072557F">
      <w:pPr>
        <w:widowControl w:val="0"/>
        <w:autoSpaceDE w:val="0"/>
        <w:autoSpaceDN w:val="0"/>
        <w:spacing w:before="220"/>
        <w:ind w:firstLine="540"/>
        <w:jc w:val="both"/>
        <w:rPr>
          <w:rFonts w:eastAsiaTheme="minorHAnsi"/>
          <w:lang w:eastAsia="en-US"/>
        </w:rPr>
      </w:pPr>
    </w:p>
    <w:p w:rsidR="0072557F" w:rsidRDefault="0072557F" w:rsidP="0072557F">
      <w:pPr>
        <w:widowControl w:val="0"/>
        <w:autoSpaceDE w:val="0"/>
        <w:autoSpaceDN w:val="0"/>
        <w:spacing w:before="220"/>
        <w:ind w:firstLine="540"/>
        <w:jc w:val="both"/>
        <w:rPr>
          <w:rFonts w:eastAsiaTheme="minorHAnsi"/>
          <w:lang w:eastAsia="en-US"/>
        </w:rPr>
      </w:pPr>
      <w:r>
        <w:rPr>
          <w:rFonts w:eastAsiaTheme="minorHAnsi"/>
          <w:lang w:eastAsia="en-US"/>
        </w:rPr>
        <w:br w:type="page"/>
      </w:r>
    </w:p>
    <w:p w:rsidR="0072557F" w:rsidRDefault="0072557F" w:rsidP="0072557F">
      <w:pPr>
        <w:autoSpaceDE w:val="0"/>
        <w:autoSpaceDN w:val="0"/>
        <w:adjustRightInd w:val="0"/>
        <w:jc w:val="right"/>
      </w:pPr>
      <w:r>
        <w:lastRenderedPageBreak/>
        <w:t>Приложение 1</w:t>
      </w:r>
    </w:p>
    <w:p w:rsidR="0072557F" w:rsidRDefault="0072557F" w:rsidP="0072557F">
      <w:pPr>
        <w:autoSpaceDE w:val="0"/>
        <w:autoSpaceDN w:val="0"/>
        <w:adjustRightInd w:val="0"/>
      </w:pPr>
    </w:p>
    <w:p w:rsidR="0072557F" w:rsidRDefault="0072557F" w:rsidP="0072557F">
      <w:pPr>
        <w:autoSpaceDE w:val="0"/>
        <w:autoSpaceDN w:val="0"/>
        <w:adjustRightInd w:val="0"/>
        <w:jc w:val="right"/>
      </w:pPr>
      <w:r>
        <w:t>к Порядку составления и ведения</w:t>
      </w:r>
    </w:p>
    <w:p w:rsidR="0072557F" w:rsidRDefault="0072557F" w:rsidP="0072557F">
      <w:pPr>
        <w:autoSpaceDE w:val="0"/>
        <w:autoSpaceDN w:val="0"/>
        <w:adjustRightInd w:val="0"/>
        <w:jc w:val="right"/>
      </w:pPr>
      <w:r>
        <w:t>сводной бюджетной росписи</w:t>
      </w:r>
    </w:p>
    <w:p w:rsidR="0072557F" w:rsidRDefault="0072557F" w:rsidP="0072557F">
      <w:pPr>
        <w:tabs>
          <w:tab w:val="left" w:pos="9072"/>
        </w:tabs>
        <w:autoSpaceDE w:val="0"/>
        <w:autoSpaceDN w:val="0"/>
        <w:adjustRightInd w:val="0"/>
        <w:jc w:val="right"/>
      </w:pPr>
      <w:r>
        <w:t>бюджета МОГО «Ухта»,</w:t>
      </w:r>
    </w:p>
    <w:p w:rsidR="0072557F" w:rsidRDefault="0072557F" w:rsidP="0072557F">
      <w:pPr>
        <w:autoSpaceDE w:val="0"/>
        <w:autoSpaceDN w:val="0"/>
        <w:adjustRightInd w:val="0"/>
        <w:jc w:val="right"/>
      </w:pPr>
      <w:r>
        <w:t>утвержденному Приказом</w:t>
      </w:r>
    </w:p>
    <w:p w:rsidR="0072557F" w:rsidRDefault="0072557F" w:rsidP="0072557F">
      <w:pPr>
        <w:autoSpaceDE w:val="0"/>
        <w:autoSpaceDN w:val="0"/>
        <w:adjustRightInd w:val="0"/>
        <w:jc w:val="right"/>
      </w:pPr>
      <w:r>
        <w:t>Финансового управления</w:t>
      </w:r>
    </w:p>
    <w:p w:rsidR="0072557F" w:rsidRDefault="0072557F" w:rsidP="0072557F">
      <w:pPr>
        <w:autoSpaceDE w:val="0"/>
        <w:autoSpaceDN w:val="0"/>
        <w:adjustRightInd w:val="0"/>
        <w:jc w:val="right"/>
      </w:pPr>
      <w:r>
        <w:t>администрации МОГО «Ухта»</w:t>
      </w:r>
    </w:p>
    <w:p w:rsidR="0072557F" w:rsidRDefault="0072557F" w:rsidP="0072557F">
      <w:pPr>
        <w:autoSpaceDE w:val="0"/>
        <w:autoSpaceDN w:val="0"/>
        <w:adjustRightInd w:val="0"/>
        <w:jc w:val="right"/>
      </w:pPr>
      <w:r>
        <w:t>от 2</w:t>
      </w:r>
      <w:r w:rsidR="001158F0">
        <w:t>5</w:t>
      </w:r>
      <w:r>
        <w:t xml:space="preserve"> декабря 20</w:t>
      </w:r>
      <w:r w:rsidR="001158F0">
        <w:t>20</w:t>
      </w:r>
      <w:r>
        <w:t xml:space="preserve"> г. № </w:t>
      </w:r>
      <w:r w:rsidR="001158F0">
        <w:t>301</w:t>
      </w:r>
    </w:p>
    <w:p w:rsidR="0072557F" w:rsidRDefault="0072557F" w:rsidP="0072557F">
      <w:pPr>
        <w:autoSpaceDE w:val="0"/>
        <w:autoSpaceDN w:val="0"/>
        <w:adjustRightInd w:val="0"/>
      </w:pPr>
    </w:p>
    <w:p w:rsidR="0072557F" w:rsidRDefault="0072557F" w:rsidP="0072557F">
      <w:pPr>
        <w:autoSpaceDE w:val="0"/>
        <w:autoSpaceDN w:val="0"/>
        <w:adjustRightInd w:val="0"/>
        <w:jc w:val="both"/>
        <w:rPr>
          <w:rFonts w:ascii="Courier New" w:hAnsi="Courier New" w:cs="Courier New"/>
          <w:sz w:val="20"/>
          <w:szCs w:val="20"/>
        </w:rPr>
      </w:pPr>
    </w:p>
    <w:p w:rsidR="0072557F" w:rsidRDefault="0072557F" w:rsidP="0072557F">
      <w:pPr>
        <w:autoSpaceDE w:val="0"/>
        <w:autoSpaceDN w:val="0"/>
        <w:adjustRightInd w:val="0"/>
        <w:jc w:val="center"/>
      </w:pPr>
      <w:bookmarkStart w:id="15" w:name="Par95"/>
      <w:bookmarkEnd w:id="15"/>
      <w:r>
        <w:t>Сводная бюджетная роспись</w:t>
      </w:r>
    </w:p>
    <w:p w:rsidR="0072557F" w:rsidRDefault="0072557F" w:rsidP="0072557F">
      <w:pPr>
        <w:autoSpaceDE w:val="0"/>
        <w:autoSpaceDN w:val="0"/>
        <w:adjustRightInd w:val="0"/>
        <w:jc w:val="center"/>
      </w:pPr>
      <w:r>
        <w:t xml:space="preserve">бюджета МОГО «Ухта» </w:t>
      </w:r>
    </w:p>
    <w:p w:rsidR="0072557F" w:rsidRDefault="0072557F" w:rsidP="0072557F">
      <w:pPr>
        <w:autoSpaceDE w:val="0"/>
        <w:autoSpaceDN w:val="0"/>
        <w:adjustRightInd w:val="0"/>
        <w:jc w:val="center"/>
      </w:pPr>
      <w:r>
        <w:t>на 20__ год и плановый период 20__ и 20__ годов</w:t>
      </w:r>
    </w:p>
    <w:p w:rsidR="0072557F" w:rsidRDefault="0072557F" w:rsidP="0072557F">
      <w:pPr>
        <w:autoSpaceDE w:val="0"/>
        <w:autoSpaceDN w:val="0"/>
        <w:adjustRightInd w:val="0"/>
        <w:jc w:val="center"/>
      </w:pPr>
    </w:p>
    <w:p w:rsidR="0072557F" w:rsidRDefault="0072557F" w:rsidP="0072557F">
      <w:pPr>
        <w:autoSpaceDE w:val="0"/>
        <w:autoSpaceDN w:val="0"/>
        <w:adjustRightInd w:val="0"/>
        <w:jc w:val="center"/>
      </w:pPr>
      <w:r>
        <w:t xml:space="preserve">I.   Бюджетные   ассигнования  по  расходам  бюджета МОГО «Ухта» </w:t>
      </w:r>
    </w:p>
    <w:p w:rsidR="0072557F" w:rsidRDefault="0072557F" w:rsidP="0072557F">
      <w:pPr>
        <w:autoSpaceDE w:val="0"/>
        <w:autoSpaceDN w:val="0"/>
        <w:adjustRightInd w:val="0"/>
        <w:jc w:val="center"/>
      </w:pPr>
      <w:r>
        <w:t>на 20__ год и плановый период 20__ и 20__ годов</w:t>
      </w:r>
    </w:p>
    <w:p w:rsidR="0072557F" w:rsidRDefault="0072557F" w:rsidP="0072557F">
      <w:pPr>
        <w:autoSpaceDE w:val="0"/>
        <w:autoSpaceDN w:val="0"/>
        <w:adjustRightInd w:val="0"/>
        <w:jc w:val="both"/>
        <w:rPr>
          <w:sz w:val="20"/>
          <w:szCs w:val="20"/>
        </w:rPr>
      </w:pPr>
    </w:p>
    <w:p w:rsidR="0072557F" w:rsidRDefault="0072557F" w:rsidP="0072557F">
      <w:pPr>
        <w:autoSpaceDE w:val="0"/>
        <w:autoSpaceDN w:val="0"/>
        <w:adjustRightInd w:val="0"/>
        <w:jc w:val="right"/>
      </w:pPr>
      <w:r>
        <w:t>рублей</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52"/>
        <w:gridCol w:w="1134"/>
        <w:gridCol w:w="992"/>
        <w:gridCol w:w="851"/>
        <w:gridCol w:w="708"/>
        <w:gridCol w:w="1418"/>
        <w:gridCol w:w="1276"/>
        <w:gridCol w:w="1275"/>
      </w:tblGrid>
      <w:tr w:rsidR="0072557F" w:rsidTr="001158F0">
        <w:tc>
          <w:tcPr>
            <w:tcW w:w="2552"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КВСР</w:t>
            </w:r>
          </w:p>
        </w:tc>
        <w:tc>
          <w:tcPr>
            <w:tcW w:w="992"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КФСР</w:t>
            </w:r>
          </w:p>
        </w:tc>
        <w:tc>
          <w:tcPr>
            <w:tcW w:w="851"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КЦСР</w:t>
            </w:r>
          </w:p>
        </w:tc>
        <w:tc>
          <w:tcPr>
            <w:tcW w:w="708"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КВР</w:t>
            </w:r>
          </w:p>
        </w:tc>
        <w:tc>
          <w:tcPr>
            <w:tcW w:w="1418"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20__ год</w:t>
            </w:r>
          </w:p>
        </w:tc>
        <w:tc>
          <w:tcPr>
            <w:tcW w:w="1276"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20__ год</w:t>
            </w:r>
          </w:p>
        </w:tc>
        <w:tc>
          <w:tcPr>
            <w:tcW w:w="1275"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20__ год</w:t>
            </w:r>
          </w:p>
        </w:tc>
      </w:tr>
      <w:tr w:rsidR="0072557F" w:rsidTr="001158F0">
        <w:tc>
          <w:tcPr>
            <w:tcW w:w="2552"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r>
      <w:tr w:rsidR="0072557F" w:rsidTr="001158F0">
        <w:tc>
          <w:tcPr>
            <w:tcW w:w="2552"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r>
      <w:tr w:rsidR="0072557F" w:rsidTr="001158F0">
        <w:tc>
          <w:tcPr>
            <w:tcW w:w="2552"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r>
      <w:tr w:rsidR="0072557F" w:rsidTr="001158F0">
        <w:tc>
          <w:tcPr>
            <w:tcW w:w="2552"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both"/>
            </w:pPr>
            <w:r>
              <w:t>ИТОГО</w:t>
            </w: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r>
    </w:tbl>
    <w:p w:rsidR="0072557F" w:rsidRDefault="0072557F" w:rsidP="0072557F">
      <w:pPr>
        <w:autoSpaceDE w:val="0"/>
        <w:autoSpaceDN w:val="0"/>
        <w:adjustRightInd w:val="0"/>
        <w:jc w:val="both"/>
      </w:pPr>
    </w:p>
    <w:p w:rsidR="0072557F" w:rsidRDefault="0072557F" w:rsidP="0072557F">
      <w:pPr>
        <w:autoSpaceDE w:val="0"/>
        <w:autoSpaceDN w:val="0"/>
        <w:adjustRightInd w:val="0"/>
        <w:jc w:val="center"/>
      </w:pPr>
      <w:r>
        <w:t>II.   Бюджетные ассигнования по источникам финансирования  дефицита</w:t>
      </w:r>
    </w:p>
    <w:p w:rsidR="0072557F" w:rsidRDefault="0072557F" w:rsidP="0072557F">
      <w:pPr>
        <w:autoSpaceDE w:val="0"/>
        <w:autoSpaceDN w:val="0"/>
        <w:adjustRightInd w:val="0"/>
        <w:jc w:val="center"/>
      </w:pPr>
      <w:r>
        <w:t xml:space="preserve">бюджета МОГО «Ухта» </w:t>
      </w:r>
    </w:p>
    <w:p w:rsidR="0072557F" w:rsidRDefault="0072557F" w:rsidP="0072557F">
      <w:pPr>
        <w:autoSpaceDE w:val="0"/>
        <w:autoSpaceDN w:val="0"/>
        <w:adjustRightInd w:val="0"/>
        <w:jc w:val="center"/>
      </w:pPr>
      <w:r>
        <w:t>на 20__ год и плановый период 20__и 20__ годов</w:t>
      </w:r>
    </w:p>
    <w:p w:rsidR="0072557F" w:rsidRDefault="0072557F" w:rsidP="0072557F">
      <w:pPr>
        <w:autoSpaceDE w:val="0"/>
        <w:autoSpaceDN w:val="0"/>
        <w:adjustRightInd w:val="0"/>
        <w:jc w:val="both"/>
        <w:rPr>
          <w:sz w:val="20"/>
          <w:szCs w:val="20"/>
        </w:rPr>
      </w:pPr>
    </w:p>
    <w:p w:rsidR="0072557F" w:rsidRDefault="0072557F" w:rsidP="0072557F">
      <w:pPr>
        <w:autoSpaceDE w:val="0"/>
        <w:autoSpaceDN w:val="0"/>
        <w:adjustRightInd w:val="0"/>
        <w:jc w:val="right"/>
      </w:pPr>
      <w:r>
        <w:t>рублей</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2554"/>
        <w:gridCol w:w="1135"/>
        <w:gridCol w:w="2270"/>
        <w:gridCol w:w="1844"/>
        <w:gridCol w:w="2127"/>
      </w:tblGrid>
      <w:tr w:rsidR="0072557F" w:rsidTr="001158F0">
        <w:tc>
          <w:tcPr>
            <w:tcW w:w="2552"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Код</w:t>
            </w:r>
          </w:p>
        </w:tc>
        <w:tc>
          <w:tcPr>
            <w:tcW w:w="2268"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20__ год</w:t>
            </w:r>
          </w:p>
        </w:tc>
        <w:tc>
          <w:tcPr>
            <w:tcW w:w="1843"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20__ год</w:t>
            </w:r>
          </w:p>
        </w:tc>
        <w:tc>
          <w:tcPr>
            <w:tcW w:w="2126"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20__ год</w:t>
            </w:r>
          </w:p>
        </w:tc>
      </w:tr>
      <w:tr w:rsidR="0072557F" w:rsidTr="001158F0">
        <w:tc>
          <w:tcPr>
            <w:tcW w:w="2552"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r>
      <w:tr w:rsidR="0072557F" w:rsidTr="001158F0">
        <w:tc>
          <w:tcPr>
            <w:tcW w:w="2552"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r>
      <w:tr w:rsidR="0072557F" w:rsidTr="001158F0">
        <w:tc>
          <w:tcPr>
            <w:tcW w:w="2552"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r>
      <w:tr w:rsidR="0072557F" w:rsidTr="001158F0">
        <w:tc>
          <w:tcPr>
            <w:tcW w:w="2552"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pPr>
          </w:p>
        </w:tc>
      </w:tr>
    </w:tbl>
    <w:p w:rsidR="0072557F" w:rsidRDefault="0072557F" w:rsidP="0072557F">
      <w:pPr>
        <w:autoSpaceDE w:val="0"/>
        <w:autoSpaceDN w:val="0"/>
        <w:adjustRightInd w:val="0"/>
        <w:jc w:val="right"/>
      </w:pPr>
      <w:r>
        <w:t>".</w:t>
      </w:r>
    </w:p>
    <w:p w:rsidR="0072557F" w:rsidRDefault="0072557F" w:rsidP="0072557F">
      <w:pPr>
        <w:autoSpaceDE w:val="0"/>
        <w:autoSpaceDN w:val="0"/>
        <w:adjustRightInd w:val="0"/>
      </w:pPr>
    </w:p>
    <w:p w:rsidR="0072557F" w:rsidRDefault="0072557F" w:rsidP="0072557F">
      <w:pPr>
        <w:autoSpaceDE w:val="0"/>
        <w:autoSpaceDN w:val="0"/>
        <w:adjustRightInd w:val="0"/>
      </w:pPr>
      <w:r>
        <w:br w:type="page"/>
      </w:r>
    </w:p>
    <w:p w:rsidR="0072557F" w:rsidRDefault="0072557F" w:rsidP="0072557F">
      <w:pPr>
        <w:autoSpaceDE w:val="0"/>
        <w:autoSpaceDN w:val="0"/>
        <w:adjustRightInd w:val="0"/>
        <w:jc w:val="right"/>
      </w:pPr>
      <w:r>
        <w:lastRenderedPageBreak/>
        <w:t>Приложение 2</w:t>
      </w:r>
    </w:p>
    <w:p w:rsidR="0072557F" w:rsidRDefault="0072557F" w:rsidP="0072557F">
      <w:pPr>
        <w:autoSpaceDE w:val="0"/>
        <w:autoSpaceDN w:val="0"/>
        <w:adjustRightInd w:val="0"/>
        <w:jc w:val="right"/>
      </w:pPr>
    </w:p>
    <w:p w:rsidR="0072557F" w:rsidRDefault="0072557F" w:rsidP="0072557F">
      <w:pPr>
        <w:autoSpaceDE w:val="0"/>
        <w:autoSpaceDN w:val="0"/>
        <w:adjustRightInd w:val="0"/>
        <w:jc w:val="right"/>
      </w:pPr>
      <w:r>
        <w:t>к Порядку составления и ведения</w:t>
      </w:r>
    </w:p>
    <w:p w:rsidR="0072557F" w:rsidRDefault="0072557F" w:rsidP="0072557F">
      <w:pPr>
        <w:autoSpaceDE w:val="0"/>
        <w:autoSpaceDN w:val="0"/>
        <w:adjustRightInd w:val="0"/>
        <w:jc w:val="right"/>
      </w:pPr>
      <w:r>
        <w:t>сводной бюджетной росписи</w:t>
      </w:r>
    </w:p>
    <w:p w:rsidR="0072557F" w:rsidRDefault="0072557F" w:rsidP="0072557F">
      <w:pPr>
        <w:tabs>
          <w:tab w:val="left" w:pos="9072"/>
        </w:tabs>
        <w:autoSpaceDE w:val="0"/>
        <w:autoSpaceDN w:val="0"/>
        <w:adjustRightInd w:val="0"/>
        <w:jc w:val="right"/>
      </w:pPr>
      <w:r>
        <w:t>бюджета МОГО «Ухта»,</w:t>
      </w:r>
    </w:p>
    <w:p w:rsidR="0072557F" w:rsidRDefault="0072557F" w:rsidP="0072557F">
      <w:pPr>
        <w:autoSpaceDE w:val="0"/>
        <w:autoSpaceDN w:val="0"/>
        <w:adjustRightInd w:val="0"/>
        <w:jc w:val="right"/>
      </w:pPr>
      <w:r>
        <w:t>утвержденному Приказом</w:t>
      </w:r>
    </w:p>
    <w:p w:rsidR="0072557F" w:rsidRDefault="0072557F" w:rsidP="0072557F">
      <w:pPr>
        <w:autoSpaceDE w:val="0"/>
        <w:autoSpaceDN w:val="0"/>
        <w:adjustRightInd w:val="0"/>
        <w:jc w:val="right"/>
      </w:pPr>
      <w:r>
        <w:t>Финансового управления</w:t>
      </w:r>
    </w:p>
    <w:p w:rsidR="0072557F" w:rsidRDefault="0072557F" w:rsidP="0072557F">
      <w:pPr>
        <w:autoSpaceDE w:val="0"/>
        <w:autoSpaceDN w:val="0"/>
        <w:adjustRightInd w:val="0"/>
        <w:jc w:val="right"/>
      </w:pPr>
      <w:r>
        <w:t>администрации МОГО «Ухта»</w:t>
      </w:r>
    </w:p>
    <w:p w:rsidR="0072557F" w:rsidRDefault="0072557F" w:rsidP="0072557F">
      <w:pPr>
        <w:autoSpaceDE w:val="0"/>
        <w:autoSpaceDN w:val="0"/>
        <w:adjustRightInd w:val="0"/>
        <w:jc w:val="right"/>
      </w:pPr>
      <w:r>
        <w:t xml:space="preserve">от </w:t>
      </w:r>
      <w:r w:rsidR="001158F0">
        <w:t>25 декабря</w:t>
      </w:r>
      <w:r>
        <w:t xml:space="preserve"> 20</w:t>
      </w:r>
      <w:r w:rsidR="001158F0">
        <w:t>20</w:t>
      </w:r>
      <w:r>
        <w:t xml:space="preserve"> г. № </w:t>
      </w:r>
      <w:r w:rsidR="001158F0">
        <w:t>301</w:t>
      </w:r>
    </w:p>
    <w:p w:rsidR="0072557F" w:rsidRDefault="0072557F" w:rsidP="0072557F">
      <w:pPr>
        <w:autoSpaceDE w:val="0"/>
        <w:autoSpaceDN w:val="0"/>
        <w:adjustRightInd w:val="0"/>
        <w:jc w:val="center"/>
      </w:pPr>
      <w:bookmarkStart w:id="16" w:name="Par201"/>
      <w:bookmarkEnd w:id="16"/>
      <w:r>
        <w:t>Лимиты</w:t>
      </w:r>
    </w:p>
    <w:p w:rsidR="0072557F" w:rsidRDefault="0072557F" w:rsidP="0072557F">
      <w:pPr>
        <w:autoSpaceDE w:val="0"/>
        <w:autoSpaceDN w:val="0"/>
        <w:adjustRightInd w:val="0"/>
        <w:jc w:val="center"/>
      </w:pPr>
      <w:r>
        <w:t>бюджетных обязательств для главных распорядителей средств</w:t>
      </w:r>
    </w:p>
    <w:p w:rsidR="0072557F" w:rsidRDefault="0072557F" w:rsidP="0072557F">
      <w:pPr>
        <w:autoSpaceDE w:val="0"/>
        <w:autoSpaceDN w:val="0"/>
        <w:adjustRightInd w:val="0"/>
        <w:jc w:val="center"/>
      </w:pPr>
      <w:r>
        <w:t xml:space="preserve">бюджета МОГО «Ухта» </w:t>
      </w:r>
    </w:p>
    <w:p w:rsidR="0072557F" w:rsidRDefault="0072557F" w:rsidP="0072557F">
      <w:pPr>
        <w:autoSpaceDE w:val="0"/>
        <w:autoSpaceDN w:val="0"/>
        <w:adjustRightInd w:val="0"/>
        <w:jc w:val="center"/>
      </w:pPr>
      <w:r>
        <w:t>на 20__ год и плановый период 20__ и 20__ годов</w:t>
      </w:r>
    </w:p>
    <w:p w:rsidR="0072557F" w:rsidRDefault="0072557F" w:rsidP="0072557F">
      <w:pPr>
        <w:autoSpaceDE w:val="0"/>
        <w:autoSpaceDN w:val="0"/>
        <w:adjustRightInd w:val="0"/>
        <w:jc w:val="right"/>
      </w:pPr>
    </w:p>
    <w:p w:rsidR="0072557F" w:rsidRDefault="0072557F" w:rsidP="0072557F">
      <w:pPr>
        <w:autoSpaceDE w:val="0"/>
        <w:autoSpaceDN w:val="0"/>
        <w:adjustRightInd w:val="0"/>
        <w:jc w:val="right"/>
      </w:pPr>
      <w:r>
        <w:t>рублей</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835"/>
        <w:gridCol w:w="993"/>
        <w:gridCol w:w="992"/>
        <w:gridCol w:w="850"/>
        <w:gridCol w:w="993"/>
        <w:gridCol w:w="1275"/>
        <w:gridCol w:w="1134"/>
        <w:gridCol w:w="1134"/>
      </w:tblGrid>
      <w:tr w:rsidR="0072557F" w:rsidTr="001158F0">
        <w:tc>
          <w:tcPr>
            <w:tcW w:w="2835"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Наименование</w:t>
            </w:r>
          </w:p>
        </w:tc>
        <w:tc>
          <w:tcPr>
            <w:tcW w:w="993"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КВСР</w:t>
            </w:r>
          </w:p>
        </w:tc>
        <w:tc>
          <w:tcPr>
            <w:tcW w:w="992"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КФСР</w:t>
            </w:r>
          </w:p>
        </w:tc>
        <w:tc>
          <w:tcPr>
            <w:tcW w:w="850"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КЦСР</w:t>
            </w:r>
          </w:p>
        </w:tc>
        <w:tc>
          <w:tcPr>
            <w:tcW w:w="993"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КВР</w:t>
            </w:r>
          </w:p>
        </w:tc>
        <w:tc>
          <w:tcPr>
            <w:tcW w:w="1275"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20__ год</w:t>
            </w:r>
          </w:p>
        </w:tc>
        <w:tc>
          <w:tcPr>
            <w:tcW w:w="1134"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20__ год</w:t>
            </w:r>
          </w:p>
        </w:tc>
        <w:tc>
          <w:tcPr>
            <w:tcW w:w="1134"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jc w:val="center"/>
            </w:pPr>
            <w:r>
              <w:t>20__ год</w:t>
            </w:r>
          </w:p>
        </w:tc>
      </w:tr>
      <w:tr w:rsidR="0072557F" w:rsidTr="001158F0">
        <w:tc>
          <w:tcPr>
            <w:tcW w:w="2835"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992"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1275"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r>
      <w:tr w:rsidR="0072557F" w:rsidTr="001158F0">
        <w:tc>
          <w:tcPr>
            <w:tcW w:w="2835"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992"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1275"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r>
      <w:tr w:rsidR="0072557F" w:rsidTr="001158F0">
        <w:tc>
          <w:tcPr>
            <w:tcW w:w="2835"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992"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1275"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r>
      <w:tr w:rsidR="0072557F" w:rsidTr="001158F0">
        <w:tc>
          <w:tcPr>
            <w:tcW w:w="2835" w:type="dxa"/>
            <w:tcBorders>
              <w:top w:val="single" w:sz="4" w:space="0" w:color="auto"/>
              <w:left w:val="single" w:sz="4" w:space="0" w:color="auto"/>
              <w:bottom w:val="single" w:sz="4" w:space="0" w:color="auto"/>
              <w:right w:val="single" w:sz="4" w:space="0" w:color="auto"/>
            </w:tcBorders>
            <w:hideMark/>
          </w:tcPr>
          <w:p w:rsidR="0072557F" w:rsidRDefault="0072557F" w:rsidP="001158F0">
            <w:pPr>
              <w:autoSpaceDE w:val="0"/>
              <w:autoSpaceDN w:val="0"/>
              <w:adjustRightInd w:val="0"/>
            </w:pPr>
            <w:r>
              <w:t>ВСЕГО</w:t>
            </w:r>
          </w:p>
        </w:tc>
        <w:tc>
          <w:tcPr>
            <w:tcW w:w="993"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992"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993"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1275"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c>
          <w:tcPr>
            <w:tcW w:w="1134" w:type="dxa"/>
            <w:tcBorders>
              <w:top w:val="single" w:sz="4" w:space="0" w:color="auto"/>
              <w:left w:val="single" w:sz="4" w:space="0" w:color="auto"/>
              <w:bottom w:val="single" w:sz="4" w:space="0" w:color="auto"/>
              <w:right w:val="single" w:sz="4" w:space="0" w:color="auto"/>
            </w:tcBorders>
          </w:tcPr>
          <w:p w:rsidR="0072557F" w:rsidRDefault="0072557F" w:rsidP="001158F0">
            <w:pPr>
              <w:autoSpaceDE w:val="0"/>
              <w:autoSpaceDN w:val="0"/>
              <w:adjustRightInd w:val="0"/>
              <w:jc w:val="right"/>
            </w:pPr>
          </w:p>
        </w:tc>
      </w:tr>
    </w:tbl>
    <w:p w:rsidR="0072557F" w:rsidRDefault="0072557F" w:rsidP="0072557F">
      <w:pPr>
        <w:autoSpaceDE w:val="0"/>
        <w:autoSpaceDN w:val="0"/>
        <w:adjustRightInd w:val="0"/>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autoSpaceDE w:val="0"/>
        <w:autoSpaceDN w:val="0"/>
        <w:adjustRightInd w:val="0"/>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jc w:val="right"/>
      </w:pPr>
    </w:p>
    <w:p w:rsidR="0072557F" w:rsidRDefault="0072557F" w:rsidP="0072557F">
      <w:pPr>
        <w:ind w:right="-1"/>
        <w:jc w:val="right"/>
      </w:pPr>
      <w:r>
        <w:br w:type="page"/>
      </w:r>
      <w:r>
        <w:lastRenderedPageBreak/>
        <w:t>Приложение 3</w:t>
      </w:r>
    </w:p>
    <w:p w:rsidR="0072557F" w:rsidRDefault="0072557F" w:rsidP="0072557F">
      <w:pPr>
        <w:ind w:right="-1"/>
        <w:jc w:val="right"/>
      </w:pPr>
      <w:r>
        <w:t xml:space="preserve"> к Порядку составления и ведения</w:t>
      </w:r>
    </w:p>
    <w:p w:rsidR="0072557F" w:rsidRDefault="0072557F" w:rsidP="0072557F">
      <w:pPr>
        <w:ind w:right="-1"/>
        <w:jc w:val="right"/>
      </w:pPr>
      <w:r>
        <w:t xml:space="preserve">сводной бюджетной росписи </w:t>
      </w:r>
    </w:p>
    <w:p w:rsidR="0072557F" w:rsidRDefault="0072557F" w:rsidP="0072557F">
      <w:pPr>
        <w:ind w:right="-1"/>
        <w:jc w:val="right"/>
      </w:pPr>
      <w:r>
        <w:t>бюджета МОГО «Ухта»,</w:t>
      </w:r>
    </w:p>
    <w:p w:rsidR="0072557F" w:rsidRDefault="0072557F" w:rsidP="0072557F">
      <w:pPr>
        <w:ind w:right="-1"/>
        <w:jc w:val="right"/>
      </w:pPr>
      <w:r>
        <w:t>утверждённому Приказом</w:t>
      </w:r>
    </w:p>
    <w:p w:rsidR="0072557F" w:rsidRDefault="0072557F" w:rsidP="0072557F">
      <w:pPr>
        <w:ind w:right="-1"/>
        <w:jc w:val="right"/>
      </w:pPr>
      <w:r>
        <w:t>Финансового управления</w:t>
      </w:r>
    </w:p>
    <w:p w:rsidR="0072557F" w:rsidRDefault="0072557F" w:rsidP="0072557F">
      <w:pPr>
        <w:ind w:right="-1"/>
        <w:jc w:val="right"/>
      </w:pPr>
      <w:r>
        <w:t>от 2</w:t>
      </w:r>
      <w:r w:rsidR="001158F0">
        <w:t>5</w:t>
      </w:r>
      <w:r>
        <w:t xml:space="preserve"> декабря 20</w:t>
      </w:r>
      <w:r w:rsidR="001158F0">
        <w:t>20г.</w:t>
      </w:r>
      <w:r>
        <w:t xml:space="preserve"> № </w:t>
      </w:r>
      <w:r w:rsidR="001158F0">
        <w:t>301</w:t>
      </w:r>
    </w:p>
    <w:p w:rsidR="0072557F" w:rsidRDefault="0072557F" w:rsidP="0072557F">
      <w:pPr>
        <w:jc w:val="right"/>
      </w:pPr>
    </w:p>
    <w:p w:rsidR="0072557F" w:rsidRDefault="0072557F" w:rsidP="0072557F">
      <w:pPr>
        <w:jc w:val="right"/>
      </w:pPr>
    </w:p>
    <w:tbl>
      <w:tblPr>
        <w:tblW w:w="11152" w:type="dxa"/>
        <w:tblInd w:w="-318" w:type="dxa"/>
        <w:tblLayout w:type="fixed"/>
        <w:tblLook w:val="04A0" w:firstRow="1" w:lastRow="0" w:firstColumn="1" w:lastColumn="0" w:noHBand="0" w:noVBand="1"/>
      </w:tblPr>
      <w:tblGrid>
        <w:gridCol w:w="1277"/>
        <w:gridCol w:w="284"/>
        <w:gridCol w:w="708"/>
        <w:gridCol w:w="146"/>
        <w:gridCol w:w="387"/>
        <w:gridCol w:w="601"/>
        <w:gridCol w:w="278"/>
        <w:gridCol w:w="639"/>
        <w:gridCol w:w="217"/>
        <w:gridCol w:w="824"/>
        <w:gridCol w:w="594"/>
        <w:gridCol w:w="236"/>
        <w:gridCol w:w="249"/>
        <w:gridCol w:w="132"/>
        <w:gridCol w:w="435"/>
        <w:gridCol w:w="354"/>
        <w:gridCol w:w="11"/>
        <w:gridCol w:w="202"/>
        <w:gridCol w:w="511"/>
        <w:gridCol w:w="236"/>
        <w:gridCol w:w="104"/>
        <w:gridCol w:w="1136"/>
        <w:gridCol w:w="40"/>
        <w:gridCol w:w="329"/>
        <w:gridCol w:w="151"/>
        <w:gridCol w:w="835"/>
        <w:gridCol w:w="16"/>
        <w:gridCol w:w="220"/>
      </w:tblGrid>
      <w:tr w:rsidR="0072557F" w:rsidTr="001158F0">
        <w:trPr>
          <w:trHeight w:val="255"/>
        </w:trPr>
        <w:tc>
          <w:tcPr>
            <w:tcW w:w="1277" w:type="dxa"/>
          </w:tcPr>
          <w:p w:rsidR="0072557F" w:rsidRDefault="0072557F" w:rsidP="001158F0">
            <w:pPr>
              <w:rPr>
                <w:sz w:val="20"/>
                <w:szCs w:val="20"/>
              </w:rPr>
            </w:pPr>
          </w:p>
        </w:tc>
        <w:tc>
          <w:tcPr>
            <w:tcW w:w="1138" w:type="dxa"/>
            <w:gridSpan w:val="3"/>
            <w:noWrap/>
            <w:vAlign w:val="bottom"/>
            <w:hideMark/>
          </w:tcPr>
          <w:p w:rsidR="0072557F" w:rsidRDefault="0072557F" w:rsidP="001158F0">
            <w:pPr>
              <w:rPr>
                <w:sz w:val="20"/>
                <w:szCs w:val="20"/>
              </w:rPr>
            </w:pPr>
          </w:p>
        </w:tc>
        <w:tc>
          <w:tcPr>
            <w:tcW w:w="387" w:type="dxa"/>
            <w:noWrap/>
            <w:vAlign w:val="bottom"/>
            <w:hideMark/>
          </w:tcPr>
          <w:p w:rsidR="0072557F" w:rsidRDefault="0072557F" w:rsidP="001158F0">
            <w:pPr>
              <w:rPr>
                <w:sz w:val="20"/>
                <w:szCs w:val="20"/>
              </w:rPr>
            </w:pPr>
          </w:p>
        </w:tc>
        <w:tc>
          <w:tcPr>
            <w:tcW w:w="5283" w:type="dxa"/>
            <w:gridSpan w:val="14"/>
            <w:noWrap/>
            <w:vAlign w:val="bottom"/>
            <w:hideMark/>
          </w:tcPr>
          <w:p w:rsidR="0072557F" w:rsidRPr="003506A0" w:rsidRDefault="0072557F" w:rsidP="001158F0">
            <w:pPr>
              <w:jc w:val="center"/>
            </w:pPr>
            <w:r w:rsidRPr="003506A0">
              <w:t>Письменное обращение от              №</w:t>
            </w:r>
          </w:p>
        </w:tc>
        <w:tc>
          <w:tcPr>
            <w:tcW w:w="1845" w:type="dxa"/>
            <w:gridSpan w:val="5"/>
            <w:noWrap/>
            <w:vAlign w:val="bottom"/>
            <w:hideMark/>
          </w:tcPr>
          <w:p w:rsidR="0072557F" w:rsidRDefault="0072557F" w:rsidP="001158F0">
            <w:pPr>
              <w:rPr>
                <w:sz w:val="20"/>
                <w:szCs w:val="20"/>
              </w:rPr>
            </w:pPr>
          </w:p>
        </w:tc>
        <w:tc>
          <w:tcPr>
            <w:tcW w:w="986" w:type="dxa"/>
            <w:gridSpan w:val="2"/>
            <w:noWrap/>
            <w:vAlign w:val="bottom"/>
            <w:hideMark/>
          </w:tcPr>
          <w:p w:rsidR="0072557F" w:rsidRDefault="0072557F" w:rsidP="001158F0">
            <w:pPr>
              <w:rPr>
                <w:sz w:val="20"/>
                <w:szCs w:val="20"/>
              </w:rPr>
            </w:pPr>
          </w:p>
        </w:tc>
        <w:tc>
          <w:tcPr>
            <w:tcW w:w="236" w:type="dxa"/>
            <w:gridSpan w:val="2"/>
          </w:tcPr>
          <w:p w:rsidR="0072557F" w:rsidRDefault="0072557F" w:rsidP="001158F0">
            <w:pPr>
              <w:rPr>
                <w:sz w:val="20"/>
                <w:szCs w:val="20"/>
              </w:rPr>
            </w:pPr>
          </w:p>
        </w:tc>
      </w:tr>
      <w:tr w:rsidR="0072557F" w:rsidTr="001158F0">
        <w:trPr>
          <w:gridAfter w:val="2"/>
          <w:wAfter w:w="236" w:type="dxa"/>
          <w:trHeight w:val="540"/>
        </w:trPr>
        <w:tc>
          <w:tcPr>
            <w:tcW w:w="1277" w:type="dxa"/>
          </w:tcPr>
          <w:p w:rsidR="0072557F" w:rsidRDefault="0072557F" w:rsidP="001158F0">
            <w:pPr>
              <w:jc w:val="center"/>
              <w:rPr>
                <w:sz w:val="20"/>
                <w:szCs w:val="20"/>
              </w:rPr>
            </w:pPr>
          </w:p>
        </w:tc>
        <w:tc>
          <w:tcPr>
            <w:tcW w:w="8324" w:type="dxa"/>
            <w:gridSpan w:val="22"/>
            <w:vAlign w:val="bottom"/>
            <w:hideMark/>
          </w:tcPr>
          <w:p w:rsidR="0072557F" w:rsidRPr="003506A0" w:rsidRDefault="0072557F" w:rsidP="001158F0">
            <w:pPr>
              <w:jc w:val="center"/>
            </w:pPr>
            <w:r w:rsidRPr="003506A0">
              <w:t xml:space="preserve">об изменении бюджетных ассигнований и лимитов бюджетных обязательств </w:t>
            </w:r>
          </w:p>
          <w:p w:rsidR="0072557F" w:rsidRPr="003506A0" w:rsidRDefault="0072557F" w:rsidP="001158F0">
            <w:pPr>
              <w:jc w:val="center"/>
            </w:pPr>
            <w:r w:rsidRPr="003506A0">
              <w:t xml:space="preserve">главного распорядителя средств бюджета МОГО </w:t>
            </w:r>
            <w:r>
              <w:t>«</w:t>
            </w:r>
            <w:r w:rsidRPr="003506A0">
              <w:t>Ухта</w:t>
            </w:r>
            <w:r>
              <w:t>»</w:t>
            </w:r>
          </w:p>
        </w:tc>
        <w:tc>
          <w:tcPr>
            <w:tcW w:w="1315" w:type="dxa"/>
            <w:gridSpan w:val="3"/>
          </w:tcPr>
          <w:p w:rsidR="0072557F" w:rsidRDefault="0072557F" w:rsidP="001158F0">
            <w:pPr>
              <w:jc w:val="center"/>
              <w:rPr>
                <w:sz w:val="20"/>
                <w:szCs w:val="20"/>
              </w:rPr>
            </w:pPr>
          </w:p>
        </w:tc>
      </w:tr>
      <w:tr w:rsidR="0072557F" w:rsidTr="001158F0">
        <w:trPr>
          <w:gridAfter w:val="2"/>
          <w:wAfter w:w="236" w:type="dxa"/>
          <w:trHeight w:val="255"/>
        </w:trPr>
        <w:tc>
          <w:tcPr>
            <w:tcW w:w="1277" w:type="dxa"/>
            <w:tcBorders>
              <w:top w:val="nil"/>
              <w:left w:val="nil"/>
              <w:bottom w:val="single" w:sz="4" w:space="0" w:color="auto"/>
              <w:right w:val="nil"/>
            </w:tcBorders>
          </w:tcPr>
          <w:p w:rsidR="0072557F" w:rsidRDefault="0072557F" w:rsidP="001158F0">
            <w:pPr>
              <w:jc w:val="center"/>
              <w:rPr>
                <w:sz w:val="20"/>
                <w:szCs w:val="20"/>
              </w:rPr>
            </w:pPr>
          </w:p>
        </w:tc>
        <w:tc>
          <w:tcPr>
            <w:tcW w:w="8324" w:type="dxa"/>
            <w:gridSpan w:val="22"/>
            <w:tcBorders>
              <w:top w:val="nil"/>
              <w:left w:val="nil"/>
              <w:bottom w:val="single" w:sz="4" w:space="0" w:color="auto"/>
              <w:right w:val="nil"/>
            </w:tcBorders>
            <w:noWrap/>
            <w:vAlign w:val="bottom"/>
            <w:hideMark/>
          </w:tcPr>
          <w:p w:rsidR="0072557F" w:rsidRDefault="0072557F" w:rsidP="001158F0">
            <w:pPr>
              <w:jc w:val="center"/>
              <w:rPr>
                <w:sz w:val="20"/>
                <w:szCs w:val="20"/>
              </w:rPr>
            </w:pPr>
            <w:r>
              <w:rPr>
                <w:sz w:val="20"/>
                <w:szCs w:val="20"/>
              </w:rPr>
              <w:t> </w:t>
            </w:r>
          </w:p>
        </w:tc>
        <w:tc>
          <w:tcPr>
            <w:tcW w:w="1315" w:type="dxa"/>
            <w:gridSpan w:val="3"/>
            <w:tcBorders>
              <w:top w:val="nil"/>
              <w:left w:val="nil"/>
              <w:bottom w:val="single" w:sz="4" w:space="0" w:color="auto"/>
              <w:right w:val="nil"/>
            </w:tcBorders>
          </w:tcPr>
          <w:p w:rsidR="0072557F" w:rsidRDefault="0072557F" w:rsidP="001158F0">
            <w:pPr>
              <w:jc w:val="center"/>
              <w:rPr>
                <w:sz w:val="20"/>
                <w:szCs w:val="20"/>
              </w:rPr>
            </w:pPr>
          </w:p>
        </w:tc>
      </w:tr>
      <w:tr w:rsidR="0072557F" w:rsidTr="001158F0">
        <w:trPr>
          <w:gridAfter w:val="2"/>
          <w:wAfter w:w="236" w:type="dxa"/>
          <w:trHeight w:val="255"/>
        </w:trPr>
        <w:tc>
          <w:tcPr>
            <w:tcW w:w="1277" w:type="dxa"/>
            <w:tcBorders>
              <w:top w:val="single" w:sz="4" w:space="0" w:color="auto"/>
              <w:left w:val="nil"/>
              <w:bottom w:val="nil"/>
              <w:right w:val="nil"/>
            </w:tcBorders>
          </w:tcPr>
          <w:p w:rsidR="0072557F" w:rsidRDefault="0072557F" w:rsidP="001158F0">
            <w:pPr>
              <w:jc w:val="center"/>
              <w:rPr>
                <w:sz w:val="20"/>
                <w:szCs w:val="20"/>
              </w:rPr>
            </w:pPr>
          </w:p>
        </w:tc>
        <w:tc>
          <w:tcPr>
            <w:tcW w:w="8324" w:type="dxa"/>
            <w:gridSpan w:val="22"/>
            <w:tcBorders>
              <w:top w:val="single" w:sz="4" w:space="0" w:color="auto"/>
              <w:left w:val="nil"/>
              <w:bottom w:val="nil"/>
              <w:right w:val="nil"/>
            </w:tcBorders>
            <w:noWrap/>
            <w:vAlign w:val="bottom"/>
            <w:hideMark/>
          </w:tcPr>
          <w:p w:rsidR="0072557F" w:rsidRPr="003506A0" w:rsidRDefault="0072557F" w:rsidP="001158F0">
            <w:pPr>
              <w:jc w:val="center"/>
            </w:pPr>
            <w:r w:rsidRPr="003506A0">
              <w:t>(Наименование главного распорядителя средств бюджета МОГО «Ухта»)</w:t>
            </w:r>
          </w:p>
        </w:tc>
        <w:tc>
          <w:tcPr>
            <w:tcW w:w="1315" w:type="dxa"/>
            <w:gridSpan w:val="3"/>
            <w:tcBorders>
              <w:top w:val="single" w:sz="4" w:space="0" w:color="auto"/>
              <w:left w:val="nil"/>
              <w:bottom w:val="nil"/>
              <w:right w:val="nil"/>
            </w:tcBorders>
          </w:tcPr>
          <w:p w:rsidR="0072557F" w:rsidRDefault="0072557F" w:rsidP="001158F0">
            <w:pPr>
              <w:jc w:val="center"/>
              <w:rPr>
                <w:sz w:val="20"/>
                <w:szCs w:val="20"/>
              </w:rPr>
            </w:pPr>
          </w:p>
        </w:tc>
      </w:tr>
      <w:tr w:rsidR="0072557F" w:rsidTr="001158F0">
        <w:trPr>
          <w:trHeight w:val="255"/>
        </w:trPr>
        <w:tc>
          <w:tcPr>
            <w:tcW w:w="1277" w:type="dxa"/>
          </w:tcPr>
          <w:p w:rsidR="0072557F" w:rsidRDefault="0072557F" w:rsidP="001158F0">
            <w:pPr>
              <w:rPr>
                <w:sz w:val="20"/>
                <w:szCs w:val="20"/>
              </w:rPr>
            </w:pPr>
          </w:p>
        </w:tc>
        <w:tc>
          <w:tcPr>
            <w:tcW w:w="1138" w:type="dxa"/>
            <w:gridSpan w:val="3"/>
            <w:noWrap/>
            <w:vAlign w:val="bottom"/>
            <w:hideMark/>
          </w:tcPr>
          <w:p w:rsidR="0072557F" w:rsidRDefault="0072557F" w:rsidP="001158F0">
            <w:pPr>
              <w:rPr>
                <w:sz w:val="20"/>
                <w:szCs w:val="20"/>
              </w:rPr>
            </w:pPr>
          </w:p>
        </w:tc>
        <w:tc>
          <w:tcPr>
            <w:tcW w:w="387" w:type="dxa"/>
            <w:noWrap/>
            <w:vAlign w:val="bottom"/>
            <w:hideMark/>
          </w:tcPr>
          <w:p w:rsidR="0072557F" w:rsidRDefault="0072557F" w:rsidP="001158F0">
            <w:pPr>
              <w:rPr>
                <w:sz w:val="20"/>
                <w:szCs w:val="20"/>
              </w:rPr>
            </w:pPr>
          </w:p>
        </w:tc>
        <w:tc>
          <w:tcPr>
            <w:tcW w:w="879" w:type="dxa"/>
            <w:gridSpan w:val="2"/>
            <w:noWrap/>
            <w:vAlign w:val="bottom"/>
            <w:hideMark/>
          </w:tcPr>
          <w:p w:rsidR="0072557F" w:rsidRDefault="0072557F" w:rsidP="001158F0">
            <w:pPr>
              <w:rPr>
                <w:sz w:val="20"/>
                <w:szCs w:val="20"/>
              </w:rPr>
            </w:pPr>
          </w:p>
        </w:tc>
        <w:tc>
          <w:tcPr>
            <w:tcW w:w="639" w:type="dxa"/>
            <w:noWrap/>
            <w:vAlign w:val="bottom"/>
            <w:hideMark/>
          </w:tcPr>
          <w:p w:rsidR="0072557F" w:rsidRDefault="0072557F" w:rsidP="001158F0">
            <w:pPr>
              <w:rPr>
                <w:sz w:val="20"/>
                <w:szCs w:val="20"/>
              </w:rPr>
            </w:pPr>
          </w:p>
        </w:tc>
        <w:tc>
          <w:tcPr>
            <w:tcW w:w="1041" w:type="dxa"/>
            <w:gridSpan w:val="2"/>
            <w:noWrap/>
            <w:vAlign w:val="bottom"/>
            <w:hideMark/>
          </w:tcPr>
          <w:p w:rsidR="0072557F" w:rsidRDefault="0072557F" w:rsidP="001158F0">
            <w:pPr>
              <w:rPr>
                <w:sz w:val="20"/>
                <w:szCs w:val="20"/>
              </w:rPr>
            </w:pPr>
          </w:p>
        </w:tc>
        <w:tc>
          <w:tcPr>
            <w:tcW w:w="1211" w:type="dxa"/>
            <w:gridSpan w:val="4"/>
            <w:noWrap/>
            <w:vAlign w:val="bottom"/>
            <w:hideMark/>
          </w:tcPr>
          <w:p w:rsidR="0072557F" w:rsidRDefault="0072557F" w:rsidP="001158F0">
            <w:pPr>
              <w:rPr>
                <w:sz w:val="20"/>
                <w:szCs w:val="20"/>
              </w:rPr>
            </w:pPr>
          </w:p>
        </w:tc>
        <w:tc>
          <w:tcPr>
            <w:tcW w:w="789" w:type="dxa"/>
            <w:gridSpan w:val="2"/>
            <w:noWrap/>
            <w:vAlign w:val="bottom"/>
            <w:hideMark/>
          </w:tcPr>
          <w:p w:rsidR="0072557F" w:rsidRDefault="0072557F" w:rsidP="001158F0">
            <w:pPr>
              <w:rPr>
                <w:sz w:val="20"/>
                <w:szCs w:val="20"/>
              </w:rPr>
            </w:pPr>
          </w:p>
        </w:tc>
        <w:tc>
          <w:tcPr>
            <w:tcW w:w="724" w:type="dxa"/>
            <w:gridSpan w:val="3"/>
            <w:noWrap/>
            <w:vAlign w:val="bottom"/>
            <w:hideMark/>
          </w:tcPr>
          <w:p w:rsidR="0072557F" w:rsidRDefault="0072557F" w:rsidP="001158F0">
            <w:pPr>
              <w:rPr>
                <w:sz w:val="20"/>
                <w:szCs w:val="20"/>
              </w:rPr>
            </w:pPr>
          </w:p>
        </w:tc>
        <w:tc>
          <w:tcPr>
            <w:tcW w:w="1845" w:type="dxa"/>
            <w:gridSpan w:val="5"/>
            <w:noWrap/>
            <w:vAlign w:val="bottom"/>
            <w:hideMark/>
          </w:tcPr>
          <w:p w:rsidR="0072557F" w:rsidRDefault="0072557F" w:rsidP="001158F0">
            <w:pPr>
              <w:rPr>
                <w:sz w:val="20"/>
                <w:szCs w:val="20"/>
              </w:rPr>
            </w:pPr>
          </w:p>
        </w:tc>
        <w:tc>
          <w:tcPr>
            <w:tcW w:w="986" w:type="dxa"/>
            <w:gridSpan w:val="2"/>
            <w:noWrap/>
            <w:vAlign w:val="bottom"/>
            <w:hideMark/>
          </w:tcPr>
          <w:p w:rsidR="0072557F" w:rsidRDefault="0072557F" w:rsidP="001158F0">
            <w:pPr>
              <w:rPr>
                <w:sz w:val="20"/>
                <w:szCs w:val="20"/>
              </w:rPr>
            </w:pPr>
          </w:p>
        </w:tc>
        <w:tc>
          <w:tcPr>
            <w:tcW w:w="236" w:type="dxa"/>
            <w:gridSpan w:val="2"/>
          </w:tcPr>
          <w:p w:rsidR="0072557F" w:rsidRDefault="0072557F" w:rsidP="001158F0">
            <w:pPr>
              <w:rPr>
                <w:sz w:val="20"/>
                <w:szCs w:val="20"/>
              </w:rPr>
            </w:pPr>
          </w:p>
        </w:tc>
      </w:tr>
      <w:tr w:rsidR="0072557F" w:rsidTr="001158F0">
        <w:trPr>
          <w:gridAfter w:val="2"/>
          <w:wAfter w:w="236" w:type="dxa"/>
          <w:trHeight w:val="255"/>
        </w:trPr>
        <w:tc>
          <w:tcPr>
            <w:tcW w:w="1277" w:type="dxa"/>
            <w:vAlign w:val="bottom"/>
            <w:hideMark/>
          </w:tcPr>
          <w:p w:rsidR="0072557F" w:rsidRDefault="0072557F" w:rsidP="001158F0">
            <w:pPr>
              <w:rPr>
                <w:sz w:val="20"/>
                <w:szCs w:val="20"/>
              </w:rPr>
            </w:pPr>
            <w:r>
              <w:rPr>
                <w:sz w:val="20"/>
                <w:szCs w:val="20"/>
              </w:rPr>
              <w:t>Основание:</w:t>
            </w:r>
          </w:p>
        </w:tc>
        <w:tc>
          <w:tcPr>
            <w:tcW w:w="8324" w:type="dxa"/>
            <w:gridSpan w:val="22"/>
            <w:tcBorders>
              <w:top w:val="nil"/>
              <w:left w:val="nil"/>
              <w:bottom w:val="single" w:sz="4" w:space="0" w:color="auto"/>
              <w:right w:val="nil"/>
            </w:tcBorders>
            <w:noWrap/>
            <w:vAlign w:val="bottom"/>
            <w:hideMark/>
          </w:tcPr>
          <w:p w:rsidR="0072557F" w:rsidRDefault="0072557F" w:rsidP="001158F0">
            <w:pPr>
              <w:jc w:val="center"/>
              <w:rPr>
                <w:sz w:val="20"/>
                <w:szCs w:val="20"/>
              </w:rPr>
            </w:pPr>
            <w:r>
              <w:rPr>
                <w:sz w:val="20"/>
                <w:szCs w:val="20"/>
              </w:rPr>
              <w:t> </w:t>
            </w:r>
          </w:p>
        </w:tc>
        <w:tc>
          <w:tcPr>
            <w:tcW w:w="1315" w:type="dxa"/>
            <w:gridSpan w:val="3"/>
            <w:tcBorders>
              <w:top w:val="nil"/>
              <w:left w:val="nil"/>
              <w:bottom w:val="single" w:sz="4" w:space="0" w:color="auto"/>
              <w:right w:val="nil"/>
            </w:tcBorders>
          </w:tcPr>
          <w:p w:rsidR="0072557F" w:rsidRDefault="0072557F" w:rsidP="001158F0">
            <w:pPr>
              <w:jc w:val="center"/>
              <w:rPr>
                <w:sz w:val="20"/>
                <w:szCs w:val="20"/>
              </w:rPr>
            </w:pPr>
          </w:p>
        </w:tc>
      </w:tr>
      <w:tr w:rsidR="0072557F" w:rsidTr="001158F0">
        <w:trPr>
          <w:gridAfter w:val="2"/>
          <w:wAfter w:w="236" w:type="dxa"/>
          <w:trHeight w:val="255"/>
        </w:trPr>
        <w:tc>
          <w:tcPr>
            <w:tcW w:w="1277" w:type="dxa"/>
          </w:tcPr>
          <w:p w:rsidR="0072557F" w:rsidRDefault="0072557F" w:rsidP="001158F0">
            <w:pPr>
              <w:rPr>
                <w:sz w:val="20"/>
                <w:szCs w:val="20"/>
              </w:rPr>
            </w:pPr>
          </w:p>
        </w:tc>
        <w:tc>
          <w:tcPr>
            <w:tcW w:w="8324" w:type="dxa"/>
            <w:gridSpan w:val="22"/>
            <w:tcBorders>
              <w:top w:val="single" w:sz="4" w:space="0" w:color="auto"/>
              <w:left w:val="nil"/>
              <w:bottom w:val="nil"/>
              <w:right w:val="nil"/>
            </w:tcBorders>
            <w:noWrap/>
            <w:vAlign w:val="bottom"/>
            <w:hideMark/>
          </w:tcPr>
          <w:p w:rsidR="0072557F" w:rsidRDefault="0072557F" w:rsidP="001158F0">
            <w:pPr>
              <w:jc w:val="center"/>
              <w:rPr>
                <w:sz w:val="20"/>
                <w:szCs w:val="20"/>
              </w:rPr>
            </w:pPr>
            <w:r>
              <w:rPr>
                <w:sz w:val="20"/>
                <w:szCs w:val="20"/>
              </w:rPr>
              <w:t>(абзац, пункт, статья Бюджетного кодекса, иное основание, установленное решением о бюджете, согласно п. 3.3 настоящего Порядка)</w:t>
            </w:r>
          </w:p>
        </w:tc>
        <w:tc>
          <w:tcPr>
            <w:tcW w:w="1315" w:type="dxa"/>
            <w:gridSpan w:val="3"/>
            <w:tcBorders>
              <w:top w:val="single" w:sz="4" w:space="0" w:color="auto"/>
              <w:left w:val="nil"/>
              <w:bottom w:val="nil"/>
              <w:right w:val="nil"/>
            </w:tcBorders>
          </w:tcPr>
          <w:p w:rsidR="0072557F" w:rsidRDefault="0072557F" w:rsidP="001158F0">
            <w:pPr>
              <w:jc w:val="center"/>
              <w:rPr>
                <w:sz w:val="20"/>
                <w:szCs w:val="20"/>
              </w:rPr>
            </w:pPr>
          </w:p>
        </w:tc>
      </w:tr>
      <w:tr w:rsidR="0072557F" w:rsidTr="001158F0">
        <w:trPr>
          <w:trHeight w:val="255"/>
        </w:trPr>
        <w:tc>
          <w:tcPr>
            <w:tcW w:w="2802" w:type="dxa"/>
            <w:gridSpan w:val="5"/>
            <w:vMerge w:val="restart"/>
            <w:hideMark/>
          </w:tcPr>
          <w:p w:rsidR="0072557F" w:rsidRDefault="0072557F" w:rsidP="001158F0">
            <w:pPr>
              <w:rPr>
                <w:sz w:val="20"/>
                <w:szCs w:val="20"/>
              </w:rPr>
            </w:pPr>
            <w:r>
              <w:rPr>
                <w:sz w:val="20"/>
                <w:szCs w:val="20"/>
              </w:rPr>
              <w:t>Ссылка на нормативный правовой акт:</w:t>
            </w:r>
          </w:p>
        </w:tc>
        <w:tc>
          <w:tcPr>
            <w:tcW w:w="879" w:type="dxa"/>
            <w:gridSpan w:val="2"/>
            <w:noWrap/>
            <w:vAlign w:val="bottom"/>
            <w:hideMark/>
          </w:tcPr>
          <w:p w:rsidR="0072557F" w:rsidRDefault="0072557F" w:rsidP="001158F0">
            <w:pPr>
              <w:rPr>
                <w:sz w:val="20"/>
                <w:szCs w:val="20"/>
              </w:rPr>
            </w:pPr>
          </w:p>
        </w:tc>
        <w:tc>
          <w:tcPr>
            <w:tcW w:w="639" w:type="dxa"/>
            <w:noWrap/>
            <w:vAlign w:val="bottom"/>
            <w:hideMark/>
          </w:tcPr>
          <w:p w:rsidR="0072557F" w:rsidRDefault="0072557F" w:rsidP="001158F0">
            <w:pPr>
              <w:rPr>
                <w:sz w:val="20"/>
                <w:szCs w:val="20"/>
              </w:rPr>
            </w:pPr>
          </w:p>
        </w:tc>
        <w:tc>
          <w:tcPr>
            <w:tcW w:w="1041" w:type="dxa"/>
            <w:gridSpan w:val="2"/>
            <w:noWrap/>
            <w:vAlign w:val="bottom"/>
            <w:hideMark/>
          </w:tcPr>
          <w:p w:rsidR="0072557F" w:rsidRDefault="0072557F" w:rsidP="001158F0">
            <w:pPr>
              <w:rPr>
                <w:sz w:val="20"/>
                <w:szCs w:val="20"/>
              </w:rPr>
            </w:pPr>
          </w:p>
        </w:tc>
        <w:tc>
          <w:tcPr>
            <w:tcW w:w="1211" w:type="dxa"/>
            <w:gridSpan w:val="4"/>
            <w:noWrap/>
            <w:vAlign w:val="bottom"/>
            <w:hideMark/>
          </w:tcPr>
          <w:p w:rsidR="0072557F" w:rsidRDefault="0072557F" w:rsidP="001158F0">
            <w:pPr>
              <w:rPr>
                <w:sz w:val="20"/>
                <w:szCs w:val="20"/>
              </w:rPr>
            </w:pPr>
          </w:p>
        </w:tc>
        <w:tc>
          <w:tcPr>
            <w:tcW w:w="789" w:type="dxa"/>
            <w:gridSpan w:val="2"/>
            <w:noWrap/>
            <w:vAlign w:val="bottom"/>
            <w:hideMark/>
          </w:tcPr>
          <w:p w:rsidR="0072557F" w:rsidRDefault="0072557F" w:rsidP="001158F0">
            <w:pPr>
              <w:rPr>
                <w:sz w:val="20"/>
                <w:szCs w:val="20"/>
              </w:rPr>
            </w:pPr>
          </w:p>
        </w:tc>
        <w:tc>
          <w:tcPr>
            <w:tcW w:w="724" w:type="dxa"/>
            <w:gridSpan w:val="3"/>
            <w:noWrap/>
            <w:vAlign w:val="bottom"/>
            <w:hideMark/>
          </w:tcPr>
          <w:p w:rsidR="0072557F" w:rsidRDefault="0072557F" w:rsidP="001158F0">
            <w:pPr>
              <w:rPr>
                <w:sz w:val="20"/>
                <w:szCs w:val="20"/>
              </w:rPr>
            </w:pPr>
          </w:p>
        </w:tc>
        <w:tc>
          <w:tcPr>
            <w:tcW w:w="1845" w:type="dxa"/>
            <w:gridSpan w:val="5"/>
            <w:noWrap/>
            <w:vAlign w:val="bottom"/>
            <w:hideMark/>
          </w:tcPr>
          <w:p w:rsidR="0072557F" w:rsidRDefault="0072557F" w:rsidP="001158F0">
            <w:pPr>
              <w:rPr>
                <w:sz w:val="20"/>
                <w:szCs w:val="20"/>
              </w:rPr>
            </w:pPr>
          </w:p>
        </w:tc>
        <w:tc>
          <w:tcPr>
            <w:tcW w:w="986" w:type="dxa"/>
            <w:gridSpan w:val="2"/>
            <w:noWrap/>
            <w:vAlign w:val="bottom"/>
            <w:hideMark/>
          </w:tcPr>
          <w:p w:rsidR="0072557F" w:rsidRDefault="0072557F" w:rsidP="001158F0">
            <w:pPr>
              <w:rPr>
                <w:sz w:val="20"/>
                <w:szCs w:val="20"/>
              </w:rPr>
            </w:pPr>
          </w:p>
        </w:tc>
        <w:tc>
          <w:tcPr>
            <w:tcW w:w="236" w:type="dxa"/>
            <w:gridSpan w:val="2"/>
          </w:tcPr>
          <w:p w:rsidR="0072557F" w:rsidRDefault="0072557F" w:rsidP="001158F0">
            <w:pPr>
              <w:rPr>
                <w:sz w:val="20"/>
                <w:szCs w:val="20"/>
              </w:rPr>
            </w:pPr>
          </w:p>
        </w:tc>
      </w:tr>
      <w:tr w:rsidR="0072557F" w:rsidTr="001158F0">
        <w:trPr>
          <w:gridAfter w:val="2"/>
          <w:wAfter w:w="236" w:type="dxa"/>
          <w:trHeight w:val="255"/>
        </w:trPr>
        <w:tc>
          <w:tcPr>
            <w:tcW w:w="2802" w:type="dxa"/>
            <w:gridSpan w:val="5"/>
            <w:vMerge/>
            <w:vAlign w:val="center"/>
            <w:hideMark/>
          </w:tcPr>
          <w:p w:rsidR="0072557F" w:rsidRDefault="0072557F" w:rsidP="001158F0">
            <w:pPr>
              <w:rPr>
                <w:sz w:val="20"/>
                <w:szCs w:val="20"/>
              </w:rPr>
            </w:pPr>
          </w:p>
        </w:tc>
        <w:tc>
          <w:tcPr>
            <w:tcW w:w="6759" w:type="dxa"/>
            <w:gridSpan w:val="17"/>
            <w:tcBorders>
              <w:top w:val="nil"/>
              <w:left w:val="nil"/>
              <w:bottom w:val="single" w:sz="4" w:space="0" w:color="auto"/>
              <w:right w:val="nil"/>
            </w:tcBorders>
            <w:noWrap/>
            <w:vAlign w:val="bottom"/>
            <w:hideMark/>
          </w:tcPr>
          <w:p w:rsidR="0072557F" w:rsidRDefault="0072557F" w:rsidP="001158F0">
            <w:pPr>
              <w:jc w:val="center"/>
              <w:rPr>
                <w:sz w:val="20"/>
                <w:szCs w:val="20"/>
              </w:rPr>
            </w:pPr>
            <w:r>
              <w:rPr>
                <w:sz w:val="20"/>
                <w:szCs w:val="20"/>
              </w:rPr>
              <w:t> </w:t>
            </w:r>
          </w:p>
        </w:tc>
        <w:tc>
          <w:tcPr>
            <w:tcW w:w="1355" w:type="dxa"/>
            <w:gridSpan w:val="4"/>
            <w:tcBorders>
              <w:top w:val="nil"/>
              <w:left w:val="nil"/>
              <w:bottom w:val="single" w:sz="4" w:space="0" w:color="auto"/>
              <w:right w:val="nil"/>
            </w:tcBorders>
          </w:tcPr>
          <w:p w:rsidR="0072557F" w:rsidRDefault="0072557F" w:rsidP="001158F0">
            <w:pPr>
              <w:jc w:val="center"/>
              <w:rPr>
                <w:sz w:val="20"/>
                <w:szCs w:val="20"/>
              </w:rPr>
            </w:pPr>
          </w:p>
        </w:tc>
      </w:tr>
      <w:tr w:rsidR="0072557F" w:rsidTr="001158F0">
        <w:trPr>
          <w:gridAfter w:val="2"/>
          <w:wAfter w:w="236" w:type="dxa"/>
          <w:trHeight w:val="255"/>
        </w:trPr>
        <w:tc>
          <w:tcPr>
            <w:tcW w:w="1561" w:type="dxa"/>
            <w:gridSpan w:val="2"/>
          </w:tcPr>
          <w:p w:rsidR="0072557F" w:rsidRDefault="0072557F" w:rsidP="001158F0">
            <w:pPr>
              <w:rPr>
                <w:sz w:val="20"/>
                <w:szCs w:val="20"/>
              </w:rPr>
            </w:pPr>
          </w:p>
        </w:tc>
        <w:tc>
          <w:tcPr>
            <w:tcW w:w="8000" w:type="dxa"/>
            <w:gridSpan w:val="20"/>
            <w:tcBorders>
              <w:top w:val="single" w:sz="4" w:space="0" w:color="auto"/>
              <w:left w:val="nil"/>
              <w:bottom w:val="nil"/>
              <w:right w:val="nil"/>
            </w:tcBorders>
            <w:noWrap/>
            <w:vAlign w:val="bottom"/>
            <w:hideMark/>
          </w:tcPr>
          <w:p w:rsidR="0072557F" w:rsidRDefault="0072557F" w:rsidP="001158F0">
            <w:pPr>
              <w:jc w:val="center"/>
              <w:rPr>
                <w:sz w:val="20"/>
                <w:szCs w:val="20"/>
              </w:rPr>
            </w:pPr>
            <w:r>
              <w:rPr>
                <w:sz w:val="20"/>
                <w:szCs w:val="20"/>
              </w:rPr>
              <w:t>(наименование, дата и номер документа)</w:t>
            </w:r>
          </w:p>
        </w:tc>
        <w:tc>
          <w:tcPr>
            <w:tcW w:w="1355" w:type="dxa"/>
            <w:gridSpan w:val="4"/>
            <w:tcBorders>
              <w:top w:val="single" w:sz="4" w:space="0" w:color="auto"/>
              <w:left w:val="nil"/>
              <w:bottom w:val="nil"/>
              <w:right w:val="nil"/>
            </w:tcBorders>
          </w:tcPr>
          <w:p w:rsidR="0072557F" w:rsidRDefault="0072557F" w:rsidP="001158F0">
            <w:pPr>
              <w:jc w:val="center"/>
              <w:rPr>
                <w:sz w:val="20"/>
                <w:szCs w:val="20"/>
              </w:rPr>
            </w:pPr>
          </w:p>
        </w:tc>
      </w:tr>
      <w:tr w:rsidR="0072557F" w:rsidTr="001158F0">
        <w:trPr>
          <w:gridAfter w:val="2"/>
          <w:wAfter w:w="236" w:type="dxa"/>
          <w:trHeight w:val="683"/>
        </w:trPr>
        <w:tc>
          <w:tcPr>
            <w:tcW w:w="2802" w:type="dxa"/>
            <w:gridSpan w:val="5"/>
            <w:hideMark/>
          </w:tcPr>
          <w:p w:rsidR="0072557F" w:rsidRDefault="0072557F" w:rsidP="001158F0">
            <w:pPr>
              <w:rPr>
                <w:sz w:val="20"/>
                <w:szCs w:val="20"/>
              </w:rPr>
            </w:pPr>
            <w:r>
              <w:rPr>
                <w:sz w:val="20"/>
                <w:szCs w:val="20"/>
              </w:rPr>
              <w:t>Обязательство о недопущении возникновения кредиторской задолженности:</w:t>
            </w:r>
          </w:p>
        </w:tc>
        <w:tc>
          <w:tcPr>
            <w:tcW w:w="6759" w:type="dxa"/>
            <w:gridSpan w:val="17"/>
            <w:tcBorders>
              <w:top w:val="nil"/>
              <w:left w:val="nil"/>
              <w:bottom w:val="single" w:sz="4" w:space="0" w:color="auto"/>
              <w:right w:val="nil"/>
            </w:tcBorders>
            <w:noWrap/>
            <w:vAlign w:val="bottom"/>
            <w:hideMark/>
          </w:tcPr>
          <w:p w:rsidR="0072557F" w:rsidRDefault="0072557F" w:rsidP="001158F0">
            <w:pPr>
              <w:rPr>
                <w:sz w:val="20"/>
                <w:szCs w:val="20"/>
              </w:rPr>
            </w:pPr>
          </w:p>
        </w:tc>
        <w:tc>
          <w:tcPr>
            <w:tcW w:w="1355" w:type="dxa"/>
            <w:gridSpan w:val="4"/>
            <w:tcBorders>
              <w:top w:val="nil"/>
              <w:left w:val="nil"/>
              <w:bottom w:val="single" w:sz="4" w:space="0" w:color="auto"/>
              <w:right w:val="nil"/>
            </w:tcBorders>
          </w:tcPr>
          <w:p w:rsidR="0072557F" w:rsidRDefault="0072557F" w:rsidP="001158F0">
            <w:pPr>
              <w:rPr>
                <w:sz w:val="20"/>
                <w:szCs w:val="20"/>
              </w:rPr>
            </w:pPr>
          </w:p>
        </w:tc>
      </w:tr>
      <w:tr w:rsidR="0072557F" w:rsidTr="001158F0">
        <w:trPr>
          <w:gridAfter w:val="2"/>
          <w:wAfter w:w="236" w:type="dxa"/>
          <w:trHeight w:val="255"/>
        </w:trPr>
        <w:tc>
          <w:tcPr>
            <w:tcW w:w="1561" w:type="dxa"/>
            <w:gridSpan w:val="2"/>
          </w:tcPr>
          <w:p w:rsidR="0072557F" w:rsidRDefault="0072557F" w:rsidP="001158F0">
            <w:pPr>
              <w:rPr>
                <w:sz w:val="20"/>
                <w:szCs w:val="20"/>
              </w:rPr>
            </w:pPr>
          </w:p>
        </w:tc>
        <w:tc>
          <w:tcPr>
            <w:tcW w:w="1241" w:type="dxa"/>
            <w:gridSpan w:val="3"/>
            <w:tcBorders>
              <w:top w:val="single" w:sz="4" w:space="0" w:color="auto"/>
              <w:left w:val="nil"/>
              <w:bottom w:val="nil"/>
              <w:right w:val="nil"/>
            </w:tcBorders>
            <w:noWrap/>
            <w:vAlign w:val="bottom"/>
            <w:hideMark/>
          </w:tcPr>
          <w:p w:rsidR="0072557F" w:rsidRDefault="0072557F" w:rsidP="001158F0">
            <w:pPr>
              <w:rPr>
                <w:sz w:val="20"/>
                <w:szCs w:val="20"/>
              </w:rPr>
            </w:pPr>
          </w:p>
        </w:tc>
        <w:tc>
          <w:tcPr>
            <w:tcW w:w="879" w:type="dxa"/>
            <w:gridSpan w:val="2"/>
            <w:tcBorders>
              <w:top w:val="single" w:sz="4" w:space="0" w:color="auto"/>
              <w:left w:val="nil"/>
              <w:bottom w:val="nil"/>
              <w:right w:val="nil"/>
            </w:tcBorders>
            <w:noWrap/>
            <w:vAlign w:val="bottom"/>
            <w:hideMark/>
          </w:tcPr>
          <w:p w:rsidR="0072557F" w:rsidRDefault="0072557F" w:rsidP="001158F0">
            <w:pPr>
              <w:rPr>
                <w:sz w:val="20"/>
                <w:szCs w:val="20"/>
              </w:rPr>
            </w:pPr>
          </w:p>
        </w:tc>
        <w:tc>
          <w:tcPr>
            <w:tcW w:w="639" w:type="dxa"/>
            <w:tcBorders>
              <w:top w:val="single" w:sz="4" w:space="0" w:color="auto"/>
              <w:left w:val="nil"/>
              <w:bottom w:val="nil"/>
              <w:right w:val="nil"/>
            </w:tcBorders>
            <w:noWrap/>
            <w:vAlign w:val="bottom"/>
            <w:hideMark/>
          </w:tcPr>
          <w:p w:rsidR="0072557F" w:rsidRDefault="0072557F" w:rsidP="001158F0">
            <w:pPr>
              <w:rPr>
                <w:sz w:val="20"/>
                <w:szCs w:val="20"/>
              </w:rPr>
            </w:pPr>
          </w:p>
        </w:tc>
        <w:tc>
          <w:tcPr>
            <w:tcW w:w="1041" w:type="dxa"/>
            <w:gridSpan w:val="2"/>
            <w:tcBorders>
              <w:top w:val="single" w:sz="4" w:space="0" w:color="auto"/>
              <w:left w:val="nil"/>
              <w:bottom w:val="nil"/>
              <w:right w:val="nil"/>
            </w:tcBorders>
            <w:noWrap/>
            <w:vAlign w:val="bottom"/>
            <w:hideMark/>
          </w:tcPr>
          <w:p w:rsidR="0072557F" w:rsidRDefault="0072557F" w:rsidP="001158F0">
            <w:pPr>
              <w:rPr>
                <w:sz w:val="20"/>
                <w:szCs w:val="20"/>
              </w:rPr>
            </w:pPr>
          </w:p>
        </w:tc>
        <w:tc>
          <w:tcPr>
            <w:tcW w:w="1211" w:type="dxa"/>
            <w:gridSpan w:val="4"/>
            <w:tcBorders>
              <w:top w:val="single" w:sz="4" w:space="0" w:color="auto"/>
              <w:left w:val="nil"/>
              <w:bottom w:val="nil"/>
              <w:right w:val="nil"/>
            </w:tcBorders>
            <w:noWrap/>
            <w:vAlign w:val="bottom"/>
            <w:hideMark/>
          </w:tcPr>
          <w:p w:rsidR="0072557F" w:rsidRDefault="0072557F" w:rsidP="001158F0">
            <w:pPr>
              <w:rPr>
                <w:sz w:val="20"/>
                <w:szCs w:val="20"/>
              </w:rPr>
            </w:pPr>
          </w:p>
        </w:tc>
        <w:tc>
          <w:tcPr>
            <w:tcW w:w="789" w:type="dxa"/>
            <w:gridSpan w:val="2"/>
            <w:tcBorders>
              <w:top w:val="single" w:sz="4" w:space="0" w:color="auto"/>
              <w:left w:val="nil"/>
              <w:bottom w:val="nil"/>
              <w:right w:val="nil"/>
            </w:tcBorders>
            <w:noWrap/>
            <w:vAlign w:val="bottom"/>
            <w:hideMark/>
          </w:tcPr>
          <w:p w:rsidR="0072557F" w:rsidRDefault="0072557F" w:rsidP="001158F0">
            <w:pPr>
              <w:rPr>
                <w:sz w:val="20"/>
                <w:szCs w:val="20"/>
              </w:rPr>
            </w:pPr>
          </w:p>
        </w:tc>
        <w:tc>
          <w:tcPr>
            <w:tcW w:w="724" w:type="dxa"/>
            <w:gridSpan w:val="3"/>
            <w:tcBorders>
              <w:top w:val="single" w:sz="4" w:space="0" w:color="auto"/>
              <w:left w:val="nil"/>
              <w:bottom w:val="nil"/>
              <w:right w:val="nil"/>
            </w:tcBorders>
            <w:noWrap/>
            <w:vAlign w:val="bottom"/>
            <w:hideMark/>
          </w:tcPr>
          <w:p w:rsidR="0072557F" w:rsidRDefault="0072557F" w:rsidP="001158F0">
            <w:pPr>
              <w:rPr>
                <w:sz w:val="20"/>
                <w:szCs w:val="20"/>
              </w:rPr>
            </w:pPr>
          </w:p>
        </w:tc>
        <w:tc>
          <w:tcPr>
            <w:tcW w:w="236" w:type="dxa"/>
            <w:tcBorders>
              <w:top w:val="single" w:sz="4" w:space="0" w:color="auto"/>
              <w:left w:val="nil"/>
              <w:bottom w:val="nil"/>
              <w:right w:val="nil"/>
            </w:tcBorders>
            <w:noWrap/>
            <w:vAlign w:val="bottom"/>
            <w:hideMark/>
          </w:tcPr>
          <w:p w:rsidR="0072557F" w:rsidRDefault="0072557F" w:rsidP="001158F0">
            <w:pPr>
              <w:rPr>
                <w:sz w:val="20"/>
                <w:szCs w:val="20"/>
              </w:rPr>
            </w:pPr>
          </w:p>
        </w:tc>
        <w:tc>
          <w:tcPr>
            <w:tcW w:w="1240" w:type="dxa"/>
            <w:gridSpan w:val="2"/>
            <w:tcBorders>
              <w:top w:val="single" w:sz="4" w:space="0" w:color="auto"/>
              <w:left w:val="nil"/>
              <w:bottom w:val="nil"/>
              <w:right w:val="nil"/>
            </w:tcBorders>
            <w:noWrap/>
            <w:vAlign w:val="bottom"/>
            <w:hideMark/>
          </w:tcPr>
          <w:p w:rsidR="0072557F" w:rsidRDefault="0072557F" w:rsidP="001158F0">
            <w:pPr>
              <w:rPr>
                <w:sz w:val="20"/>
                <w:szCs w:val="20"/>
              </w:rPr>
            </w:pPr>
          </w:p>
        </w:tc>
        <w:tc>
          <w:tcPr>
            <w:tcW w:w="1355" w:type="dxa"/>
            <w:gridSpan w:val="4"/>
            <w:tcBorders>
              <w:top w:val="single" w:sz="4" w:space="0" w:color="auto"/>
              <w:left w:val="nil"/>
              <w:bottom w:val="nil"/>
              <w:right w:val="nil"/>
            </w:tcBorders>
          </w:tcPr>
          <w:p w:rsidR="0072557F" w:rsidRDefault="0072557F" w:rsidP="001158F0">
            <w:pPr>
              <w:rPr>
                <w:sz w:val="20"/>
                <w:szCs w:val="20"/>
              </w:rPr>
            </w:pPr>
          </w:p>
        </w:tc>
      </w:tr>
      <w:tr w:rsidR="0072557F" w:rsidTr="001158F0">
        <w:trPr>
          <w:gridAfter w:val="2"/>
          <w:wAfter w:w="236" w:type="dxa"/>
          <w:trHeight w:val="255"/>
        </w:trPr>
        <w:tc>
          <w:tcPr>
            <w:tcW w:w="1561" w:type="dxa"/>
            <w:gridSpan w:val="2"/>
          </w:tcPr>
          <w:p w:rsidR="0072557F" w:rsidRDefault="0072557F" w:rsidP="001158F0">
            <w:pPr>
              <w:rPr>
                <w:sz w:val="20"/>
                <w:szCs w:val="20"/>
              </w:rPr>
            </w:pPr>
          </w:p>
        </w:tc>
        <w:tc>
          <w:tcPr>
            <w:tcW w:w="1241" w:type="dxa"/>
            <w:gridSpan w:val="3"/>
            <w:noWrap/>
            <w:vAlign w:val="bottom"/>
            <w:hideMark/>
          </w:tcPr>
          <w:p w:rsidR="0072557F" w:rsidRDefault="0072557F" w:rsidP="001158F0">
            <w:pPr>
              <w:rPr>
                <w:sz w:val="20"/>
                <w:szCs w:val="20"/>
              </w:rPr>
            </w:pPr>
          </w:p>
        </w:tc>
        <w:tc>
          <w:tcPr>
            <w:tcW w:w="879" w:type="dxa"/>
            <w:gridSpan w:val="2"/>
            <w:noWrap/>
            <w:vAlign w:val="bottom"/>
            <w:hideMark/>
          </w:tcPr>
          <w:p w:rsidR="0072557F" w:rsidRDefault="0072557F" w:rsidP="001158F0">
            <w:pPr>
              <w:rPr>
                <w:sz w:val="20"/>
                <w:szCs w:val="20"/>
              </w:rPr>
            </w:pPr>
          </w:p>
        </w:tc>
        <w:tc>
          <w:tcPr>
            <w:tcW w:w="639" w:type="dxa"/>
            <w:noWrap/>
            <w:vAlign w:val="bottom"/>
            <w:hideMark/>
          </w:tcPr>
          <w:p w:rsidR="0072557F" w:rsidRDefault="0072557F" w:rsidP="001158F0">
            <w:pPr>
              <w:rPr>
                <w:sz w:val="20"/>
                <w:szCs w:val="20"/>
              </w:rPr>
            </w:pPr>
          </w:p>
        </w:tc>
        <w:tc>
          <w:tcPr>
            <w:tcW w:w="1041" w:type="dxa"/>
            <w:gridSpan w:val="2"/>
            <w:noWrap/>
            <w:vAlign w:val="bottom"/>
            <w:hideMark/>
          </w:tcPr>
          <w:p w:rsidR="0072557F" w:rsidRDefault="0072557F" w:rsidP="001158F0">
            <w:pPr>
              <w:rPr>
                <w:sz w:val="20"/>
                <w:szCs w:val="20"/>
              </w:rPr>
            </w:pPr>
          </w:p>
        </w:tc>
        <w:tc>
          <w:tcPr>
            <w:tcW w:w="1211" w:type="dxa"/>
            <w:gridSpan w:val="4"/>
            <w:noWrap/>
            <w:vAlign w:val="bottom"/>
            <w:hideMark/>
          </w:tcPr>
          <w:p w:rsidR="0072557F" w:rsidRDefault="0072557F" w:rsidP="001158F0">
            <w:pPr>
              <w:rPr>
                <w:sz w:val="20"/>
                <w:szCs w:val="20"/>
              </w:rPr>
            </w:pPr>
          </w:p>
        </w:tc>
        <w:tc>
          <w:tcPr>
            <w:tcW w:w="789" w:type="dxa"/>
            <w:gridSpan w:val="2"/>
            <w:noWrap/>
            <w:vAlign w:val="bottom"/>
            <w:hideMark/>
          </w:tcPr>
          <w:p w:rsidR="0072557F" w:rsidRDefault="0072557F" w:rsidP="001158F0">
            <w:pPr>
              <w:rPr>
                <w:sz w:val="20"/>
                <w:szCs w:val="20"/>
              </w:rPr>
            </w:pPr>
          </w:p>
        </w:tc>
        <w:tc>
          <w:tcPr>
            <w:tcW w:w="724" w:type="dxa"/>
            <w:gridSpan w:val="3"/>
            <w:noWrap/>
            <w:vAlign w:val="bottom"/>
            <w:hideMark/>
          </w:tcPr>
          <w:p w:rsidR="0072557F" w:rsidRDefault="0072557F" w:rsidP="001158F0">
            <w:pPr>
              <w:rPr>
                <w:sz w:val="20"/>
                <w:szCs w:val="20"/>
              </w:rPr>
            </w:pPr>
          </w:p>
        </w:tc>
        <w:tc>
          <w:tcPr>
            <w:tcW w:w="236" w:type="dxa"/>
            <w:noWrap/>
            <w:vAlign w:val="bottom"/>
            <w:hideMark/>
          </w:tcPr>
          <w:p w:rsidR="0072557F" w:rsidRDefault="0072557F" w:rsidP="001158F0">
            <w:pPr>
              <w:rPr>
                <w:sz w:val="20"/>
                <w:szCs w:val="20"/>
              </w:rPr>
            </w:pPr>
          </w:p>
        </w:tc>
        <w:tc>
          <w:tcPr>
            <w:tcW w:w="1240" w:type="dxa"/>
            <w:gridSpan w:val="2"/>
            <w:noWrap/>
            <w:vAlign w:val="bottom"/>
            <w:hideMark/>
          </w:tcPr>
          <w:p w:rsidR="0072557F" w:rsidRDefault="0072557F" w:rsidP="001158F0">
            <w:pPr>
              <w:ind w:left="33" w:hanging="33"/>
              <w:rPr>
                <w:sz w:val="20"/>
                <w:szCs w:val="20"/>
              </w:rPr>
            </w:pPr>
            <w:r>
              <w:rPr>
                <w:sz w:val="20"/>
                <w:szCs w:val="20"/>
              </w:rPr>
              <w:t>Ед. измерения:.</w:t>
            </w:r>
          </w:p>
        </w:tc>
        <w:tc>
          <w:tcPr>
            <w:tcW w:w="1355" w:type="dxa"/>
            <w:gridSpan w:val="4"/>
            <w:hideMark/>
          </w:tcPr>
          <w:p w:rsidR="0072557F" w:rsidRDefault="0072557F" w:rsidP="001158F0">
            <w:pPr>
              <w:ind w:left="33" w:hanging="33"/>
              <w:jc w:val="right"/>
              <w:rPr>
                <w:sz w:val="20"/>
                <w:szCs w:val="20"/>
              </w:rPr>
            </w:pPr>
            <w:r>
              <w:rPr>
                <w:sz w:val="20"/>
                <w:szCs w:val="20"/>
              </w:rPr>
              <w:t>руб</w:t>
            </w:r>
          </w:p>
        </w:tc>
      </w:tr>
      <w:tr w:rsidR="0072557F" w:rsidTr="001158F0">
        <w:trPr>
          <w:gridAfter w:val="2"/>
          <w:wAfter w:w="236" w:type="dxa"/>
          <w:trHeight w:val="1589"/>
        </w:trPr>
        <w:tc>
          <w:tcPr>
            <w:tcW w:w="1561"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72557F" w:rsidRDefault="0072557F" w:rsidP="001158F0">
            <w:pPr>
              <w:jc w:val="center"/>
              <w:rPr>
                <w:sz w:val="20"/>
                <w:szCs w:val="20"/>
              </w:rPr>
            </w:pPr>
            <w:r>
              <w:rPr>
                <w:sz w:val="20"/>
                <w:szCs w:val="20"/>
              </w:rPr>
              <w:t>Наименование получателя</w:t>
            </w:r>
          </w:p>
        </w:tc>
        <w:tc>
          <w:tcPr>
            <w:tcW w:w="5811" w:type="dxa"/>
            <w:gridSpan w:val="15"/>
            <w:tcBorders>
              <w:top w:val="single" w:sz="4" w:space="0" w:color="auto"/>
              <w:left w:val="single" w:sz="4" w:space="0" w:color="auto"/>
              <w:bottom w:val="single" w:sz="4" w:space="0" w:color="auto"/>
              <w:right w:val="single" w:sz="4" w:space="0" w:color="000000"/>
            </w:tcBorders>
            <w:noWrap/>
            <w:vAlign w:val="center"/>
            <w:hideMark/>
          </w:tcPr>
          <w:p w:rsidR="0072557F" w:rsidRDefault="0072557F" w:rsidP="001158F0">
            <w:pPr>
              <w:jc w:val="center"/>
              <w:rPr>
                <w:sz w:val="20"/>
                <w:szCs w:val="20"/>
              </w:rPr>
            </w:pPr>
            <w:r>
              <w:rPr>
                <w:sz w:val="20"/>
                <w:szCs w:val="20"/>
              </w:rPr>
              <w:t>Бюджетная классификация</w:t>
            </w:r>
          </w:p>
        </w:tc>
        <w:tc>
          <w:tcPr>
            <w:tcW w:w="2189" w:type="dxa"/>
            <w:gridSpan w:val="5"/>
            <w:vMerge w:val="restart"/>
            <w:tcBorders>
              <w:top w:val="single" w:sz="4" w:space="0" w:color="auto"/>
              <w:left w:val="nil"/>
              <w:bottom w:val="single" w:sz="4" w:space="0" w:color="auto"/>
              <w:right w:val="single" w:sz="4" w:space="0" w:color="auto"/>
            </w:tcBorders>
            <w:vAlign w:val="center"/>
            <w:hideMark/>
          </w:tcPr>
          <w:p w:rsidR="0072557F" w:rsidRDefault="0072557F" w:rsidP="001158F0">
            <w:pPr>
              <w:jc w:val="center"/>
              <w:rPr>
                <w:sz w:val="20"/>
                <w:szCs w:val="20"/>
              </w:rPr>
            </w:pPr>
            <w:r>
              <w:rPr>
                <w:sz w:val="20"/>
                <w:szCs w:val="20"/>
              </w:rPr>
              <w:t>Изменения бюджетных ассигнований</w:t>
            </w:r>
          </w:p>
          <w:p w:rsidR="0072557F" w:rsidRDefault="0072557F" w:rsidP="001158F0">
            <w:pPr>
              <w:jc w:val="center"/>
              <w:rPr>
                <w:sz w:val="20"/>
                <w:szCs w:val="20"/>
              </w:rPr>
            </w:pPr>
            <w:r>
              <w:rPr>
                <w:sz w:val="20"/>
                <w:szCs w:val="20"/>
              </w:rPr>
              <w:t>(лимиты бюджетных обязательств)</w:t>
            </w:r>
          </w:p>
          <w:p w:rsidR="0072557F" w:rsidRDefault="0072557F" w:rsidP="001158F0">
            <w:pPr>
              <w:jc w:val="center"/>
              <w:rPr>
                <w:sz w:val="20"/>
                <w:szCs w:val="20"/>
              </w:rPr>
            </w:pPr>
            <w:r>
              <w:rPr>
                <w:sz w:val="18"/>
                <w:szCs w:val="18"/>
              </w:rPr>
              <w:t> </w:t>
            </w:r>
          </w:p>
        </w:tc>
        <w:tc>
          <w:tcPr>
            <w:tcW w:w="1355" w:type="dxa"/>
            <w:gridSpan w:val="4"/>
            <w:vMerge w:val="restart"/>
            <w:tcBorders>
              <w:top w:val="single" w:sz="4" w:space="0" w:color="auto"/>
              <w:left w:val="nil"/>
              <w:bottom w:val="single" w:sz="4" w:space="0" w:color="auto"/>
              <w:right w:val="single" w:sz="4" w:space="0" w:color="auto"/>
            </w:tcBorders>
            <w:vAlign w:val="center"/>
            <w:hideMark/>
          </w:tcPr>
          <w:p w:rsidR="0072557F" w:rsidRDefault="0072557F" w:rsidP="001158F0">
            <w:pPr>
              <w:jc w:val="center"/>
              <w:rPr>
                <w:sz w:val="20"/>
                <w:szCs w:val="20"/>
              </w:rPr>
            </w:pPr>
            <w:r>
              <w:rPr>
                <w:sz w:val="20"/>
                <w:szCs w:val="20"/>
              </w:rPr>
              <w:t>Обоснование</w:t>
            </w:r>
          </w:p>
        </w:tc>
      </w:tr>
      <w:tr w:rsidR="0072557F" w:rsidTr="001158F0">
        <w:trPr>
          <w:gridAfter w:val="2"/>
          <w:wAfter w:w="236" w:type="dxa"/>
          <w:trHeight w:val="255"/>
        </w:trPr>
        <w:tc>
          <w:tcPr>
            <w:tcW w:w="1561" w:type="dxa"/>
            <w:gridSpan w:val="2"/>
            <w:vMerge/>
            <w:tcBorders>
              <w:top w:val="single" w:sz="4" w:space="0" w:color="auto"/>
              <w:left w:val="single" w:sz="4" w:space="0" w:color="auto"/>
              <w:bottom w:val="single" w:sz="4" w:space="0" w:color="auto"/>
              <w:right w:val="single" w:sz="4" w:space="0" w:color="000000"/>
            </w:tcBorders>
            <w:vAlign w:val="center"/>
            <w:hideMark/>
          </w:tcPr>
          <w:p w:rsidR="0072557F" w:rsidRDefault="0072557F" w:rsidP="001158F0">
            <w:pPr>
              <w:rPr>
                <w:sz w:val="20"/>
                <w:szCs w:val="20"/>
              </w:rPr>
            </w:pPr>
          </w:p>
        </w:tc>
        <w:tc>
          <w:tcPr>
            <w:tcW w:w="708" w:type="dxa"/>
            <w:tcBorders>
              <w:top w:val="nil"/>
              <w:left w:val="single" w:sz="4" w:space="0" w:color="000000"/>
              <w:bottom w:val="single" w:sz="4" w:space="0" w:color="auto"/>
              <w:right w:val="single" w:sz="4" w:space="0" w:color="auto"/>
            </w:tcBorders>
            <w:noWrap/>
            <w:vAlign w:val="bottom"/>
            <w:hideMark/>
          </w:tcPr>
          <w:p w:rsidR="0072557F" w:rsidRDefault="0072557F" w:rsidP="001158F0">
            <w:pPr>
              <w:jc w:val="center"/>
              <w:rPr>
                <w:sz w:val="18"/>
                <w:szCs w:val="18"/>
              </w:rPr>
            </w:pPr>
            <w:r>
              <w:rPr>
                <w:sz w:val="18"/>
                <w:szCs w:val="18"/>
              </w:rPr>
              <w:t>КВСР</w:t>
            </w:r>
          </w:p>
        </w:tc>
        <w:tc>
          <w:tcPr>
            <w:tcW w:w="1134" w:type="dxa"/>
            <w:gridSpan w:val="3"/>
            <w:tcBorders>
              <w:top w:val="nil"/>
              <w:left w:val="nil"/>
              <w:bottom w:val="single" w:sz="4" w:space="0" w:color="auto"/>
              <w:right w:val="single" w:sz="4" w:space="0" w:color="auto"/>
            </w:tcBorders>
            <w:noWrap/>
            <w:vAlign w:val="bottom"/>
            <w:hideMark/>
          </w:tcPr>
          <w:p w:rsidR="0072557F" w:rsidRDefault="0072557F" w:rsidP="001158F0">
            <w:pPr>
              <w:jc w:val="center"/>
              <w:rPr>
                <w:sz w:val="18"/>
                <w:szCs w:val="18"/>
              </w:rPr>
            </w:pPr>
            <w:r>
              <w:rPr>
                <w:sz w:val="18"/>
                <w:szCs w:val="18"/>
              </w:rPr>
              <w:t>КФСР</w:t>
            </w:r>
          </w:p>
        </w:tc>
        <w:tc>
          <w:tcPr>
            <w:tcW w:w="1134" w:type="dxa"/>
            <w:gridSpan w:val="3"/>
            <w:tcBorders>
              <w:top w:val="nil"/>
              <w:left w:val="nil"/>
              <w:bottom w:val="single" w:sz="4" w:space="0" w:color="auto"/>
              <w:right w:val="single" w:sz="4" w:space="0" w:color="auto"/>
            </w:tcBorders>
            <w:noWrap/>
            <w:vAlign w:val="bottom"/>
            <w:hideMark/>
          </w:tcPr>
          <w:p w:rsidR="0072557F" w:rsidRDefault="0072557F" w:rsidP="001158F0">
            <w:pPr>
              <w:jc w:val="center"/>
              <w:rPr>
                <w:sz w:val="18"/>
                <w:szCs w:val="18"/>
              </w:rPr>
            </w:pPr>
            <w:r>
              <w:rPr>
                <w:sz w:val="18"/>
                <w:szCs w:val="18"/>
              </w:rPr>
              <w:t>КЦСР</w:t>
            </w:r>
          </w:p>
        </w:tc>
        <w:tc>
          <w:tcPr>
            <w:tcW w:w="1418" w:type="dxa"/>
            <w:gridSpan w:val="2"/>
            <w:tcBorders>
              <w:top w:val="nil"/>
              <w:left w:val="nil"/>
              <w:bottom w:val="single" w:sz="4" w:space="0" w:color="auto"/>
              <w:right w:val="single" w:sz="4" w:space="0" w:color="auto"/>
            </w:tcBorders>
            <w:noWrap/>
            <w:vAlign w:val="bottom"/>
            <w:hideMark/>
          </w:tcPr>
          <w:p w:rsidR="0072557F" w:rsidRDefault="0072557F" w:rsidP="001158F0">
            <w:pPr>
              <w:jc w:val="center"/>
              <w:rPr>
                <w:sz w:val="18"/>
                <w:szCs w:val="18"/>
              </w:rPr>
            </w:pPr>
            <w:r>
              <w:rPr>
                <w:sz w:val="18"/>
                <w:szCs w:val="18"/>
              </w:rPr>
              <w:t>КВР</w:t>
            </w:r>
          </w:p>
        </w:tc>
        <w:tc>
          <w:tcPr>
            <w:tcW w:w="1417" w:type="dxa"/>
            <w:gridSpan w:val="6"/>
            <w:tcBorders>
              <w:top w:val="nil"/>
              <w:left w:val="nil"/>
              <w:bottom w:val="single" w:sz="4" w:space="0" w:color="auto"/>
              <w:right w:val="single" w:sz="4" w:space="0" w:color="auto"/>
            </w:tcBorders>
            <w:noWrap/>
            <w:vAlign w:val="bottom"/>
            <w:hideMark/>
          </w:tcPr>
          <w:p w:rsidR="0072557F" w:rsidRPr="001158F0" w:rsidRDefault="00F31D76" w:rsidP="00F31D76">
            <w:pPr>
              <w:jc w:val="center"/>
              <w:rPr>
                <w:sz w:val="18"/>
                <w:szCs w:val="18"/>
                <w:highlight w:val="yellow"/>
              </w:rPr>
            </w:pPr>
            <w:r>
              <w:rPr>
                <w:sz w:val="18"/>
                <w:szCs w:val="18"/>
              </w:rPr>
              <w:t>Код цели</w:t>
            </w:r>
          </w:p>
        </w:tc>
        <w:tc>
          <w:tcPr>
            <w:tcW w:w="2189" w:type="dxa"/>
            <w:gridSpan w:val="5"/>
            <w:vMerge/>
            <w:tcBorders>
              <w:top w:val="single" w:sz="4" w:space="0" w:color="auto"/>
              <w:left w:val="nil"/>
              <w:bottom w:val="single" w:sz="4" w:space="0" w:color="auto"/>
              <w:right w:val="single" w:sz="4" w:space="0" w:color="auto"/>
            </w:tcBorders>
            <w:vAlign w:val="center"/>
            <w:hideMark/>
          </w:tcPr>
          <w:p w:rsidR="0072557F" w:rsidRDefault="0072557F" w:rsidP="001158F0">
            <w:pPr>
              <w:rPr>
                <w:sz w:val="20"/>
                <w:szCs w:val="20"/>
              </w:rPr>
            </w:pPr>
          </w:p>
        </w:tc>
        <w:tc>
          <w:tcPr>
            <w:tcW w:w="1355" w:type="dxa"/>
            <w:gridSpan w:val="4"/>
            <w:vMerge/>
            <w:tcBorders>
              <w:top w:val="single" w:sz="4" w:space="0" w:color="auto"/>
              <w:left w:val="nil"/>
              <w:bottom w:val="single" w:sz="4" w:space="0" w:color="auto"/>
              <w:right w:val="single" w:sz="4" w:space="0" w:color="auto"/>
            </w:tcBorders>
            <w:vAlign w:val="center"/>
            <w:hideMark/>
          </w:tcPr>
          <w:p w:rsidR="0072557F" w:rsidRDefault="0072557F" w:rsidP="001158F0">
            <w:pPr>
              <w:rPr>
                <w:sz w:val="20"/>
                <w:szCs w:val="20"/>
              </w:rPr>
            </w:pPr>
          </w:p>
        </w:tc>
      </w:tr>
      <w:tr w:rsidR="0072557F" w:rsidTr="001158F0">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rsidR="0072557F" w:rsidRDefault="0072557F" w:rsidP="001158F0">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418" w:type="dxa"/>
            <w:gridSpan w:val="2"/>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417" w:type="dxa"/>
            <w:gridSpan w:val="6"/>
            <w:tcBorders>
              <w:top w:val="nil"/>
              <w:left w:val="nil"/>
              <w:bottom w:val="single" w:sz="4" w:space="0" w:color="auto"/>
              <w:right w:val="single" w:sz="4" w:space="0" w:color="auto"/>
            </w:tcBorders>
            <w:noWrap/>
            <w:vAlign w:val="bottom"/>
            <w:hideMark/>
          </w:tcPr>
          <w:p w:rsidR="0072557F" w:rsidRPr="00F31D76" w:rsidRDefault="0072557F" w:rsidP="001158F0">
            <w:pPr>
              <w:rPr>
                <w:sz w:val="20"/>
                <w:szCs w:val="20"/>
              </w:rPr>
            </w:pPr>
            <w:r w:rsidRPr="00F31D76">
              <w:rPr>
                <w:sz w:val="20"/>
                <w:szCs w:val="20"/>
              </w:rPr>
              <w:t> </w:t>
            </w:r>
          </w:p>
        </w:tc>
        <w:tc>
          <w:tcPr>
            <w:tcW w:w="2189" w:type="dxa"/>
            <w:gridSpan w:val="5"/>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355" w:type="dxa"/>
            <w:gridSpan w:val="4"/>
            <w:tcBorders>
              <w:top w:val="nil"/>
              <w:left w:val="nil"/>
              <w:bottom w:val="single" w:sz="4" w:space="0" w:color="auto"/>
              <w:right w:val="single" w:sz="4" w:space="0" w:color="auto"/>
            </w:tcBorders>
          </w:tcPr>
          <w:p w:rsidR="0072557F" w:rsidRDefault="0072557F" w:rsidP="001158F0">
            <w:pPr>
              <w:rPr>
                <w:sz w:val="20"/>
                <w:szCs w:val="20"/>
              </w:rPr>
            </w:pPr>
          </w:p>
        </w:tc>
      </w:tr>
      <w:tr w:rsidR="0072557F" w:rsidTr="001158F0">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rsidR="0072557F" w:rsidRDefault="0072557F" w:rsidP="001158F0">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418" w:type="dxa"/>
            <w:gridSpan w:val="2"/>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417" w:type="dxa"/>
            <w:gridSpan w:val="6"/>
            <w:tcBorders>
              <w:top w:val="nil"/>
              <w:left w:val="nil"/>
              <w:bottom w:val="single" w:sz="4" w:space="0" w:color="auto"/>
              <w:right w:val="single" w:sz="4" w:space="0" w:color="auto"/>
            </w:tcBorders>
            <w:noWrap/>
            <w:vAlign w:val="bottom"/>
            <w:hideMark/>
          </w:tcPr>
          <w:p w:rsidR="0072557F" w:rsidRPr="00F31D76" w:rsidRDefault="0072557F" w:rsidP="001158F0">
            <w:pPr>
              <w:rPr>
                <w:sz w:val="20"/>
                <w:szCs w:val="20"/>
              </w:rPr>
            </w:pPr>
            <w:r w:rsidRPr="00F31D76">
              <w:rPr>
                <w:sz w:val="20"/>
                <w:szCs w:val="20"/>
              </w:rPr>
              <w:t> </w:t>
            </w:r>
          </w:p>
        </w:tc>
        <w:tc>
          <w:tcPr>
            <w:tcW w:w="2189" w:type="dxa"/>
            <w:gridSpan w:val="5"/>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355" w:type="dxa"/>
            <w:gridSpan w:val="4"/>
            <w:tcBorders>
              <w:top w:val="nil"/>
              <w:left w:val="nil"/>
              <w:bottom w:val="single" w:sz="4" w:space="0" w:color="auto"/>
              <w:right w:val="single" w:sz="4" w:space="0" w:color="auto"/>
            </w:tcBorders>
          </w:tcPr>
          <w:p w:rsidR="0072557F" w:rsidRDefault="0072557F" w:rsidP="001158F0">
            <w:pPr>
              <w:rPr>
                <w:sz w:val="20"/>
                <w:szCs w:val="20"/>
              </w:rPr>
            </w:pPr>
          </w:p>
        </w:tc>
      </w:tr>
      <w:tr w:rsidR="0072557F" w:rsidTr="001158F0">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rsidR="0072557F" w:rsidRDefault="0072557F" w:rsidP="001158F0">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418" w:type="dxa"/>
            <w:gridSpan w:val="2"/>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417" w:type="dxa"/>
            <w:gridSpan w:val="6"/>
            <w:tcBorders>
              <w:top w:val="nil"/>
              <w:left w:val="nil"/>
              <w:bottom w:val="single" w:sz="4" w:space="0" w:color="auto"/>
              <w:right w:val="single" w:sz="4" w:space="0" w:color="auto"/>
            </w:tcBorders>
            <w:noWrap/>
            <w:vAlign w:val="bottom"/>
            <w:hideMark/>
          </w:tcPr>
          <w:p w:rsidR="0072557F" w:rsidRPr="00F31D76" w:rsidRDefault="0072557F" w:rsidP="001158F0">
            <w:pPr>
              <w:rPr>
                <w:sz w:val="20"/>
                <w:szCs w:val="20"/>
              </w:rPr>
            </w:pPr>
            <w:r w:rsidRPr="00F31D76">
              <w:rPr>
                <w:sz w:val="20"/>
                <w:szCs w:val="20"/>
              </w:rPr>
              <w:t> </w:t>
            </w:r>
          </w:p>
        </w:tc>
        <w:tc>
          <w:tcPr>
            <w:tcW w:w="2189" w:type="dxa"/>
            <w:gridSpan w:val="5"/>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355" w:type="dxa"/>
            <w:gridSpan w:val="4"/>
            <w:tcBorders>
              <w:top w:val="nil"/>
              <w:left w:val="nil"/>
              <w:bottom w:val="single" w:sz="4" w:space="0" w:color="auto"/>
              <w:right w:val="single" w:sz="4" w:space="0" w:color="auto"/>
            </w:tcBorders>
          </w:tcPr>
          <w:p w:rsidR="0072557F" w:rsidRDefault="0072557F" w:rsidP="001158F0">
            <w:pPr>
              <w:rPr>
                <w:sz w:val="20"/>
                <w:szCs w:val="20"/>
              </w:rPr>
            </w:pPr>
          </w:p>
        </w:tc>
      </w:tr>
      <w:tr w:rsidR="0072557F" w:rsidTr="001158F0">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rsidR="0072557F" w:rsidRDefault="0072557F" w:rsidP="001158F0">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418" w:type="dxa"/>
            <w:gridSpan w:val="2"/>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417" w:type="dxa"/>
            <w:gridSpan w:val="6"/>
            <w:tcBorders>
              <w:top w:val="nil"/>
              <w:left w:val="nil"/>
              <w:bottom w:val="single" w:sz="4" w:space="0" w:color="auto"/>
              <w:right w:val="single" w:sz="4" w:space="0" w:color="auto"/>
            </w:tcBorders>
            <w:noWrap/>
            <w:vAlign w:val="bottom"/>
            <w:hideMark/>
          </w:tcPr>
          <w:p w:rsidR="0072557F" w:rsidRPr="00F31D76" w:rsidRDefault="0072557F" w:rsidP="001158F0">
            <w:pPr>
              <w:rPr>
                <w:sz w:val="20"/>
                <w:szCs w:val="20"/>
              </w:rPr>
            </w:pPr>
            <w:r w:rsidRPr="00F31D76">
              <w:rPr>
                <w:sz w:val="20"/>
                <w:szCs w:val="20"/>
              </w:rPr>
              <w:t> </w:t>
            </w:r>
          </w:p>
        </w:tc>
        <w:tc>
          <w:tcPr>
            <w:tcW w:w="2189" w:type="dxa"/>
            <w:gridSpan w:val="5"/>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355" w:type="dxa"/>
            <w:gridSpan w:val="4"/>
            <w:tcBorders>
              <w:top w:val="nil"/>
              <w:left w:val="nil"/>
              <w:bottom w:val="single" w:sz="4" w:space="0" w:color="auto"/>
              <w:right w:val="single" w:sz="4" w:space="0" w:color="auto"/>
            </w:tcBorders>
          </w:tcPr>
          <w:p w:rsidR="0072557F" w:rsidRDefault="0072557F" w:rsidP="001158F0">
            <w:pPr>
              <w:rPr>
                <w:sz w:val="20"/>
                <w:szCs w:val="20"/>
              </w:rPr>
            </w:pPr>
          </w:p>
        </w:tc>
      </w:tr>
      <w:tr w:rsidR="0072557F" w:rsidTr="001158F0">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rsidR="0072557F" w:rsidRDefault="0072557F" w:rsidP="001158F0">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418" w:type="dxa"/>
            <w:gridSpan w:val="2"/>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417" w:type="dxa"/>
            <w:gridSpan w:val="6"/>
            <w:tcBorders>
              <w:top w:val="nil"/>
              <w:left w:val="nil"/>
              <w:bottom w:val="single" w:sz="4" w:space="0" w:color="auto"/>
              <w:right w:val="single" w:sz="4" w:space="0" w:color="auto"/>
            </w:tcBorders>
            <w:noWrap/>
            <w:vAlign w:val="bottom"/>
            <w:hideMark/>
          </w:tcPr>
          <w:p w:rsidR="0072557F" w:rsidRPr="00F31D76" w:rsidRDefault="0072557F" w:rsidP="001158F0">
            <w:pPr>
              <w:rPr>
                <w:sz w:val="20"/>
                <w:szCs w:val="20"/>
              </w:rPr>
            </w:pPr>
            <w:r w:rsidRPr="00F31D76">
              <w:rPr>
                <w:sz w:val="20"/>
                <w:szCs w:val="20"/>
              </w:rPr>
              <w:t> </w:t>
            </w:r>
          </w:p>
        </w:tc>
        <w:tc>
          <w:tcPr>
            <w:tcW w:w="2189" w:type="dxa"/>
            <w:gridSpan w:val="5"/>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355" w:type="dxa"/>
            <w:gridSpan w:val="4"/>
            <w:tcBorders>
              <w:top w:val="nil"/>
              <w:left w:val="nil"/>
              <w:bottom w:val="single" w:sz="4" w:space="0" w:color="auto"/>
              <w:right w:val="single" w:sz="4" w:space="0" w:color="auto"/>
            </w:tcBorders>
          </w:tcPr>
          <w:p w:rsidR="0072557F" w:rsidRDefault="0072557F" w:rsidP="001158F0">
            <w:pPr>
              <w:rPr>
                <w:sz w:val="20"/>
                <w:szCs w:val="20"/>
              </w:rPr>
            </w:pPr>
          </w:p>
        </w:tc>
      </w:tr>
      <w:tr w:rsidR="0072557F" w:rsidTr="001158F0">
        <w:trPr>
          <w:gridAfter w:val="2"/>
          <w:wAfter w:w="236" w:type="dxa"/>
          <w:trHeight w:val="255"/>
        </w:trPr>
        <w:tc>
          <w:tcPr>
            <w:tcW w:w="1561" w:type="dxa"/>
            <w:gridSpan w:val="2"/>
            <w:tcBorders>
              <w:top w:val="nil"/>
              <w:left w:val="single" w:sz="4" w:space="0" w:color="auto"/>
              <w:bottom w:val="single" w:sz="4" w:space="0" w:color="auto"/>
              <w:right w:val="single" w:sz="4" w:space="0" w:color="auto"/>
            </w:tcBorders>
          </w:tcPr>
          <w:p w:rsidR="0072557F" w:rsidRDefault="0072557F" w:rsidP="001158F0">
            <w:pPr>
              <w:rPr>
                <w:sz w:val="20"/>
                <w:szCs w:val="20"/>
              </w:rPr>
            </w:pPr>
          </w:p>
        </w:tc>
        <w:tc>
          <w:tcPr>
            <w:tcW w:w="708" w:type="dxa"/>
            <w:tcBorders>
              <w:top w:val="nil"/>
              <w:left w:val="single" w:sz="4" w:space="0" w:color="auto"/>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134" w:type="dxa"/>
            <w:gridSpan w:val="3"/>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418" w:type="dxa"/>
            <w:gridSpan w:val="2"/>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417" w:type="dxa"/>
            <w:gridSpan w:val="6"/>
            <w:tcBorders>
              <w:top w:val="nil"/>
              <w:left w:val="nil"/>
              <w:bottom w:val="single" w:sz="4" w:space="0" w:color="auto"/>
              <w:right w:val="single" w:sz="4" w:space="0" w:color="auto"/>
            </w:tcBorders>
            <w:noWrap/>
            <w:vAlign w:val="bottom"/>
            <w:hideMark/>
          </w:tcPr>
          <w:p w:rsidR="0072557F" w:rsidRPr="00F31D76" w:rsidRDefault="0072557F" w:rsidP="001158F0">
            <w:pPr>
              <w:rPr>
                <w:sz w:val="20"/>
                <w:szCs w:val="20"/>
              </w:rPr>
            </w:pPr>
            <w:r w:rsidRPr="00F31D76">
              <w:rPr>
                <w:sz w:val="20"/>
                <w:szCs w:val="20"/>
              </w:rPr>
              <w:t> </w:t>
            </w:r>
          </w:p>
        </w:tc>
        <w:tc>
          <w:tcPr>
            <w:tcW w:w="2189" w:type="dxa"/>
            <w:gridSpan w:val="5"/>
            <w:tcBorders>
              <w:top w:val="nil"/>
              <w:left w:val="nil"/>
              <w:bottom w:val="single" w:sz="4" w:space="0" w:color="auto"/>
              <w:right w:val="single" w:sz="4" w:space="0" w:color="auto"/>
            </w:tcBorders>
            <w:noWrap/>
            <w:vAlign w:val="bottom"/>
            <w:hideMark/>
          </w:tcPr>
          <w:p w:rsidR="0072557F" w:rsidRDefault="0072557F" w:rsidP="001158F0">
            <w:pPr>
              <w:rPr>
                <w:sz w:val="20"/>
                <w:szCs w:val="20"/>
              </w:rPr>
            </w:pPr>
            <w:r>
              <w:rPr>
                <w:sz w:val="20"/>
                <w:szCs w:val="20"/>
              </w:rPr>
              <w:t> </w:t>
            </w:r>
          </w:p>
        </w:tc>
        <w:tc>
          <w:tcPr>
            <w:tcW w:w="1355" w:type="dxa"/>
            <w:gridSpan w:val="4"/>
            <w:tcBorders>
              <w:top w:val="nil"/>
              <w:left w:val="nil"/>
              <w:bottom w:val="single" w:sz="4" w:space="0" w:color="auto"/>
              <w:right w:val="single" w:sz="4" w:space="0" w:color="auto"/>
            </w:tcBorders>
          </w:tcPr>
          <w:p w:rsidR="0072557F" w:rsidRDefault="0072557F" w:rsidP="001158F0">
            <w:pPr>
              <w:rPr>
                <w:sz w:val="20"/>
                <w:szCs w:val="20"/>
              </w:rPr>
            </w:pPr>
          </w:p>
        </w:tc>
      </w:tr>
      <w:tr w:rsidR="0072557F" w:rsidTr="001158F0">
        <w:trPr>
          <w:gridAfter w:val="1"/>
          <w:wAfter w:w="220" w:type="dxa"/>
          <w:trHeight w:val="255"/>
        </w:trPr>
        <w:tc>
          <w:tcPr>
            <w:tcW w:w="1561" w:type="dxa"/>
            <w:gridSpan w:val="2"/>
          </w:tcPr>
          <w:p w:rsidR="0072557F" w:rsidRDefault="0072557F" w:rsidP="001158F0">
            <w:pPr>
              <w:rPr>
                <w:sz w:val="20"/>
                <w:szCs w:val="20"/>
              </w:rPr>
            </w:pPr>
          </w:p>
        </w:tc>
        <w:tc>
          <w:tcPr>
            <w:tcW w:w="708" w:type="dxa"/>
            <w:noWrap/>
            <w:vAlign w:val="bottom"/>
            <w:hideMark/>
          </w:tcPr>
          <w:p w:rsidR="0072557F" w:rsidRDefault="0072557F" w:rsidP="001158F0">
            <w:pPr>
              <w:rPr>
                <w:sz w:val="20"/>
                <w:szCs w:val="20"/>
              </w:rPr>
            </w:pPr>
          </w:p>
        </w:tc>
        <w:tc>
          <w:tcPr>
            <w:tcW w:w="1134" w:type="dxa"/>
            <w:gridSpan w:val="3"/>
            <w:noWrap/>
            <w:vAlign w:val="bottom"/>
            <w:hideMark/>
          </w:tcPr>
          <w:p w:rsidR="0072557F" w:rsidRDefault="0072557F" w:rsidP="001158F0">
            <w:pPr>
              <w:rPr>
                <w:sz w:val="20"/>
                <w:szCs w:val="20"/>
              </w:rPr>
            </w:pPr>
          </w:p>
        </w:tc>
        <w:tc>
          <w:tcPr>
            <w:tcW w:w="1134" w:type="dxa"/>
            <w:gridSpan w:val="3"/>
            <w:noWrap/>
            <w:vAlign w:val="bottom"/>
            <w:hideMark/>
          </w:tcPr>
          <w:p w:rsidR="0072557F" w:rsidRDefault="0072557F" w:rsidP="001158F0">
            <w:pPr>
              <w:rPr>
                <w:sz w:val="20"/>
                <w:szCs w:val="20"/>
              </w:rPr>
            </w:pPr>
          </w:p>
        </w:tc>
        <w:tc>
          <w:tcPr>
            <w:tcW w:w="1418" w:type="dxa"/>
            <w:gridSpan w:val="2"/>
            <w:noWrap/>
            <w:vAlign w:val="bottom"/>
            <w:hideMark/>
          </w:tcPr>
          <w:p w:rsidR="0072557F" w:rsidRDefault="0072557F" w:rsidP="001158F0">
            <w:pPr>
              <w:rPr>
                <w:sz w:val="20"/>
                <w:szCs w:val="20"/>
              </w:rPr>
            </w:pPr>
          </w:p>
        </w:tc>
        <w:tc>
          <w:tcPr>
            <w:tcW w:w="236" w:type="dxa"/>
            <w:noWrap/>
            <w:vAlign w:val="bottom"/>
            <w:hideMark/>
          </w:tcPr>
          <w:p w:rsidR="0072557F" w:rsidRPr="00F31D76" w:rsidRDefault="0072557F" w:rsidP="001158F0">
            <w:pPr>
              <w:rPr>
                <w:sz w:val="20"/>
                <w:szCs w:val="20"/>
              </w:rPr>
            </w:pPr>
          </w:p>
        </w:tc>
        <w:tc>
          <w:tcPr>
            <w:tcW w:w="249" w:type="dxa"/>
            <w:noWrap/>
            <w:vAlign w:val="bottom"/>
            <w:hideMark/>
          </w:tcPr>
          <w:p w:rsidR="0072557F" w:rsidRDefault="0072557F" w:rsidP="001158F0">
            <w:pPr>
              <w:rPr>
                <w:sz w:val="20"/>
                <w:szCs w:val="20"/>
              </w:rPr>
            </w:pPr>
          </w:p>
        </w:tc>
        <w:tc>
          <w:tcPr>
            <w:tcW w:w="567" w:type="dxa"/>
            <w:gridSpan w:val="2"/>
            <w:noWrap/>
            <w:vAlign w:val="bottom"/>
            <w:hideMark/>
          </w:tcPr>
          <w:p w:rsidR="0072557F" w:rsidRDefault="0072557F" w:rsidP="001158F0">
            <w:pPr>
              <w:rPr>
                <w:sz w:val="20"/>
                <w:szCs w:val="20"/>
              </w:rPr>
            </w:pPr>
          </w:p>
        </w:tc>
        <w:tc>
          <w:tcPr>
            <w:tcW w:w="567" w:type="dxa"/>
            <w:gridSpan w:val="3"/>
            <w:noWrap/>
            <w:vAlign w:val="bottom"/>
            <w:hideMark/>
          </w:tcPr>
          <w:p w:rsidR="0072557F" w:rsidRDefault="0072557F" w:rsidP="001158F0">
            <w:pPr>
              <w:rPr>
                <w:sz w:val="20"/>
                <w:szCs w:val="20"/>
              </w:rPr>
            </w:pPr>
          </w:p>
        </w:tc>
        <w:tc>
          <w:tcPr>
            <w:tcW w:w="851" w:type="dxa"/>
            <w:gridSpan w:val="3"/>
            <w:noWrap/>
            <w:vAlign w:val="bottom"/>
            <w:hideMark/>
          </w:tcPr>
          <w:p w:rsidR="0072557F" w:rsidRDefault="0072557F" w:rsidP="001158F0">
            <w:pPr>
              <w:rPr>
                <w:sz w:val="20"/>
                <w:szCs w:val="20"/>
              </w:rPr>
            </w:pPr>
          </w:p>
        </w:tc>
        <w:tc>
          <w:tcPr>
            <w:tcW w:w="1656" w:type="dxa"/>
            <w:gridSpan w:val="4"/>
            <w:noWrap/>
            <w:vAlign w:val="bottom"/>
            <w:hideMark/>
          </w:tcPr>
          <w:p w:rsidR="0072557F" w:rsidRDefault="0072557F" w:rsidP="001158F0">
            <w:pPr>
              <w:rPr>
                <w:sz w:val="20"/>
                <w:szCs w:val="20"/>
              </w:rPr>
            </w:pPr>
          </w:p>
        </w:tc>
        <w:tc>
          <w:tcPr>
            <w:tcW w:w="851" w:type="dxa"/>
            <w:gridSpan w:val="2"/>
          </w:tcPr>
          <w:p w:rsidR="0072557F" w:rsidRDefault="0072557F" w:rsidP="001158F0">
            <w:pPr>
              <w:rPr>
                <w:sz w:val="20"/>
                <w:szCs w:val="20"/>
              </w:rPr>
            </w:pPr>
          </w:p>
        </w:tc>
      </w:tr>
      <w:tr w:rsidR="0072557F" w:rsidTr="001158F0">
        <w:trPr>
          <w:gridAfter w:val="1"/>
          <w:wAfter w:w="220" w:type="dxa"/>
          <w:trHeight w:val="255"/>
        </w:trPr>
        <w:tc>
          <w:tcPr>
            <w:tcW w:w="1561" w:type="dxa"/>
            <w:gridSpan w:val="2"/>
          </w:tcPr>
          <w:p w:rsidR="0072557F" w:rsidRDefault="0072557F" w:rsidP="001158F0">
            <w:pPr>
              <w:rPr>
                <w:sz w:val="20"/>
                <w:szCs w:val="20"/>
              </w:rPr>
            </w:pPr>
          </w:p>
        </w:tc>
        <w:tc>
          <w:tcPr>
            <w:tcW w:w="708" w:type="dxa"/>
            <w:noWrap/>
            <w:vAlign w:val="bottom"/>
            <w:hideMark/>
          </w:tcPr>
          <w:p w:rsidR="0072557F" w:rsidRDefault="0072557F" w:rsidP="001158F0">
            <w:pPr>
              <w:rPr>
                <w:sz w:val="20"/>
                <w:szCs w:val="20"/>
              </w:rPr>
            </w:pPr>
          </w:p>
        </w:tc>
        <w:tc>
          <w:tcPr>
            <w:tcW w:w="1134" w:type="dxa"/>
            <w:gridSpan w:val="3"/>
            <w:noWrap/>
            <w:vAlign w:val="bottom"/>
            <w:hideMark/>
          </w:tcPr>
          <w:p w:rsidR="0072557F" w:rsidRDefault="0072557F" w:rsidP="001158F0">
            <w:pPr>
              <w:rPr>
                <w:sz w:val="20"/>
                <w:szCs w:val="20"/>
              </w:rPr>
            </w:pPr>
          </w:p>
        </w:tc>
        <w:tc>
          <w:tcPr>
            <w:tcW w:w="1134" w:type="dxa"/>
            <w:gridSpan w:val="3"/>
            <w:noWrap/>
            <w:vAlign w:val="bottom"/>
            <w:hideMark/>
          </w:tcPr>
          <w:p w:rsidR="0072557F" w:rsidRDefault="0072557F" w:rsidP="001158F0">
            <w:pPr>
              <w:rPr>
                <w:sz w:val="20"/>
                <w:szCs w:val="20"/>
              </w:rPr>
            </w:pPr>
          </w:p>
        </w:tc>
        <w:tc>
          <w:tcPr>
            <w:tcW w:w="1418" w:type="dxa"/>
            <w:gridSpan w:val="2"/>
            <w:noWrap/>
            <w:vAlign w:val="bottom"/>
            <w:hideMark/>
          </w:tcPr>
          <w:p w:rsidR="0072557F" w:rsidRDefault="0072557F" w:rsidP="001158F0">
            <w:pPr>
              <w:rPr>
                <w:sz w:val="20"/>
                <w:szCs w:val="20"/>
              </w:rPr>
            </w:pPr>
          </w:p>
        </w:tc>
        <w:tc>
          <w:tcPr>
            <w:tcW w:w="236" w:type="dxa"/>
            <w:noWrap/>
            <w:vAlign w:val="bottom"/>
            <w:hideMark/>
          </w:tcPr>
          <w:p w:rsidR="0072557F" w:rsidRDefault="0072557F" w:rsidP="001158F0">
            <w:pPr>
              <w:rPr>
                <w:sz w:val="20"/>
                <w:szCs w:val="20"/>
              </w:rPr>
            </w:pPr>
          </w:p>
        </w:tc>
        <w:tc>
          <w:tcPr>
            <w:tcW w:w="249" w:type="dxa"/>
            <w:noWrap/>
            <w:vAlign w:val="bottom"/>
            <w:hideMark/>
          </w:tcPr>
          <w:p w:rsidR="0072557F" w:rsidRDefault="0072557F" w:rsidP="001158F0">
            <w:pPr>
              <w:rPr>
                <w:sz w:val="20"/>
                <w:szCs w:val="20"/>
              </w:rPr>
            </w:pPr>
          </w:p>
        </w:tc>
        <w:tc>
          <w:tcPr>
            <w:tcW w:w="567" w:type="dxa"/>
            <w:gridSpan w:val="2"/>
            <w:noWrap/>
            <w:vAlign w:val="bottom"/>
            <w:hideMark/>
          </w:tcPr>
          <w:p w:rsidR="0072557F" w:rsidRDefault="0072557F" w:rsidP="001158F0">
            <w:pPr>
              <w:rPr>
                <w:sz w:val="20"/>
                <w:szCs w:val="20"/>
              </w:rPr>
            </w:pPr>
          </w:p>
        </w:tc>
        <w:tc>
          <w:tcPr>
            <w:tcW w:w="567" w:type="dxa"/>
            <w:gridSpan w:val="3"/>
            <w:noWrap/>
            <w:vAlign w:val="bottom"/>
            <w:hideMark/>
          </w:tcPr>
          <w:p w:rsidR="0072557F" w:rsidRDefault="0072557F" w:rsidP="001158F0">
            <w:pPr>
              <w:rPr>
                <w:sz w:val="20"/>
                <w:szCs w:val="20"/>
              </w:rPr>
            </w:pPr>
          </w:p>
        </w:tc>
        <w:tc>
          <w:tcPr>
            <w:tcW w:w="851" w:type="dxa"/>
            <w:gridSpan w:val="3"/>
            <w:noWrap/>
            <w:vAlign w:val="bottom"/>
            <w:hideMark/>
          </w:tcPr>
          <w:p w:rsidR="0072557F" w:rsidRDefault="0072557F" w:rsidP="001158F0">
            <w:pPr>
              <w:rPr>
                <w:sz w:val="20"/>
                <w:szCs w:val="20"/>
              </w:rPr>
            </w:pPr>
          </w:p>
        </w:tc>
        <w:tc>
          <w:tcPr>
            <w:tcW w:w="1656" w:type="dxa"/>
            <w:gridSpan w:val="4"/>
            <w:noWrap/>
            <w:vAlign w:val="bottom"/>
            <w:hideMark/>
          </w:tcPr>
          <w:p w:rsidR="0072557F" w:rsidRDefault="0072557F" w:rsidP="001158F0">
            <w:pPr>
              <w:rPr>
                <w:sz w:val="20"/>
                <w:szCs w:val="20"/>
              </w:rPr>
            </w:pPr>
          </w:p>
        </w:tc>
        <w:tc>
          <w:tcPr>
            <w:tcW w:w="851" w:type="dxa"/>
            <w:gridSpan w:val="2"/>
          </w:tcPr>
          <w:p w:rsidR="0072557F" w:rsidRDefault="0072557F" w:rsidP="001158F0">
            <w:pPr>
              <w:rPr>
                <w:sz w:val="20"/>
                <w:szCs w:val="20"/>
              </w:rPr>
            </w:pPr>
          </w:p>
        </w:tc>
      </w:tr>
      <w:tr w:rsidR="0072557F" w:rsidTr="001158F0">
        <w:trPr>
          <w:gridAfter w:val="1"/>
          <w:wAfter w:w="220" w:type="dxa"/>
          <w:trHeight w:val="255"/>
        </w:trPr>
        <w:tc>
          <w:tcPr>
            <w:tcW w:w="1561" w:type="dxa"/>
            <w:gridSpan w:val="2"/>
            <w:vAlign w:val="bottom"/>
            <w:hideMark/>
          </w:tcPr>
          <w:p w:rsidR="0072557F" w:rsidRDefault="0072557F" w:rsidP="001158F0">
            <w:pPr>
              <w:rPr>
                <w:sz w:val="20"/>
                <w:szCs w:val="20"/>
              </w:rPr>
            </w:pPr>
            <w:r>
              <w:rPr>
                <w:sz w:val="20"/>
                <w:szCs w:val="20"/>
              </w:rPr>
              <w:t>Руководитель</w:t>
            </w:r>
          </w:p>
        </w:tc>
        <w:tc>
          <w:tcPr>
            <w:tcW w:w="1842" w:type="dxa"/>
            <w:gridSpan w:val="4"/>
            <w:noWrap/>
            <w:vAlign w:val="bottom"/>
          </w:tcPr>
          <w:p w:rsidR="0072557F" w:rsidRDefault="0072557F" w:rsidP="001158F0">
            <w:pPr>
              <w:rPr>
                <w:sz w:val="20"/>
                <w:szCs w:val="20"/>
              </w:rPr>
            </w:pPr>
          </w:p>
        </w:tc>
        <w:tc>
          <w:tcPr>
            <w:tcW w:w="1134" w:type="dxa"/>
            <w:gridSpan w:val="3"/>
            <w:noWrap/>
            <w:vAlign w:val="bottom"/>
            <w:hideMark/>
          </w:tcPr>
          <w:p w:rsidR="0072557F" w:rsidRDefault="0072557F" w:rsidP="001158F0">
            <w:pPr>
              <w:rPr>
                <w:sz w:val="20"/>
                <w:szCs w:val="20"/>
              </w:rPr>
            </w:pPr>
          </w:p>
        </w:tc>
        <w:tc>
          <w:tcPr>
            <w:tcW w:w="1418" w:type="dxa"/>
            <w:gridSpan w:val="2"/>
            <w:noWrap/>
            <w:vAlign w:val="bottom"/>
            <w:hideMark/>
          </w:tcPr>
          <w:p w:rsidR="0072557F" w:rsidRDefault="0072557F" w:rsidP="001158F0">
            <w:pPr>
              <w:rPr>
                <w:sz w:val="20"/>
                <w:szCs w:val="20"/>
              </w:rPr>
            </w:pPr>
          </w:p>
        </w:tc>
        <w:tc>
          <w:tcPr>
            <w:tcW w:w="236" w:type="dxa"/>
            <w:noWrap/>
            <w:vAlign w:val="bottom"/>
            <w:hideMark/>
          </w:tcPr>
          <w:p w:rsidR="0072557F" w:rsidRDefault="0072557F" w:rsidP="001158F0">
            <w:pPr>
              <w:rPr>
                <w:sz w:val="20"/>
                <w:szCs w:val="20"/>
              </w:rPr>
            </w:pPr>
          </w:p>
        </w:tc>
        <w:tc>
          <w:tcPr>
            <w:tcW w:w="249" w:type="dxa"/>
            <w:noWrap/>
            <w:vAlign w:val="bottom"/>
            <w:hideMark/>
          </w:tcPr>
          <w:p w:rsidR="0072557F" w:rsidRDefault="0072557F" w:rsidP="001158F0">
            <w:pPr>
              <w:rPr>
                <w:sz w:val="20"/>
                <w:szCs w:val="20"/>
              </w:rPr>
            </w:pPr>
          </w:p>
        </w:tc>
        <w:tc>
          <w:tcPr>
            <w:tcW w:w="567" w:type="dxa"/>
            <w:gridSpan w:val="2"/>
            <w:noWrap/>
            <w:vAlign w:val="bottom"/>
            <w:hideMark/>
          </w:tcPr>
          <w:p w:rsidR="0072557F" w:rsidRDefault="0072557F" w:rsidP="001158F0">
            <w:pPr>
              <w:rPr>
                <w:sz w:val="20"/>
                <w:szCs w:val="20"/>
              </w:rPr>
            </w:pPr>
          </w:p>
        </w:tc>
        <w:tc>
          <w:tcPr>
            <w:tcW w:w="567" w:type="dxa"/>
            <w:gridSpan w:val="3"/>
            <w:noWrap/>
            <w:vAlign w:val="bottom"/>
            <w:hideMark/>
          </w:tcPr>
          <w:p w:rsidR="0072557F" w:rsidRDefault="0072557F" w:rsidP="001158F0">
            <w:pPr>
              <w:rPr>
                <w:sz w:val="20"/>
                <w:szCs w:val="20"/>
              </w:rPr>
            </w:pPr>
          </w:p>
        </w:tc>
        <w:tc>
          <w:tcPr>
            <w:tcW w:w="851" w:type="dxa"/>
            <w:gridSpan w:val="3"/>
            <w:noWrap/>
            <w:vAlign w:val="bottom"/>
            <w:hideMark/>
          </w:tcPr>
          <w:p w:rsidR="0072557F" w:rsidRDefault="0072557F" w:rsidP="001158F0">
            <w:pPr>
              <w:rPr>
                <w:sz w:val="20"/>
                <w:szCs w:val="20"/>
              </w:rPr>
            </w:pPr>
          </w:p>
        </w:tc>
        <w:tc>
          <w:tcPr>
            <w:tcW w:w="1656" w:type="dxa"/>
            <w:gridSpan w:val="4"/>
            <w:noWrap/>
            <w:vAlign w:val="bottom"/>
            <w:hideMark/>
          </w:tcPr>
          <w:p w:rsidR="0072557F" w:rsidRDefault="0072557F" w:rsidP="001158F0">
            <w:pPr>
              <w:rPr>
                <w:sz w:val="20"/>
                <w:szCs w:val="20"/>
              </w:rPr>
            </w:pPr>
          </w:p>
        </w:tc>
        <w:tc>
          <w:tcPr>
            <w:tcW w:w="851" w:type="dxa"/>
            <w:gridSpan w:val="2"/>
          </w:tcPr>
          <w:p w:rsidR="0072557F" w:rsidRDefault="0072557F" w:rsidP="001158F0">
            <w:pPr>
              <w:rPr>
                <w:sz w:val="20"/>
                <w:szCs w:val="20"/>
              </w:rPr>
            </w:pPr>
          </w:p>
        </w:tc>
      </w:tr>
      <w:tr w:rsidR="0072557F" w:rsidTr="001158F0">
        <w:trPr>
          <w:gridAfter w:val="1"/>
          <w:wAfter w:w="220" w:type="dxa"/>
          <w:trHeight w:val="255"/>
        </w:trPr>
        <w:tc>
          <w:tcPr>
            <w:tcW w:w="1561" w:type="dxa"/>
            <w:gridSpan w:val="2"/>
          </w:tcPr>
          <w:p w:rsidR="0072557F" w:rsidRDefault="0072557F" w:rsidP="001158F0">
            <w:pPr>
              <w:rPr>
                <w:sz w:val="20"/>
                <w:szCs w:val="20"/>
              </w:rPr>
            </w:pPr>
          </w:p>
        </w:tc>
        <w:tc>
          <w:tcPr>
            <w:tcW w:w="854" w:type="dxa"/>
            <w:gridSpan w:val="2"/>
            <w:noWrap/>
            <w:vAlign w:val="bottom"/>
            <w:hideMark/>
          </w:tcPr>
          <w:p w:rsidR="0072557F" w:rsidRDefault="0072557F" w:rsidP="001158F0">
            <w:pPr>
              <w:rPr>
                <w:sz w:val="20"/>
                <w:szCs w:val="20"/>
              </w:rPr>
            </w:pPr>
          </w:p>
        </w:tc>
        <w:tc>
          <w:tcPr>
            <w:tcW w:w="988" w:type="dxa"/>
            <w:gridSpan w:val="2"/>
            <w:noWrap/>
            <w:vAlign w:val="bottom"/>
            <w:hideMark/>
          </w:tcPr>
          <w:p w:rsidR="0072557F" w:rsidRDefault="0072557F" w:rsidP="001158F0">
            <w:pPr>
              <w:rPr>
                <w:sz w:val="20"/>
                <w:szCs w:val="20"/>
              </w:rPr>
            </w:pPr>
          </w:p>
        </w:tc>
        <w:tc>
          <w:tcPr>
            <w:tcW w:w="1134" w:type="dxa"/>
            <w:gridSpan w:val="3"/>
            <w:noWrap/>
            <w:vAlign w:val="bottom"/>
            <w:hideMark/>
          </w:tcPr>
          <w:p w:rsidR="0072557F" w:rsidRDefault="0072557F" w:rsidP="001158F0">
            <w:pPr>
              <w:rPr>
                <w:sz w:val="20"/>
                <w:szCs w:val="20"/>
              </w:rPr>
            </w:pPr>
          </w:p>
        </w:tc>
        <w:tc>
          <w:tcPr>
            <w:tcW w:w="1418" w:type="dxa"/>
            <w:gridSpan w:val="2"/>
            <w:noWrap/>
            <w:vAlign w:val="bottom"/>
            <w:hideMark/>
          </w:tcPr>
          <w:p w:rsidR="0072557F" w:rsidRDefault="0072557F" w:rsidP="001158F0">
            <w:pPr>
              <w:rPr>
                <w:sz w:val="20"/>
                <w:szCs w:val="20"/>
              </w:rPr>
            </w:pPr>
          </w:p>
        </w:tc>
        <w:tc>
          <w:tcPr>
            <w:tcW w:w="236" w:type="dxa"/>
            <w:noWrap/>
            <w:vAlign w:val="bottom"/>
            <w:hideMark/>
          </w:tcPr>
          <w:p w:rsidR="0072557F" w:rsidRDefault="0072557F" w:rsidP="001158F0">
            <w:pPr>
              <w:rPr>
                <w:sz w:val="20"/>
                <w:szCs w:val="20"/>
              </w:rPr>
            </w:pPr>
          </w:p>
        </w:tc>
        <w:tc>
          <w:tcPr>
            <w:tcW w:w="249" w:type="dxa"/>
            <w:noWrap/>
            <w:vAlign w:val="bottom"/>
            <w:hideMark/>
          </w:tcPr>
          <w:p w:rsidR="0072557F" w:rsidRDefault="0072557F" w:rsidP="001158F0">
            <w:pPr>
              <w:rPr>
                <w:sz w:val="20"/>
                <w:szCs w:val="20"/>
              </w:rPr>
            </w:pPr>
          </w:p>
        </w:tc>
        <w:tc>
          <w:tcPr>
            <w:tcW w:w="567" w:type="dxa"/>
            <w:gridSpan w:val="2"/>
            <w:noWrap/>
            <w:vAlign w:val="bottom"/>
            <w:hideMark/>
          </w:tcPr>
          <w:p w:rsidR="0072557F" w:rsidRDefault="0072557F" w:rsidP="001158F0">
            <w:pPr>
              <w:rPr>
                <w:sz w:val="20"/>
                <w:szCs w:val="20"/>
              </w:rPr>
            </w:pPr>
          </w:p>
        </w:tc>
        <w:tc>
          <w:tcPr>
            <w:tcW w:w="567" w:type="dxa"/>
            <w:gridSpan w:val="3"/>
            <w:noWrap/>
            <w:vAlign w:val="bottom"/>
            <w:hideMark/>
          </w:tcPr>
          <w:p w:rsidR="0072557F" w:rsidRDefault="0072557F" w:rsidP="001158F0">
            <w:pPr>
              <w:rPr>
                <w:sz w:val="20"/>
                <w:szCs w:val="20"/>
              </w:rPr>
            </w:pPr>
          </w:p>
        </w:tc>
        <w:tc>
          <w:tcPr>
            <w:tcW w:w="851" w:type="dxa"/>
            <w:gridSpan w:val="3"/>
            <w:noWrap/>
            <w:vAlign w:val="bottom"/>
            <w:hideMark/>
          </w:tcPr>
          <w:p w:rsidR="0072557F" w:rsidRDefault="0072557F" w:rsidP="001158F0">
            <w:pPr>
              <w:rPr>
                <w:sz w:val="20"/>
                <w:szCs w:val="20"/>
              </w:rPr>
            </w:pPr>
          </w:p>
        </w:tc>
        <w:tc>
          <w:tcPr>
            <w:tcW w:w="1656" w:type="dxa"/>
            <w:gridSpan w:val="4"/>
            <w:noWrap/>
            <w:vAlign w:val="bottom"/>
            <w:hideMark/>
          </w:tcPr>
          <w:p w:rsidR="0072557F" w:rsidRDefault="0072557F" w:rsidP="001158F0">
            <w:pPr>
              <w:rPr>
                <w:sz w:val="20"/>
                <w:szCs w:val="20"/>
              </w:rPr>
            </w:pPr>
          </w:p>
        </w:tc>
        <w:tc>
          <w:tcPr>
            <w:tcW w:w="851" w:type="dxa"/>
            <w:gridSpan w:val="2"/>
          </w:tcPr>
          <w:p w:rsidR="0072557F" w:rsidRDefault="0072557F" w:rsidP="001158F0">
            <w:pPr>
              <w:rPr>
                <w:sz w:val="20"/>
                <w:szCs w:val="20"/>
              </w:rPr>
            </w:pPr>
          </w:p>
        </w:tc>
      </w:tr>
      <w:tr w:rsidR="0072557F" w:rsidTr="001158F0">
        <w:trPr>
          <w:gridAfter w:val="1"/>
          <w:wAfter w:w="220" w:type="dxa"/>
          <w:trHeight w:val="255"/>
        </w:trPr>
        <w:tc>
          <w:tcPr>
            <w:tcW w:w="1561" w:type="dxa"/>
            <w:gridSpan w:val="2"/>
            <w:vAlign w:val="bottom"/>
            <w:hideMark/>
          </w:tcPr>
          <w:p w:rsidR="0072557F" w:rsidRDefault="0072557F" w:rsidP="001158F0">
            <w:pPr>
              <w:rPr>
                <w:sz w:val="20"/>
                <w:szCs w:val="20"/>
              </w:rPr>
            </w:pPr>
            <w:r>
              <w:rPr>
                <w:sz w:val="20"/>
                <w:szCs w:val="20"/>
              </w:rPr>
              <w:t>Исполнитель</w:t>
            </w:r>
          </w:p>
        </w:tc>
        <w:tc>
          <w:tcPr>
            <w:tcW w:w="1842" w:type="dxa"/>
            <w:gridSpan w:val="4"/>
            <w:noWrap/>
            <w:vAlign w:val="bottom"/>
          </w:tcPr>
          <w:p w:rsidR="0072557F" w:rsidRDefault="0072557F" w:rsidP="001158F0">
            <w:pPr>
              <w:rPr>
                <w:sz w:val="20"/>
                <w:szCs w:val="20"/>
              </w:rPr>
            </w:pPr>
          </w:p>
        </w:tc>
        <w:tc>
          <w:tcPr>
            <w:tcW w:w="1134" w:type="dxa"/>
            <w:gridSpan w:val="3"/>
            <w:noWrap/>
            <w:vAlign w:val="bottom"/>
            <w:hideMark/>
          </w:tcPr>
          <w:p w:rsidR="0072557F" w:rsidRDefault="0072557F" w:rsidP="001158F0">
            <w:pPr>
              <w:rPr>
                <w:sz w:val="20"/>
                <w:szCs w:val="20"/>
              </w:rPr>
            </w:pPr>
          </w:p>
        </w:tc>
        <w:tc>
          <w:tcPr>
            <w:tcW w:w="1418" w:type="dxa"/>
            <w:gridSpan w:val="2"/>
            <w:noWrap/>
            <w:vAlign w:val="bottom"/>
            <w:hideMark/>
          </w:tcPr>
          <w:p w:rsidR="0072557F" w:rsidRDefault="0072557F" w:rsidP="001158F0">
            <w:pPr>
              <w:rPr>
                <w:sz w:val="20"/>
                <w:szCs w:val="20"/>
              </w:rPr>
            </w:pPr>
          </w:p>
        </w:tc>
        <w:tc>
          <w:tcPr>
            <w:tcW w:w="236" w:type="dxa"/>
            <w:noWrap/>
            <w:vAlign w:val="bottom"/>
            <w:hideMark/>
          </w:tcPr>
          <w:p w:rsidR="0072557F" w:rsidRDefault="0072557F" w:rsidP="001158F0">
            <w:pPr>
              <w:rPr>
                <w:sz w:val="20"/>
                <w:szCs w:val="20"/>
              </w:rPr>
            </w:pPr>
          </w:p>
        </w:tc>
        <w:tc>
          <w:tcPr>
            <w:tcW w:w="249" w:type="dxa"/>
            <w:noWrap/>
            <w:vAlign w:val="bottom"/>
            <w:hideMark/>
          </w:tcPr>
          <w:p w:rsidR="0072557F" w:rsidRDefault="0072557F" w:rsidP="001158F0">
            <w:pPr>
              <w:rPr>
                <w:sz w:val="20"/>
                <w:szCs w:val="20"/>
              </w:rPr>
            </w:pPr>
          </w:p>
        </w:tc>
        <w:tc>
          <w:tcPr>
            <w:tcW w:w="567" w:type="dxa"/>
            <w:gridSpan w:val="2"/>
            <w:noWrap/>
            <w:vAlign w:val="bottom"/>
            <w:hideMark/>
          </w:tcPr>
          <w:p w:rsidR="0072557F" w:rsidRDefault="0072557F" w:rsidP="001158F0">
            <w:pPr>
              <w:rPr>
                <w:sz w:val="20"/>
                <w:szCs w:val="20"/>
              </w:rPr>
            </w:pPr>
          </w:p>
        </w:tc>
        <w:tc>
          <w:tcPr>
            <w:tcW w:w="567" w:type="dxa"/>
            <w:gridSpan w:val="3"/>
            <w:noWrap/>
            <w:vAlign w:val="bottom"/>
            <w:hideMark/>
          </w:tcPr>
          <w:p w:rsidR="0072557F" w:rsidRDefault="0072557F" w:rsidP="001158F0">
            <w:pPr>
              <w:rPr>
                <w:sz w:val="20"/>
                <w:szCs w:val="20"/>
              </w:rPr>
            </w:pPr>
          </w:p>
        </w:tc>
        <w:tc>
          <w:tcPr>
            <w:tcW w:w="851" w:type="dxa"/>
            <w:gridSpan w:val="3"/>
            <w:noWrap/>
            <w:vAlign w:val="bottom"/>
            <w:hideMark/>
          </w:tcPr>
          <w:p w:rsidR="0072557F" w:rsidRDefault="0072557F" w:rsidP="001158F0">
            <w:pPr>
              <w:rPr>
                <w:sz w:val="20"/>
                <w:szCs w:val="20"/>
              </w:rPr>
            </w:pPr>
          </w:p>
        </w:tc>
        <w:tc>
          <w:tcPr>
            <w:tcW w:w="1656" w:type="dxa"/>
            <w:gridSpan w:val="4"/>
            <w:noWrap/>
            <w:vAlign w:val="bottom"/>
            <w:hideMark/>
          </w:tcPr>
          <w:p w:rsidR="0072557F" w:rsidRDefault="0072557F" w:rsidP="001158F0">
            <w:pPr>
              <w:rPr>
                <w:sz w:val="20"/>
                <w:szCs w:val="20"/>
              </w:rPr>
            </w:pPr>
          </w:p>
        </w:tc>
        <w:tc>
          <w:tcPr>
            <w:tcW w:w="851" w:type="dxa"/>
            <w:gridSpan w:val="2"/>
          </w:tcPr>
          <w:p w:rsidR="0072557F" w:rsidRDefault="0072557F" w:rsidP="001158F0">
            <w:pPr>
              <w:rPr>
                <w:sz w:val="20"/>
                <w:szCs w:val="20"/>
              </w:rPr>
            </w:pPr>
          </w:p>
        </w:tc>
      </w:tr>
      <w:tr w:rsidR="0072557F" w:rsidTr="001158F0">
        <w:trPr>
          <w:gridAfter w:val="1"/>
          <w:wAfter w:w="220" w:type="dxa"/>
          <w:trHeight w:val="255"/>
        </w:trPr>
        <w:tc>
          <w:tcPr>
            <w:tcW w:w="1561" w:type="dxa"/>
            <w:gridSpan w:val="2"/>
            <w:hideMark/>
          </w:tcPr>
          <w:p w:rsidR="0072557F" w:rsidRDefault="0072557F" w:rsidP="001158F0">
            <w:pPr>
              <w:rPr>
                <w:sz w:val="20"/>
                <w:szCs w:val="20"/>
              </w:rPr>
            </w:pPr>
            <w:r>
              <w:rPr>
                <w:sz w:val="20"/>
                <w:szCs w:val="20"/>
              </w:rPr>
              <w:t>тел.</w:t>
            </w:r>
          </w:p>
        </w:tc>
        <w:tc>
          <w:tcPr>
            <w:tcW w:w="854" w:type="dxa"/>
            <w:gridSpan w:val="2"/>
            <w:noWrap/>
            <w:vAlign w:val="bottom"/>
            <w:hideMark/>
          </w:tcPr>
          <w:p w:rsidR="0072557F" w:rsidRDefault="0072557F" w:rsidP="001158F0">
            <w:pPr>
              <w:rPr>
                <w:sz w:val="20"/>
                <w:szCs w:val="20"/>
              </w:rPr>
            </w:pPr>
          </w:p>
        </w:tc>
        <w:tc>
          <w:tcPr>
            <w:tcW w:w="988" w:type="dxa"/>
            <w:gridSpan w:val="2"/>
            <w:noWrap/>
            <w:vAlign w:val="bottom"/>
            <w:hideMark/>
          </w:tcPr>
          <w:p w:rsidR="0072557F" w:rsidRDefault="0072557F" w:rsidP="001158F0">
            <w:pPr>
              <w:rPr>
                <w:sz w:val="20"/>
                <w:szCs w:val="20"/>
              </w:rPr>
            </w:pPr>
          </w:p>
        </w:tc>
        <w:tc>
          <w:tcPr>
            <w:tcW w:w="1134" w:type="dxa"/>
            <w:gridSpan w:val="3"/>
            <w:noWrap/>
            <w:vAlign w:val="bottom"/>
            <w:hideMark/>
          </w:tcPr>
          <w:p w:rsidR="0072557F" w:rsidRDefault="0072557F" w:rsidP="001158F0">
            <w:pPr>
              <w:rPr>
                <w:sz w:val="20"/>
                <w:szCs w:val="20"/>
              </w:rPr>
            </w:pPr>
          </w:p>
        </w:tc>
        <w:tc>
          <w:tcPr>
            <w:tcW w:w="1418" w:type="dxa"/>
            <w:gridSpan w:val="2"/>
            <w:noWrap/>
            <w:vAlign w:val="bottom"/>
            <w:hideMark/>
          </w:tcPr>
          <w:p w:rsidR="0072557F" w:rsidRDefault="0072557F" w:rsidP="001158F0">
            <w:pPr>
              <w:rPr>
                <w:sz w:val="20"/>
                <w:szCs w:val="20"/>
              </w:rPr>
            </w:pPr>
          </w:p>
        </w:tc>
        <w:tc>
          <w:tcPr>
            <w:tcW w:w="236" w:type="dxa"/>
            <w:noWrap/>
            <w:vAlign w:val="bottom"/>
            <w:hideMark/>
          </w:tcPr>
          <w:p w:rsidR="0072557F" w:rsidRDefault="0072557F" w:rsidP="001158F0">
            <w:pPr>
              <w:rPr>
                <w:sz w:val="20"/>
                <w:szCs w:val="20"/>
              </w:rPr>
            </w:pPr>
          </w:p>
        </w:tc>
        <w:tc>
          <w:tcPr>
            <w:tcW w:w="249" w:type="dxa"/>
            <w:noWrap/>
            <w:vAlign w:val="bottom"/>
            <w:hideMark/>
          </w:tcPr>
          <w:p w:rsidR="0072557F" w:rsidRDefault="0072557F" w:rsidP="001158F0">
            <w:pPr>
              <w:rPr>
                <w:sz w:val="20"/>
                <w:szCs w:val="20"/>
              </w:rPr>
            </w:pPr>
          </w:p>
        </w:tc>
        <w:tc>
          <w:tcPr>
            <w:tcW w:w="567" w:type="dxa"/>
            <w:gridSpan w:val="2"/>
            <w:noWrap/>
            <w:vAlign w:val="bottom"/>
            <w:hideMark/>
          </w:tcPr>
          <w:p w:rsidR="0072557F" w:rsidRDefault="0072557F" w:rsidP="001158F0">
            <w:pPr>
              <w:rPr>
                <w:sz w:val="20"/>
                <w:szCs w:val="20"/>
              </w:rPr>
            </w:pPr>
          </w:p>
        </w:tc>
        <w:tc>
          <w:tcPr>
            <w:tcW w:w="567" w:type="dxa"/>
            <w:gridSpan w:val="3"/>
            <w:noWrap/>
            <w:vAlign w:val="bottom"/>
            <w:hideMark/>
          </w:tcPr>
          <w:p w:rsidR="0072557F" w:rsidRDefault="0072557F" w:rsidP="001158F0">
            <w:pPr>
              <w:rPr>
                <w:sz w:val="20"/>
                <w:szCs w:val="20"/>
              </w:rPr>
            </w:pPr>
          </w:p>
        </w:tc>
        <w:tc>
          <w:tcPr>
            <w:tcW w:w="851" w:type="dxa"/>
            <w:gridSpan w:val="3"/>
            <w:noWrap/>
            <w:vAlign w:val="bottom"/>
            <w:hideMark/>
          </w:tcPr>
          <w:p w:rsidR="0072557F" w:rsidRDefault="0072557F" w:rsidP="001158F0">
            <w:pPr>
              <w:rPr>
                <w:sz w:val="20"/>
                <w:szCs w:val="20"/>
              </w:rPr>
            </w:pPr>
          </w:p>
        </w:tc>
        <w:tc>
          <w:tcPr>
            <w:tcW w:w="1656" w:type="dxa"/>
            <w:gridSpan w:val="4"/>
            <w:noWrap/>
            <w:vAlign w:val="bottom"/>
            <w:hideMark/>
          </w:tcPr>
          <w:p w:rsidR="0072557F" w:rsidRDefault="0072557F" w:rsidP="001158F0">
            <w:pPr>
              <w:rPr>
                <w:sz w:val="20"/>
                <w:szCs w:val="20"/>
              </w:rPr>
            </w:pPr>
          </w:p>
        </w:tc>
        <w:tc>
          <w:tcPr>
            <w:tcW w:w="851" w:type="dxa"/>
            <w:gridSpan w:val="2"/>
          </w:tcPr>
          <w:p w:rsidR="0072557F" w:rsidRDefault="0072557F" w:rsidP="001158F0">
            <w:pPr>
              <w:rPr>
                <w:sz w:val="20"/>
                <w:szCs w:val="20"/>
              </w:rPr>
            </w:pPr>
          </w:p>
        </w:tc>
      </w:tr>
    </w:tbl>
    <w:p w:rsidR="0072557F" w:rsidRDefault="0072557F" w:rsidP="0072557F">
      <w:pPr>
        <w:rPr>
          <w:rFonts w:eastAsia="Calibri"/>
          <w:sz w:val="22"/>
          <w:szCs w:val="22"/>
          <w:lang w:eastAsia="en-US"/>
        </w:rPr>
      </w:pPr>
    </w:p>
    <w:p w:rsidR="0072557F" w:rsidRDefault="0072557F" w:rsidP="0072557F">
      <w:pPr>
        <w:autoSpaceDE w:val="0"/>
        <w:autoSpaceDN w:val="0"/>
        <w:adjustRightInd w:val="0"/>
        <w:jc w:val="both"/>
        <w:outlineLvl w:val="0"/>
        <w:rPr>
          <w:rFonts w:ascii="Courier New" w:eastAsiaTheme="minorHAnsi" w:hAnsi="Courier New" w:cs="Courier New"/>
          <w:sz w:val="20"/>
          <w:szCs w:val="20"/>
          <w:lang w:eastAsia="en-US"/>
        </w:rPr>
      </w:pPr>
      <w:r w:rsidRPr="00B31B97">
        <w:rPr>
          <w:rFonts w:ascii="Courier New" w:eastAsiaTheme="minorHAnsi" w:hAnsi="Courier New" w:cs="Courier New"/>
          <w:sz w:val="20"/>
          <w:szCs w:val="20"/>
          <w:lang w:eastAsia="en-US"/>
        </w:rPr>
        <w:t xml:space="preserve">                         </w:t>
      </w:r>
    </w:p>
    <w:p w:rsidR="0072557F" w:rsidRDefault="0072557F" w:rsidP="0072557F">
      <w:pPr>
        <w:autoSpaceDE w:val="0"/>
        <w:autoSpaceDN w:val="0"/>
        <w:adjustRightInd w:val="0"/>
        <w:jc w:val="both"/>
        <w:outlineLvl w:val="0"/>
        <w:rPr>
          <w:rFonts w:ascii="Courier New" w:eastAsiaTheme="minorHAnsi" w:hAnsi="Courier New" w:cs="Courier New"/>
          <w:sz w:val="20"/>
          <w:szCs w:val="20"/>
          <w:lang w:eastAsia="en-US"/>
        </w:rPr>
      </w:pPr>
    </w:p>
    <w:p w:rsidR="0072557F" w:rsidRDefault="0072557F" w:rsidP="0072557F">
      <w:pPr>
        <w:autoSpaceDE w:val="0"/>
        <w:autoSpaceDN w:val="0"/>
        <w:adjustRightInd w:val="0"/>
        <w:jc w:val="both"/>
        <w:outlineLvl w:val="0"/>
        <w:rPr>
          <w:rFonts w:ascii="Courier New" w:eastAsiaTheme="minorHAnsi" w:hAnsi="Courier New" w:cs="Courier New"/>
          <w:sz w:val="20"/>
          <w:szCs w:val="20"/>
          <w:lang w:eastAsia="en-US"/>
        </w:rPr>
      </w:pPr>
    </w:p>
    <w:p w:rsidR="0072557F" w:rsidRDefault="0072557F" w:rsidP="0072557F">
      <w:pPr>
        <w:autoSpaceDE w:val="0"/>
        <w:autoSpaceDN w:val="0"/>
        <w:adjustRightInd w:val="0"/>
        <w:jc w:val="both"/>
        <w:outlineLvl w:val="0"/>
        <w:rPr>
          <w:rFonts w:ascii="Courier New" w:eastAsiaTheme="minorHAnsi" w:hAnsi="Courier New" w:cs="Courier New"/>
          <w:sz w:val="20"/>
          <w:szCs w:val="20"/>
          <w:lang w:eastAsia="en-US"/>
        </w:rPr>
      </w:pPr>
    </w:p>
    <w:p w:rsidR="0072557F" w:rsidRDefault="0072557F" w:rsidP="0072557F">
      <w:pPr>
        <w:autoSpaceDE w:val="0"/>
        <w:autoSpaceDN w:val="0"/>
        <w:adjustRightInd w:val="0"/>
        <w:jc w:val="both"/>
        <w:outlineLvl w:val="0"/>
        <w:rPr>
          <w:rFonts w:ascii="Courier New" w:eastAsiaTheme="minorHAnsi" w:hAnsi="Courier New" w:cs="Courier New"/>
          <w:sz w:val="20"/>
          <w:szCs w:val="20"/>
          <w:lang w:eastAsia="en-US"/>
        </w:rPr>
      </w:pPr>
    </w:p>
    <w:p w:rsidR="0072557F" w:rsidRDefault="0072557F" w:rsidP="0072557F">
      <w:pPr>
        <w:autoSpaceDE w:val="0"/>
        <w:autoSpaceDN w:val="0"/>
        <w:adjustRightInd w:val="0"/>
        <w:jc w:val="both"/>
        <w:outlineLvl w:val="0"/>
        <w:rPr>
          <w:rFonts w:ascii="Courier New" w:eastAsiaTheme="minorHAnsi" w:hAnsi="Courier New" w:cs="Courier New"/>
          <w:sz w:val="20"/>
          <w:szCs w:val="20"/>
          <w:lang w:eastAsia="en-US"/>
        </w:rPr>
      </w:pPr>
    </w:p>
    <w:p w:rsidR="0072557F" w:rsidRDefault="0072557F" w:rsidP="0072557F">
      <w:pPr>
        <w:autoSpaceDE w:val="0"/>
        <w:autoSpaceDN w:val="0"/>
        <w:adjustRightInd w:val="0"/>
        <w:jc w:val="both"/>
        <w:outlineLvl w:val="0"/>
        <w:rPr>
          <w:rFonts w:ascii="Courier New" w:eastAsiaTheme="minorHAnsi" w:hAnsi="Courier New" w:cs="Courier New"/>
          <w:sz w:val="20"/>
          <w:szCs w:val="20"/>
          <w:lang w:eastAsia="en-US"/>
        </w:rPr>
      </w:pPr>
    </w:p>
    <w:p w:rsidR="0072557F" w:rsidRDefault="0072557F" w:rsidP="0072557F">
      <w:pPr>
        <w:autoSpaceDE w:val="0"/>
        <w:autoSpaceDN w:val="0"/>
        <w:adjustRightInd w:val="0"/>
        <w:jc w:val="both"/>
        <w:outlineLvl w:val="0"/>
        <w:rPr>
          <w:rFonts w:ascii="Courier New" w:eastAsiaTheme="minorHAnsi" w:hAnsi="Courier New" w:cs="Courier New"/>
          <w:sz w:val="20"/>
          <w:szCs w:val="20"/>
          <w:lang w:eastAsia="en-US"/>
        </w:rPr>
      </w:pPr>
    </w:p>
    <w:p w:rsidR="0072557F" w:rsidRDefault="0072557F" w:rsidP="0072557F">
      <w:pPr>
        <w:autoSpaceDE w:val="0"/>
        <w:autoSpaceDN w:val="0"/>
        <w:adjustRightInd w:val="0"/>
        <w:jc w:val="both"/>
        <w:outlineLvl w:val="0"/>
        <w:rPr>
          <w:rFonts w:ascii="Courier New" w:eastAsiaTheme="minorHAnsi" w:hAnsi="Courier New" w:cs="Courier New"/>
          <w:sz w:val="20"/>
          <w:szCs w:val="20"/>
          <w:lang w:eastAsia="en-US"/>
        </w:rPr>
      </w:pPr>
    </w:p>
    <w:p w:rsidR="0072557F" w:rsidRDefault="0072557F" w:rsidP="0072557F">
      <w:pPr>
        <w:autoSpaceDE w:val="0"/>
        <w:autoSpaceDN w:val="0"/>
        <w:adjustRightInd w:val="0"/>
        <w:jc w:val="both"/>
        <w:outlineLvl w:val="0"/>
        <w:rPr>
          <w:rFonts w:ascii="Courier New" w:eastAsiaTheme="minorHAnsi" w:hAnsi="Courier New" w:cs="Courier New"/>
          <w:sz w:val="20"/>
          <w:szCs w:val="20"/>
          <w:lang w:eastAsia="en-US"/>
        </w:rPr>
      </w:pPr>
    </w:p>
    <w:p w:rsidR="0072557F" w:rsidRDefault="0072557F" w:rsidP="0072557F">
      <w:pPr>
        <w:autoSpaceDE w:val="0"/>
        <w:autoSpaceDN w:val="0"/>
        <w:adjustRightInd w:val="0"/>
        <w:jc w:val="both"/>
        <w:outlineLvl w:val="0"/>
        <w:rPr>
          <w:rFonts w:ascii="Courier New" w:eastAsiaTheme="minorHAnsi" w:hAnsi="Courier New" w:cs="Courier New"/>
          <w:sz w:val="20"/>
          <w:szCs w:val="20"/>
          <w:lang w:eastAsia="en-US"/>
        </w:rPr>
      </w:pPr>
    </w:p>
    <w:p w:rsidR="0072557F" w:rsidRPr="00B31B97" w:rsidRDefault="0072557F" w:rsidP="0072557F">
      <w:pPr>
        <w:autoSpaceDE w:val="0"/>
        <w:autoSpaceDN w:val="0"/>
        <w:adjustRightInd w:val="0"/>
        <w:jc w:val="center"/>
        <w:outlineLvl w:val="0"/>
        <w:rPr>
          <w:rFonts w:eastAsiaTheme="minorHAnsi"/>
          <w:lang w:eastAsia="en-US"/>
        </w:rPr>
      </w:pPr>
      <w:r w:rsidRPr="00B31B97">
        <w:rPr>
          <w:rFonts w:eastAsiaTheme="minorHAnsi"/>
          <w:lang w:eastAsia="en-US"/>
        </w:rPr>
        <w:t>ИНФОРМАЦИЯ</w:t>
      </w:r>
    </w:p>
    <w:p w:rsidR="0072557F" w:rsidRPr="00B31B97" w:rsidRDefault="0072557F" w:rsidP="0072557F">
      <w:pPr>
        <w:autoSpaceDE w:val="0"/>
        <w:autoSpaceDN w:val="0"/>
        <w:adjustRightInd w:val="0"/>
        <w:jc w:val="center"/>
        <w:outlineLvl w:val="0"/>
        <w:rPr>
          <w:rFonts w:eastAsiaTheme="minorHAnsi"/>
          <w:lang w:eastAsia="en-US"/>
        </w:rPr>
      </w:pPr>
      <w:r w:rsidRPr="00B31B97">
        <w:rPr>
          <w:rFonts w:eastAsiaTheme="minorHAnsi"/>
          <w:lang w:eastAsia="en-US"/>
        </w:rPr>
        <w:t>ГЛАВНОГО РАСПОРЯДИТЕЛЯ БЮДЖЕТНЫХ СРЕДСТВ О ПРЕДЛАГАЕМЫХ</w:t>
      </w:r>
    </w:p>
    <w:p w:rsidR="0072557F" w:rsidRPr="00B31B97" w:rsidRDefault="0072557F" w:rsidP="0072557F">
      <w:pPr>
        <w:autoSpaceDE w:val="0"/>
        <w:autoSpaceDN w:val="0"/>
        <w:adjustRightInd w:val="0"/>
        <w:jc w:val="center"/>
        <w:outlineLvl w:val="0"/>
        <w:rPr>
          <w:rFonts w:eastAsiaTheme="minorHAnsi"/>
          <w:lang w:eastAsia="en-US"/>
        </w:rPr>
      </w:pPr>
      <w:r w:rsidRPr="00B31B97">
        <w:rPr>
          <w:rFonts w:eastAsiaTheme="minorHAnsi"/>
          <w:lang w:eastAsia="en-US"/>
        </w:rPr>
        <w:t>ИЗМЕНЕНИЯХ В СВОДНУЮ БЮДЖЕТНУЮ РОСПИСЬ</w:t>
      </w:r>
    </w:p>
    <w:p w:rsidR="0072557F" w:rsidRPr="00B31B97" w:rsidRDefault="0072557F" w:rsidP="0072557F">
      <w:pPr>
        <w:autoSpaceDE w:val="0"/>
        <w:autoSpaceDN w:val="0"/>
        <w:adjustRightInd w:val="0"/>
        <w:jc w:val="both"/>
        <w:outlineLvl w:val="0"/>
        <w:rPr>
          <w:rFonts w:eastAsiaTheme="minorHAnsi"/>
          <w:lang w:eastAsia="en-US"/>
        </w:rPr>
      </w:pPr>
    </w:p>
    <w:p w:rsidR="0072557F" w:rsidRPr="00B31B97" w:rsidRDefault="0072557F" w:rsidP="0072557F">
      <w:pPr>
        <w:autoSpaceDE w:val="0"/>
        <w:autoSpaceDN w:val="0"/>
        <w:adjustRightInd w:val="0"/>
        <w:jc w:val="center"/>
        <w:outlineLvl w:val="0"/>
        <w:rPr>
          <w:rFonts w:eastAsiaTheme="minorHAnsi"/>
          <w:lang w:eastAsia="en-US"/>
        </w:rPr>
      </w:pPr>
      <w:r w:rsidRPr="00B31B97">
        <w:rPr>
          <w:rFonts w:eastAsiaTheme="minorHAnsi"/>
          <w:lang w:eastAsia="en-US"/>
        </w:rPr>
        <w:t>МУНИЦИПАЛЬНАЯ ПРОГРАММА МОГО «УХТА»</w:t>
      </w:r>
    </w:p>
    <w:p w:rsidR="0072557F" w:rsidRPr="00B31B97" w:rsidRDefault="0072557F" w:rsidP="0072557F">
      <w:pPr>
        <w:autoSpaceDE w:val="0"/>
        <w:autoSpaceDN w:val="0"/>
        <w:adjustRightInd w:val="0"/>
        <w:jc w:val="center"/>
        <w:outlineLvl w:val="0"/>
        <w:rPr>
          <w:rFonts w:eastAsiaTheme="minorHAnsi"/>
          <w:lang w:eastAsia="en-US"/>
        </w:rPr>
      </w:pPr>
      <w:r>
        <w:rPr>
          <w:rFonts w:eastAsiaTheme="minorHAnsi"/>
          <w:lang w:eastAsia="en-US"/>
        </w:rPr>
        <w:t>«</w:t>
      </w:r>
      <w:r w:rsidRPr="00B31B97">
        <w:rPr>
          <w:rFonts w:eastAsiaTheme="minorHAnsi"/>
          <w:lang w:eastAsia="en-US"/>
        </w:rPr>
        <w:t>________________________________________</w:t>
      </w:r>
      <w:r>
        <w:rPr>
          <w:rFonts w:eastAsiaTheme="minorHAnsi"/>
          <w:lang w:eastAsia="en-US"/>
        </w:rPr>
        <w:t>»</w:t>
      </w:r>
    </w:p>
    <w:p w:rsidR="0072557F" w:rsidRPr="00B31B97" w:rsidRDefault="0072557F" w:rsidP="0072557F">
      <w:pPr>
        <w:autoSpaceDE w:val="0"/>
        <w:autoSpaceDN w:val="0"/>
        <w:adjustRightInd w:val="0"/>
        <w:jc w:val="both"/>
        <w:outlineLvl w:val="0"/>
        <w:rPr>
          <w:rFonts w:eastAsiaTheme="minorHAnsi"/>
          <w:lang w:eastAsia="en-US"/>
        </w:rPr>
      </w:pPr>
    </w:p>
    <w:p w:rsidR="0072557F" w:rsidRPr="00B31B97" w:rsidRDefault="0072557F" w:rsidP="0072557F">
      <w:pPr>
        <w:autoSpaceDE w:val="0"/>
        <w:autoSpaceDN w:val="0"/>
        <w:adjustRightInd w:val="0"/>
        <w:jc w:val="both"/>
        <w:outlineLvl w:val="0"/>
        <w:rPr>
          <w:rFonts w:eastAsiaTheme="minorHAnsi"/>
          <w:lang w:eastAsia="en-US"/>
        </w:rPr>
      </w:pPr>
      <w:r w:rsidRPr="00B31B97">
        <w:rPr>
          <w:rFonts w:eastAsiaTheme="minorHAnsi"/>
          <w:lang w:eastAsia="en-US"/>
        </w:rPr>
        <w:t xml:space="preserve">    Предлагаются  указанные  ниже  изменения в сводную бюджетную роспись по</w:t>
      </w:r>
      <w:r>
        <w:rPr>
          <w:rFonts w:eastAsiaTheme="minorHAnsi"/>
          <w:lang w:eastAsia="en-US"/>
        </w:rPr>
        <w:t xml:space="preserve"> </w:t>
      </w:r>
      <w:r w:rsidRPr="00B31B97">
        <w:rPr>
          <w:rFonts w:eastAsiaTheme="minorHAnsi"/>
          <w:lang w:eastAsia="en-US"/>
        </w:rPr>
        <w:t>основным мероприятиям в рамках подпрограммы (подпрограмм):</w:t>
      </w:r>
    </w:p>
    <w:p w:rsidR="0072557F" w:rsidRPr="00B31B97" w:rsidRDefault="0072557F" w:rsidP="0072557F">
      <w:pPr>
        <w:autoSpaceDE w:val="0"/>
        <w:autoSpaceDN w:val="0"/>
        <w:adjustRightInd w:val="0"/>
        <w:jc w:val="both"/>
        <w:outlineLvl w:val="0"/>
        <w:rPr>
          <w:rFonts w:eastAsiaTheme="minorHAnsi"/>
          <w:lang w:eastAsia="en-US"/>
        </w:rPr>
      </w:pPr>
    </w:p>
    <w:p w:rsidR="0072557F" w:rsidRPr="00B31B97" w:rsidRDefault="0072557F" w:rsidP="0072557F">
      <w:pPr>
        <w:autoSpaceDE w:val="0"/>
        <w:autoSpaceDN w:val="0"/>
        <w:adjustRightInd w:val="0"/>
        <w:jc w:val="both"/>
        <w:outlineLvl w:val="0"/>
        <w:rPr>
          <w:rFonts w:eastAsiaTheme="minorHAnsi"/>
          <w:lang w:eastAsia="en-US"/>
        </w:rPr>
      </w:pPr>
      <w:r w:rsidRPr="00B31B97">
        <w:rPr>
          <w:rFonts w:eastAsiaTheme="minorHAnsi"/>
          <w:lang w:eastAsia="en-US"/>
        </w:rPr>
        <w:t xml:space="preserve">              Подпрограмма </w:t>
      </w:r>
      <w:r>
        <w:rPr>
          <w:rFonts w:eastAsiaTheme="minorHAnsi"/>
          <w:lang w:eastAsia="en-US"/>
        </w:rPr>
        <w:t>«</w:t>
      </w:r>
      <w:r w:rsidRPr="00B31B97">
        <w:rPr>
          <w:rFonts w:eastAsiaTheme="minorHAnsi"/>
          <w:lang w:eastAsia="en-US"/>
        </w:rPr>
        <w:t>________________________________</w:t>
      </w:r>
      <w:r>
        <w:rPr>
          <w:rFonts w:eastAsiaTheme="minorHAnsi"/>
          <w:lang w:eastAsia="en-US"/>
        </w:rPr>
        <w:t>»</w:t>
      </w:r>
    </w:p>
    <w:p w:rsidR="0072557F" w:rsidRPr="00B31B97" w:rsidRDefault="0072557F" w:rsidP="0072557F">
      <w:pPr>
        <w:autoSpaceDE w:val="0"/>
        <w:autoSpaceDN w:val="0"/>
        <w:adjustRightInd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5"/>
        <w:gridCol w:w="1550"/>
        <w:gridCol w:w="1550"/>
        <w:gridCol w:w="1555"/>
      </w:tblGrid>
      <w:tr w:rsidR="0072557F" w:rsidRPr="00B31B97" w:rsidTr="001158F0">
        <w:tc>
          <w:tcPr>
            <w:tcW w:w="5165" w:type="dxa"/>
            <w:vMerge w:val="restart"/>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Наименование основного мероприятия/ГРБС</w:t>
            </w:r>
          </w:p>
        </w:tc>
        <w:tc>
          <w:tcPr>
            <w:tcW w:w="4655" w:type="dxa"/>
            <w:gridSpan w:val="3"/>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Предлагаемые изменения (+/-),руб.</w:t>
            </w:r>
          </w:p>
        </w:tc>
      </w:tr>
      <w:tr w:rsidR="0072557F" w:rsidRPr="00B31B97" w:rsidTr="001158F0">
        <w:tc>
          <w:tcPr>
            <w:tcW w:w="5165" w:type="dxa"/>
            <w:vMerge/>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rPr>
                <w:rFonts w:eastAsiaTheme="minorHAnsi"/>
                <w:lang w:eastAsia="en-US"/>
              </w:rPr>
            </w:pPr>
          </w:p>
        </w:tc>
        <w:tc>
          <w:tcPr>
            <w:tcW w:w="1550"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20__ год</w:t>
            </w:r>
          </w:p>
        </w:tc>
        <w:tc>
          <w:tcPr>
            <w:tcW w:w="1550"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20__ год</w:t>
            </w:r>
          </w:p>
        </w:tc>
        <w:tc>
          <w:tcPr>
            <w:tcW w:w="1555"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20__ год</w:t>
            </w:r>
          </w:p>
        </w:tc>
      </w:tr>
      <w:tr w:rsidR="0072557F" w:rsidRPr="00B31B97" w:rsidTr="001158F0">
        <w:tc>
          <w:tcPr>
            <w:tcW w:w="9820" w:type="dxa"/>
            <w:gridSpan w:val="4"/>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both"/>
              <w:rPr>
                <w:rFonts w:eastAsiaTheme="minorHAnsi"/>
                <w:lang w:eastAsia="en-US"/>
              </w:rPr>
            </w:pPr>
            <w:r w:rsidRPr="00B31B97">
              <w:rPr>
                <w:rFonts w:eastAsiaTheme="minorHAnsi"/>
                <w:lang w:eastAsia="en-US"/>
              </w:rPr>
              <w:t xml:space="preserve">Основное мероприятие </w:t>
            </w:r>
            <w:r>
              <w:rPr>
                <w:rFonts w:eastAsiaTheme="minorHAnsi"/>
                <w:lang w:eastAsia="en-US"/>
              </w:rPr>
              <w:t>«</w:t>
            </w:r>
            <w:r w:rsidRPr="00B31B97">
              <w:rPr>
                <w:rFonts w:eastAsiaTheme="minorHAnsi"/>
                <w:lang w:eastAsia="en-US"/>
              </w:rPr>
              <w:t>_______________________________________</w:t>
            </w:r>
            <w:r>
              <w:rPr>
                <w:rFonts w:eastAsiaTheme="minorHAnsi"/>
                <w:lang w:eastAsia="en-US"/>
              </w:rPr>
              <w:t>»</w:t>
            </w:r>
            <w:r w:rsidRPr="00B31B97">
              <w:rPr>
                <w:rFonts w:eastAsiaTheme="minorHAnsi"/>
                <w:lang w:eastAsia="en-US"/>
              </w:rPr>
              <w:t>:</w:t>
            </w:r>
          </w:p>
        </w:tc>
      </w:tr>
      <w:tr w:rsidR="0072557F" w:rsidRPr="00B31B97" w:rsidTr="001158F0">
        <w:tc>
          <w:tcPr>
            <w:tcW w:w="5165"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both"/>
              <w:rPr>
                <w:rFonts w:eastAsiaTheme="minorHAnsi"/>
                <w:lang w:eastAsia="en-US"/>
              </w:rPr>
            </w:pPr>
            <w:r w:rsidRPr="00B31B97">
              <w:rPr>
                <w:rFonts w:eastAsiaTheme="minorHAnsi"/>
                <w:lang w:eastAsia="en-US"/>
              </w:rPr>
              <w:t>Наименование ГРБС</w:t>
            </w:r>
          </w:p>
        </w:tc>
        <w:tc>
          <w:tcPr>
            <w:tcW w:w="1550"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0,0</w:t>
            </w:r>
          </w:p>
        </w:tc>
        <w:tc>
          <w:tcPr>
            <w:tcW w:w="1550"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0,0</w:t>
            </w:r>
          </w:p>
        </w:tc>
        <w:tc>
          <w:tcPr>
            <w:tcW w:w="1555"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0,0</w:t>
            </w:r>
          </w:p>
        </w:tc>
      </w:tr>
      <w:tr w:rsidR="0072557F" w:rsidRPr="00B31B97" w:rsidTr="001158F0">
        <w:tc>
          <w:tcPr>
            <w:tcW w:w="9820" w:type="dxa"/>
            <w:gridSpan w:val="4"/>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both"/>
              <w:rPr>
                <w:rFonts w:eastAsiaTheme="minorHAnsi"/>
                <w:lang w:eastAsia="en-US"/>
              </w:rPr>
            </w:pPr>
            <w:r w:rsidRPr="00B31B97">
              <w:rPr>
                <w:rFonts w:eastAsiaTheme="minorHAnsi"/>
                <w:lang w:eastAsia="en-US"/>
              </w:rPr>
              <w:t>Обоснование изменений:</w:t>
            </w:r>
          </w:p>
        </w:tc>
      </w:tr>
      <w:tr w:rsidR="0072557F" w:rsidRPr="00B31B97" w:rsidTr="001158F0">
        <w:tc>
          <w:tcPr>
            <w:tcW w:w="9820" w:type="dxa"/>
            <w:gridSpan w:val="4"/>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both"/>
              <w:rPr>
                <w:rFonts w:eastAsiaTheme="minorHAnsi"/>
                <w:lang w:eastAsia="en-US"/>
              </w:rPr>
            </w:pPr>
            <w:r w:rsidRPr="00B31B97">
              <w:rPr>
                <w:rFonts w:eastAsiaTheme="minorHAnsi"/>
                <w:lang w:eastAsia="en-US"/>
              </w:rPr>
              <w:t xml:space="preserve">Основное мероприятие </w:t>
            </w:r>
            <w:r>
              <w:rPr>
                <w:rFonts w:eastAsiaTheme="minorHAnsi"/>
                <w:lang w:eastAsia="en-US"/>
              </w:rPr>
              <w:t>«</w:t>
            </w:r>
            <w:r w:rsidRPr="00B31B97">
              <w:rPr>
                <w:rFonts w:eastAsiaTheme="minorHAnsi"/>
                <w:lang w:eastAsia="en-US"/>
              </w:rPr>
              <w:t>_______________________________________</w:t>
            </w:r>
            <w:r>
              <w:rPr>
                <w:rFonts w:eastAsiaTheme="minorHAnsi"/>
                <w:lang w:eastAsia="en-US"/>
              </w:rPr>
              <w:t>»</w:t>
            </w:r>
            <w:r w:rsidRPr="00B31B97">
              <w:rPr>
                <w:rFonts w:eastAsiaTheme="minorHAnsi"/>
                <w:lang w:eastAsia="en-US"/>
              </w:rPr>
              <w:t>:</w:t>
            </w:r>
          </w:p>
        </w:tc>
      </w:tr>
      <w:tr w:rsidR="0072557F" w:rsidRPr="00B31B97" w:rsidTr="001158F0">
        <w:tc>
          <w:tcPr>
            <w:tcW w:w="5165"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both"/>
              <w:rPr>
                <w:rFonts w:eastAsiaTheme="minorHAnsi"/>
                <w:lang w:eastAsia="en-US"/>
              </w:rPr>
            </w:pPr>
            <w:r w:rsidRPr="00B31B97">
              <w:rPr>
                <w:rFonts w:eastAsiaTheme="minorHAnsi"/>
                <w:lang w:eastAsia="en-US"/>
              </w:rPr>
              <w:t>Наименование ГРБС</w:t>
            </w:r>
          </w:p>
        </w:tc>
        <w:tc>
          <w:tcPr>
            <w:tcW w:w="1550"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0,0</w:t>
            </w:r>
          </w:p>
        </w:tc>
        <w:tc>
          <w:tcPr>
            <w:tcW w:w="1550"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0,0</w:t>
            </w:r>
          </w:p>
        </w:tc>
        <w:tc>
          <w:tcPr>
            <w:tcW w:w="1555"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0,0</w:t>
            </w:r>
          </w:p>
        </w:tc>
      </w:tr>
      <w:tr w:rsidR="0072557F" w:rsidRPr="00B31B97" w:rsidTr="001158F0">
        <w:tc>
          <w:tcPr>
            <w:tcW w:w="9820" w:type="dxa"/>
            <w:gridSpan w:val="4"/>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both"/>
              <w:rPr>
                <w:rFonts w:eastAsiaTheme="minorHAnsi"/>
                <w:lang w:eastAsia="en-US"/>
              </w:rPr>
            </w:pPr>
            <w:r w:rsidRPr="00B31B97">
              <w:rPr>
                <w:rFonts w:eastAsiaTheme="minorHAnsi"/>
                <w:lang w:eastAsia="en-US"/>
              </w:rPr>
              <w:t>Обоснование изменений:</w:t>
            </w:r>
          </w:p>
        </w:tc>
      </w:tr>
      <w:tr w:rsidR="0072557F" w:rsidRPr="00B31B97" w:rsidTr="001158F0">
        <w:tc>
          <w:tcPr>
            <w:tcW w:w="5165"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both"/>
              <w:rPr>
                <w:rFonts w:eastAsiaTheme="minorHAnsi"/>
                <w:lang w:eastAsia="en-US"/>
              </w:rPr>
            </w:pPr>
            <w:r w:rsidRPr="00B31B97">
              <w:rPr>
                <w:rFonts w:eastAsiaTheme="minorHAnsi"/>
                <w:lang w:eastAsia="en-US"/>
              </w:rPr>
              <w:t>Итого изменений по подпрограмме</w:t>
            </w:r>
          </w:p>
        </w:tc>
        <w:tc>
          <w:tcPr>
            <w:tcW w:w="1550"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0,0</w:t>
            </w:r>
          </w:p>
        </w:tc>
        <w:tc>
          <w:tcPr>
            <w:tcW w:w="1550"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0,0</w:t>
            </w:r>
          </w:p>
        </w:tc>
        <w:tc>
          <w:tcPr>
            <w:tcW w:w="1555"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0,0</w:t>
            </w:r>
          </w:p>
        </w:tc>
      </w:tr>
      <w:tr w:rsidR="0072557F" w:rsidRPr="00B31B97" w:rsidTr="001158F0">
        <w:tc>
          <w:tcPr>
            <w:tcW w:w="5165"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both"/>
              <w:rPr>
                <w:rFonts w:eastAsiaTheme="minorHAnsi"/>
                <w:lang w:eastAsia="en-US"/>
              </w:rPr>
            </w:pPr>
            <w:r w:rsidRPr="00B31B97">
              <w:rPr>
                <w:rFonts w:eastAsiaTheme="minorHAnsi"/>
                <w:lang w:eastAsia="en-US"/>
              </w:rPr>
              <w:t xml:space="preserve">Итого изменений по </w:t>
            </w:r>
            <w:r>
              <w:rPr>
                <w:rFonts w:eastAsiaTheme="minorHAnsi"/>
                <w:lang w:eastAsia="en-US"/>
              </w:rPr>
              <w:t xml:space="preserve">муниципальной </w:t>
            </w:r>
            <w:r w:rsidRPr="00B31B97">
              <w:rPr>
                <w:rFonts w:eastAsiaTheme="minorHAnsi"/>
                <w:lang w:eastAsia="en-US"/>
              </w:rPr>
              <w:t>программе</w:t>
            </w:r>
          </w:p>
        </w:tc>
        <w:tc>
          <w:tcPr>
            <w:tcW w:w="1550"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0,0</w:t>
            </w:r>
          </w:p>
        </w:tc>
        <w:tc>
          <w:tcPr>
            <w:tcW w:w="1550"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0,0</w:t>
            </w:r>
          </w:p>
        </w:tc>
        <w:tc>
          <w:tcPr>
            <w:tcW w:w="1555"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rPr>
                <w:rFonts w:eastAsiaTheme="minorHAnsi"/>
                <w:lang w:eastAsia="en-US"/>
              </w:rPr>
            </w:pPr>
            <w:r w:rsidRPr="00B31B97">
              <w:rPr>
                <w:rFonts w:eastAsiaTheme="minorHAnsi"/>
                <w:lang w:eastAsia="en-US"/>
              </w:rPr>
              <w:t>0,0</w:t>
            </w:r>
          </w:p>
        </w:tc>
      </w:tr>
    </w:tbl>
    <w:p w:rsidR="0072557F" w:rsidRPr="00B31B97" w:rsidRDefault="0072557F" w:rsidP="0072557F">
      <w:pPr>
        <w:autoSpaceDE w:val="0"/>
        <w:autoSpaceDN w:val="0"/>
        <w:adjustRightInd w:val="0"/>
        <w:rPr>
          <w:rFonts w:eastAsiaTheme="minorHAnsi"/>
          <w:lang w:eastAsia="en-US"/>
        </w:rPr>
      </w:pPr>
    </w:p>
    <w:p w:rsidR="0072557F" w:rsidRPr="00B31B97" w:rsidRDefault="0072557F" w:rsidP="0072557F">
      <w:pPr>
        <w:autoSpaceDE w:val="0"/>
        <w:autoSpaceDN w:val="0"/>
        <w:adjustRightInd w:val="0"/>
        <w:jc w:val="both"/>
        <w:outlineLvl w:val="0"/>
        <w:rPr>
          <w:rFonts w:ascii="Courier New" w:eastAsiaTheme="minorHAnsi" w:hAnsi="Courier New" w:cs="Courier New"/>
          <w:sz w:val="20"/>
          <w:szCs w:val="20"/>
          <w:lang w:eastAsia="en-US"/>
        </w:rPr>
      </w:pPr>
      <w:r w:rsidRPr="00B31B97">
        <w:rPr>
          <w:rFonts w:eastAsiaTheme="minorHAnsi"/>
          <w:lang w:eastAsia="en-US"/>
        </w:rPr>
        <w:t xml:space="preserve">    </w:t>
      </w:r>
      <w:r w:rsidRPr="00BB19E5">
        <w:rPr>
          <w:rFonts w:eastAsiaTheme="minorHAnsi"/>
          <w:lang w:eastAsia="en-US"/>
        </w:rPr>
        <w:t xml:space="preserve">        Н</w:t>
      </w:r>
      <w:r w:rsidRPr="00B31B97">
        <w:rPr>
          <w:rFonts w:eastAsiaTheme="minorHAnsi"/>
          <w:lang w:eastAsia="en-US"/>
        </w:rPr>
        <w:t xml:space="preserve">ЕПРОГРАММНЫЕ НАПРАВЛЕНИЯ РАСХОДОВ </w:t>
      </w:r>
      <w:r>
        <w:rPr>
          <w:rFonts w:eastAsiaTheme="minorHAnsi"/>
          <w:lang w:eastAsia="en-US"/>
        </w:rPr>
        <w:t>БЮДЖЕТА МОГО «УХТА»</w:t>
      </w:r>
    </w:p>
    <w:p w:rsidR="0072557F" w:rsidRPr="00B31B97" w:rsidRDefault="0072557F" w:rsidP="0072557F">
      <w:pPr>
        <w:autoSpaceDE w:val="0"/>
        <w:autoSpaceDN w:val="0"/>
        <w:adjustRightInd w:val="0"/>
        <w:jc w:val="center"/>
        <w:outlineLvl w:val="0"/>
        <w:rPr>
          <w:rFonts w:eastAsiaTheme="minorHAnsi"/>
          <w:lang w:eastAsia="en-US"/>
        </w:rPr>
      </w:pPr>
      <w:r w:rsidRPr="00B31B97">
        <w:rPr>
          <w:rFonts w:ascii="Courier New" w:eastAsiaTheme="minorHAnsi" w:hAnsi="Courier New" w:cs="Courier New"/>
          <w:sz w:val="20"/>
          <w:szCs w:val="20"/>
          <w:lang w:eastAsia="en-US"/>
        </w:rPr>
        <w:t xml:space="preserve">                          </w:t>
      </w:r>
    </w:p>
    <w:p w:rsidR="0072557F" w:rsidRPr="00B31B97" w:rsidRDefault="0072557F" w:rsidP="0072557F">
      <w:pPr>
        <w:autoSpaceDE w:val="0"/>
        <w:autoSpaceDN w:val="0"/>
        <w:adjustRightInd w:val="0"/>
        <w:jc w:val="center"/>
        <w:outlineLvl w:val="0"/>
        <w:rPr>
          <w:rFonts w:eastAsiaTheme="minorHAnsi"/>
          <w:lang w:eastAsia="en-US"/>
        </w:rPr>
      </w:pPr>
      <w:r w:rsidRPr="00B31B97">
        <w:rPr>
          <w:rFonts w:eastAsiaTheme="minorHAnsi"/>
          <w:lang w:eastAsia="en-US"/>
        </w:rPr>
        <w:t xml:space="preserve">    Предлагаются изменения по следующим направлениям расходов:</w:t>
      </w:r>
    </w:p>
    <w:p w:rsidR="0072557F" w:rsidRPr="00B31B97" w:rsidRDefault="0072557F" w:rsidP="0072557F">
      <w:pPr>
        <w:autoSpaceDE w:val="0"/>
        <w:autoSpaceDN w:val="0"/>
        <w:adjustRightInd w:val="0"/>
        <w:jc w:val="center"/>
        <w:outlineLvl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560"/>
        <w:gridCol w:w="1560"/>
        <w:gridCol w:w="2642"/>
      </w:tblGrid>
      <w:tr w:rsidR="0072557F" w:rsidRPr="00B31B97" w:rsidTr="001158F0">
        <w:tc>
          <w:tcPr>
            <w:tcW w:w="4365" w:type="dxa"/>
            <w:vMerge w:val="restart"/>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outlineLvl w:val="0"/>
              <w:rPr>
                <w:rFonts w:eastAsiaTheme="minorHAnsi"/>
                <w:lang w:eastAsia="en-US"/>
              </w:rPr>
            </w:pPr>
            <w:r w:rsidRPr="00B31B97">
              <w:rPr>
                <w:rFonts w:eastAsiaTheme="minorHAnsi"/>
                <w:lang w:eastAsia="en-US"/>
              </w:rPr>
              <w:t>Направление расходов/наименование ГРБС</w:t>
            </w:r>
          </w:p>
        </w:tc>
        <w:tc>
          <w:tcPr>
            <w:tcW w:w="5762" w:type="dxa"/>
            <w:gridSpan w:val="3"/>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outlineLvl w:val="0"/>
              <w:rPr>
                <w:rFonts w:eastAsiaTheme="minorHAnsi"/>
                <w:lang w:eastAsia="en-US"/>
              </w:rPr>
            </w:pPr>
            <w:r w:rsidRPr="00B31B97">
              <w:rPr>
                <w:rFonts w:eastAsiaTheme="minorHAnsi"/>
                <w:lang w:eastAsia="en-US"/>
              </w:rPr>
              <w:t>Предлагаемые изменения (+/-), тыс. руб.</w:t>
            </w:r>
          </w:p>
        </w:tc>
      </w:tr>
      <w:tr w:rsidR="0072557F" w:rsidRPr="00B31B97" w:rsidTr="001158F0">
        <w:tc>
          <w:tcPr>
            <w:tcW w:w="4365" w:type="dxa"/>
            <w:vMerge/>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outlineLvl w:val="0"/>
              <w:rPr>
                <w:rFonts w:eastAsiaTheme="minorHAnsi"/>
                <w:lang w:eastAsia="en-US"/>
              </w:rPr>
            </w:pPr>
          </w:p>
        </w:tc>
        <w:tc>
          <w:tcPr>
            <w:tcW w:w="1560"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outlineLvl w:val="0"/>
              <w:rPr>
                <w:rFonts w:eastAsiaTheme="minorHAnsi"/>
                <w:lang w:eastAsia="en-US"/>
              </w:rPr>
            </w:pPr>
            <w:r w:rsidRPr="00B31B97">
              <w:rPr>
                <w:rFonts w:eastAsiaTheme="minorHAnsi"/>
                <w:lang w:eastAsia="en-US"/>
              </w:rPr>
              <w:t>20__ год</w:t>
            </w:r>
          </w:p>
        </w:tc>
        <w:tc>
          <w:tcPr>
            <w:tcW w:w="1560"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outlineLvl w:val="0"/>
              <w:rPr>
                <w:rFonts w:eastAsiaTheme="minorHAnsi"/>
                <w:lang w:eastAsia="en-US"/>
              </w:rPr>
            </w:pPr>
            <w:r w:rsidRPr="00B31B97">
              <w:rPr>
                <w:rFonts w:eastAsiaTheme="minorHAnsi"/>
                <w:lang w:eastAsia="en-US"/>
              </w:rPr>
              <w:t>20__ год</w:t>
            </w:r>
          </w:p>
        </w:tc>
        <w:tc>
          <w:tcPr>
            <w:tcW w:w="2642"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outlineLvl w:val="0"/>
              <w:rPr>
                <w:rFonts w:eastAsiaTheme="minorHAnsi"/>
                <w:lang w:eastAsia="en-US"/>
              </w:rPr>
            </w:pPr>
            <w:r w:rsidRPr="00B31B97">
              <w:rPr>
                <w:rFonts w:eastAsiaTheme="minorHAnsi"/>
                <w:lang w:eastAsia="en-US"/>
              </w:rPr>
              <w:t>20__ год</w:t>
            </w:r>
          </w:p>
        </w:tc>
      </w:tr>
      <w:tr w:rsidR="0072557F" w:rsidRPr="00B31B97" w:rsidTr="001158F0">
        <w:tc>
          <w:tcPr>
            <w:tcW w:w="10127" w:type="dxa"/>
            <w:gridSpan w:val="4"/>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outlineLvl w:val="0"/>
              <w:rPr>
                <w:rFonts w:eastAsiaTheme="minorHAnsi"/>
                <w:lang w:eastAsia="en-US"/>
              </w:rPr>
            </w:pPr>
            <w:r w:rsidRPr="00B31B97">
              <w:rPr>
                <w:rFonts w:eastAsiaTheme="minorHAnsi"/>
                <w:lang w:eastAsia="en-US"/>
              </w:rPr>
              <w:t>Направление расходов</w:t>
            </w:r>
          </w:p>
        </w:tc>
      </w:tr>
      <w:tr w:rsidR="0072557F" w:rsidRPr="00B31B97" w:rsidTr="001158F0">
        <w:tc>
          <w:tcPr>
            <w:tcW w:w="4365"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outlineLvl w:val="0"/>
              <w:rPr>
                <w:rFonts w:eastAsiaTheme="minorHAnsi"/>
                <w:lang w:eastAsia="en-US"/>
              </w:rPr>
            </w:pPr>
            <w:r w:rsidRPr="00B31B97">
              <w:rPr>
                <w:rFonts w:eastAsiaTheme="minorHAnsi"/>
                <w:lang w:eastAsia="en-US"/>
              </w:rPr>
              <w:t>Наименование ГРБС</w:t>
            </w:r>
          </w:p>
        </w:tc>
        <w:tc>
          <w:tcPr>
            <w:tcW w:w="1560"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outlineLvl w:val="0"/>
              <w:rPr>
                <w:rFonts w:eastAsiaTheme="minorHAnsi"/>
                <w:lang w:eastAsia="en-US"/>
              </w:rPr>
            </w:pPr>
            <w:r w:rsidRPr="00B31B97">
              <w:rPr>
                <w:rFonts w:eastAsiaTheme="minorHAnsi"/>
                <w:lang w:eastAsia="en-US"/>
              </w:rPr>
              <w:t>0,0</w:t>
            </w:r>
          </w:p>
        </w:tc>
        <w:tc>
          <w:tcPr>
            <w:tcW w:w="1560"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outlineLvl w:val="0"/>
              <w:rPr>
                <w:rFonts w:eastAsiaTheme="minorHAnsi"/>
                <w:lang w:eastAsia="en-US"/>
              </w:rPr>
            </w:pPr>
            <w:r w:rsidRPr="00B31B97">
              <w:rPr>
                <w:rFonts w:eastAsiaTheme="minorHAnsi"/>
                <w:lang w:eastAsia="en-US"/>
              </w:rPr>
              <w:t>0,0</w:t>
            </w:r>
          </w:p>
        </w:tc>
        <w:tc>
          <w:tcPr>
            <w:tcW w:w="2642" w:type="dxa"/>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outlineLvl w:val="0"/>
              <w:rPr>
                <w:rFonts w:eastAsiaTheme="minorHAnsi"/>
                <w:lang w:eastAsia="en-US"/>
              </w:rPr>
            </w:pPr>
            <w:r w:rsidRPr="00B31B97">
              <w:rPr>
                <w:rFonts w:eastAsiaTheme="minorHAnsi"/>
                <w:lang w:eastAsia="en-US"/>
              </w:rPr>
              <w:t>0,0</w:t>
            </w:r>
          </w:p>
        </w:tc>
      </w:tr>
      <w:tr w:rsidR="0072557F" w:rsidRPr="00B31B97" w:rsidTr="001158F0">
        <w:tc>
          <w:tcPr>
            <w:tcW w:w="10127" w:type="dxa"/>
            <w:gridSpan w:val="4"/>
            <w:tcBorders>
              <w:top w:val="single" w:sz="4" w:space="0" w:color="auto"/>
              <w:left w:val="single" w:sz="4" w:space="0" w:color="auto"/>
              <w:bottom w:val="single" w:sz="4" w:space="0" w:color="auto"/>
              <w:right w:val="single" w:sz="4" w:space="0" w:color="auto"/>
            </w:tcBorders>
          </w:tcPr>
          <w:p w:rsidR="0072557F" w:rsidRPr="00B31B97" w:rsidRDefault="0072557F" w:rsidP="001158F0">
            <w:pPr>
              <w:autoSpaceDE w:val="0"/>
              <w:autoSpaceDN w:val="0"/>
              <w:adjustRightInd w:val="0"/>
              <w:jc w:val="center"/>
              <w:outlineLvl w:val="0"/>
              <w:rPr>
                <w:rFonts w:eastAsiaTheme="minorHAnsi"/>
                <w:lang w:eastAsia="en-US"/>
              </w:rPr>
            </w:pPr>
            <w:r w:rsidRPr="00B31B97">
              <w:rPr>
                <w:rFonts w:eastAsiaTheme="minorHAnsi"/>
                <w:lang w:eastAsia="en-US"/>
              </w:rPr>
              <w:t>Обоснование изменений:</w:t>
            </w:r>
          </w:p>
        </w:tc>
      </w:tr>
    </w:tbl>
    <w:p w:rsidR="0072557F" w:rsidRDefault="0072557F" w:rsidP="0072557F">
      <w:pPr>
        <w:autoSpaceDE w:val="0"/>
        <w:autoSpaceDN w:val="0"/>
        <w:adjustRightInd w:val="0"/>
        <w:jc w:val="both"/>
        <w:outlineLvl w:val="0"/>
        <w:rPr>
          <w:rFonts w:eastAsiaTheme="minorHAnsi"/>
          <w:lang w:eastAsia="en-US"/>
        </w:rPr>
      </w:pPr>
      <w:r w:rsidRPr="00B31B97">
        <w:rPr>
          <w:rFonts w:eastAsiaTheme="minorHAnsi"/>
          <w:lang w:eastAsia="en-US"/>
        </w:rPr>
        <w:t xml:space="preserve">   </w:t>
      </w:r>
    </w:p>
    <w:p w:rsidR="0072557F" w:rsidRPr="00B31B97" w:rsidRDefault="0072557F" w:rsidP="0072557F">
      <w:pPr>
        <w:autoSpaceDE w:val="0"/>
        <w:autoSpaceDN w:val="0"/>
        <w:adjustRightInd w:val="0"/>
        <w:jc w:val="both"/>
        <w:outlineLvl w:val="0"/>
        <w:rPr>
          <w:rFonts w:eastAsiaTheme="minorHAnsi"/>
          <w:lang w:eastAsia="en-US"/>
        </w:rPr>
      </w:pPr>
      <w:r w:rsidRPr="00B31B97">
        <w:rPr>
          <w:rFonts w:eastAsiaTheme="minorHAnsi"/>
          <w:lang w:eastAsia="en-US"/>
        </w:rPr>
        <w:t xml:space="preserve"> Примечание:    предоставление   установленной   настоящим   приложением</w:t>
      </w:r>
      <w:r>
        <w:rPr>
          <w:rFonts w:eastAsiaTheme="minorHAnsi"/>
          <w:lang w:eastAsia="en-US"/>
        </w:rPr>
        <w:t xml:space="preserve"> </w:t>
      </w:r>
      <w:r w:rsidRPr="00B31B97">
        <w:rPr>
          <w:rFonts w:eastAsiaTheme="minorHAnsi"/>
          <w:lang w:eastAsia="en-US"/>
        </w:rPr>
        <w:t>информации  не требуется в случае, если предлагаемые изменения не оказывают</w:t>
      </w:r>
      <w:r>
        <w:rPr>
          <w:rFonts w:eastAsiaTheme="minorHAnsi"/>
          <w:lang w:eastAsia="en-US"/>
        </w:rPr>
        <w:t xml:space="preserve"> </w:t>
      </w:r>
      <w:r w:rsidRPr="00B31B97">
        <w:rPr>
          <w:rFonts w:eastAsiaTheme="minorHAnsi"/>
          <w:lang w:eastAsia="en-US"/>
        </w:rPr>
        <w:t>влияния    на    объем   бюджетных   ассигнований   основного   мероприятия</w:t>
      </w:r>
      <w:r>
        <w:rPr>
          <w:rFonts w:eastAsiaTheme="minorHAnsi"/>
          <w:lang w:eastAsia="en-US"/>
        </w:rPr>
        <w:t xml:space="preserve"> муниципальной</w:t>
      </w:r>
      <w:r w:rsidRPr="00B31B97">
        <w:rPr>
          <w:rFonts w:eastAsiaTheme="minorHAnsi"/>
          <w:lang w:eastAsia="en-US"/>
        </w:rPr>
        <w:t xml:space="preserve">  программы  </w:t>
      </w:r>
      <w:r>
        <w:rPr>
          <w:rFonts w:eastAsiaTheme="minorHAnsi"/>
          <w:lang w:eastAsia="en-US"/>
        </w:rPr>
        <w:t>МОГО «Ухта»</w:t>
      </w:r>
      <w:r w:rsidRPr="00B31B97">
        <w:rPr>
          <w:rFonts w:eastAsiaTheme="minorHAnsi"/>
          <w:lang w:eastAsia="en-US"/>
        </w:rPr>
        <w:t xml:space="preserve"> и объем бюджетных ассигнований</w:t>
      </w:r>
      <w:r>
        <w:rPr>
          <w:rFonts w:eastAsiaTheme="minorHAnsi"/>
          <w:lang w:eastAsia="en-US"/>
        </w:rPr>
        <w:t xml:space="preserve"> </w:t>
      </w:r>
      <w:r w:rsidRPr="00B31B97">
        <w:rPr>
          <w:rFonts w:eastAsiaTheme="minorHAnsi"/>
          <w:lang w:eastAsia="en-US"/>
        </w:rPr>
        <w:t>направления  непрограммных  расходов</w:t>
      </w:r>
      <w:r>
        <w:rPr>
          <w:rFonts w:eastAsiaTheme="minorHAnsi"/>
          <w:lang w:eastAsia="en-US"/>
        </w:rPr>
        <w:t>.</w:t>
      </w:r>
    </w:p>
    <w:p w:rsidR="0072557F" w:rsidRPr="00C55C2B" w:rsidRDefault="0072557F" w:rsidP="0072557F">
      <w:pPr>
        <w:widowControl w:val="0"/>
        <w:autoSpaceDE w:val="0"/>
        <w:autoSpaceDN w:val="0"/>
        <w:spacing w:before="220"/>
        <w:ind w:firstLine="540"/>
        <w:jc w:val="both"/>
        <w:rPr>
          <w:rFonts w:eastAsiaTheme="minorHAnsi"/>
          <w:lang w:eastAsia="en-US"/>
        </w:rPr>
      </w:pPr>
      <w:r w:rsidRPr="00C55C2B">
        <w:rPr>
          <w:rFonts w:eastAsiaTheme="minorHAnsi"/>
          <w:lang w:eastAsia="en-US"/>
        </w:rPr>
        <w:t>Руководитель</w:t>
      </w:r>
    </w:p>
    <w:p w:rsidR="0072557F" w:rsidRPr="00C55C2B" w:rsidRDefault="0072557F" w:rsidP="0072557F">
      <w:pPr>
        <w:widowControl w:val="0"/>
        <w:autoSpaceDE w:val="0"/>
        <w:autoSpaceDN w:val="0"/>
        <w:spacing w:before="220"/>
        <w:ind w:firstLine="540"/>
        <w:jc w:val="both"/>
        <w:rPr>
          <w:rFonts w:eastAsiaTheme="minorHAnsi"/>
          <w:lang w:eastAsia="en-US"/>
        </w:rPr>
      </w:pPr>
      <w:r w:rsidRPr="00C55C2B">
        <w:rPr>
          <w:rFonts w:eastAsiaTheme="minorHAnsi"/>
          <w:lang w:eastAsia="en-US"/>
        </w:rPr>
        <w:t>Исполнитель, тел</w:t>
      </w:r>
    </w:p>
    <w:p w:rsidR="0072557F" w:rsidRDefault="0072557F" w:rsidP="001D351B">
      <w:pPr>
        <w:spacing w:after="200" w:line="276" w:lineRule="auto"/>
        <w:jc w:val="right"/>
      </w:pPr>
      <w:r>
        <w:rPr>
          <w:sz w:val="20"/>
          <w:szCs w:val="20"/>
        </w:rPr>
        <w:br w:type="page"/>
      </w:r>
      <w:r>
        <w:lastRenderedPageBreak/>
        <w:t>Приложение 4</w:t>
      </w:r>
    </w:p>
    <w:p w:rsidR="0072557F" w:rsidRDefault="0072557F" w:rsidP="0072557F">
      <w:pPr>
        <w:ind w:right="-1"/>
        <w:jc w:val="right"/>
      </w:pPr>
      <w:r>
        <w:t xml:space="preserve"> к Порядку составления и ведения</w:t>
      </w:r>
    </w:p>
    <w:p w:rsidR="0072557F" w:rsidRDefault="0072557F" w:rsidP="0072557F">
      <w:pPr>
        <w:ind w:right="-1"/>
        <w:jc w:val="right"/>
      </w:pPr>
      <w:r>
        <w:t xml:space="preserve">сводной бюджетной росписи </w:t>
      </w:r>
    </w:p>
    <w:p w:rsidR="0072557F" w:rsidRDefault="0072557F" w:rsidP="0072557F">
      <w:pPr>
        <w:ind w:right="-1"/>
        <w:jc w:val="right"/>
      </w:pPr>
      <w:r>
        <w:t>бюджета МОГО «Ухта»,</w:t>
      </w:r>
    </w:p>
    <w:p w:rsidR="0072557F" w:rsidRDefault="0072557F" w:rsidP="0072557F">
      <w:pPr>
        <w:ind w:right="-1"/>
        <w:jc w:val="right"/>
      </w:pPr>
      <w:r>
        <w:t>утверждённому Приказом</w:t>
      </w:r>
    </w:p>
    <w:p w:rsidR="0072557F" w:rsidRDefault="0072557F" w:rsidP="0072557F">
      <w:pPr>
        <w:ind w:right="-1"/>
        <w:jc w:val="right"/>
      </w:pPr>
      <w:r>
        <w:t>Финансового управления</w:t>
      </w:r>
    </w:p>
    <w:p w:rsidR="0072557F" w:rsidRDefault="0072557F" w:rsidP="0072557F">
      <w:pPr>
        <w:ind w:right="-1"/>
        <w:jc w:val="right"/>
      </w:pPr>
      <w:r>
        <w:t xml:space="preserve">от </w:t>
      </w:r>
      <w:r w:rsidR="001158F0">
        <w:t>25</w:t>
      </w:r>
      <w:r>
        <w:t xml:space="preserve"> декабря 20</w:t>
      </w:r>
      <w:r w:rsidR="001158F0">
        <w:t>20</w:t>
      </w:r>
      <w:r>
        <w:t xml:space="preserve"> № </w:t>
      </w:r>
      <w:r w:rsidR="001158F0">
        <w:t>301</w:t>
      </w:r>
    </w:p>
    <w:p w:rsidR="0072557F" w:rsidRDefault="0072557F" w:rsidP="0072557F">
      <w:pPr>
        <w:widowControl w:val="0"/>
        <w:autoSpaceDE w:val="0"/>
        <w:autoSpaceDN w:val="0"/>
        <w:spacing w:before="220"/>
        <w:ind w:firstLine="540"/>
        <w:jc w:val="right"/>
        <w:rPr>
          <w:rFonts w:eastAsiaTheme="minorHAnsi"/>
          <w:lang w:eastAsia="en-US"/>
        </w:rPr>
      </w:pPr>
      <w:r>
        <w:rPr>
          <w:rFonts w:eastAsiaTheme="minorHAnsi"/>
          <w:lang w:eastAsia="en-US"/>
        </w:rPr>
        <w:t>СОГЛАСОВАНО</w:t>
      </w:r>
    </w:p>
    <w:p w:rsidR="0072557F" w:rsidRPr="001B2471" w:rsidRDefault="0072557F" w:rsidP="0072557F">
      <w:pPr>
        <w:autoSpaceDE w:val="0"/>
        <w:autoSpaceDN w:val="0"/>
        <w:adjustRightInd w:val="0"/>
        <w:jc w:val="right"/>
        <w:outlineLvl w:val="0"/>
        <w:rPr>
          <w:rFonts w:eastAsiaTheme="minorHAnsi"/>
          <w:lang w:eastAsia="en-US"/>
        </w:rPr>
      </w:pPr>
      <w:r w:rsidRPr="00172AE0">
        <w:rPr>
          <w:rFonts w:eastAsiaTheme="minorHAnsi"/>
          <w:lang w:eastAsia="en-US"/>
        </w:rPr>
        <w:t xml:space="preserve">                                           </w:t>
      </w:r>
      <w:r w:rsidRPr="001B2471">
        <w:rPr>
          <w:rFonts w:eastAsiaTheme="minorHAnsi"/>
          <w:lang w:eastAsia="en-US"/>
        </w:rPr>
        <w:t xml:space="preserve">Начальник Финансового </w:t>
      </w:r>
    </w:p>
    <w:p w:rsidR="0072557F" w:rsidRPr="00172AE0" w:rsidRDefault="0072557F" w:rsidP="0072557F">
      <w:pPr>
        <w:autoSpaceDE w:val="0"/>
        <w:autoSpaceDN w:val="0"/>
        <w:adjustRightInd w:val="0"/>
        <w:jc w:val="right"/>
        <w:outlineLvl w:val="0"/>
        <w:rPr>
          <w:rFonts w:eastAsiaTheme="minorHAnsi"/>
          <w:lang w:eastAsia="en-US"/>
        </w:rPr>
      </w:pPr>
      <w:r w:rsidRPr="001B2471">
        <w:rPr>
          <w:rFonts w:eastAsiaTheme="minorHAnsi"/>
          <w:lang w:eastAsia="en-US"/>
        </w:rPr>
        <w:t>управления администрации МОГО «Ухта»</w:t>
      </w:r>
    </w:p>
    <w:p w:rsidR="0072557F" w:rsidRPr="00172AE0" w:rsidRDefault="0072557F" w:rsidP="0072557F">
      <w:pPr>
        <w:autoSpaceDE w:val="0"/>
        <w:autoSpaceDN w:val="0"/>
        <w:adjustRightInd w:val="0"/>
        <w:jc w:val="both"/>
        <w:outlineLvl w:val="0"/>
        <w:rPr>
          <w:rFonts w:ascii="Courier New" w:eastAsiaTheme="minorHAnsi" w:hAnsi="Courier New" w:cs="Courier New"/>
          <w:sz w:val="20"/>
          <w:szCs w:val="20"/>
          <w:lang w:eastAsia="en-US"/>
        </w:rPr>
      </w:pPr>
    </w:p>
    <w:p w:rsidR="0072557F" w:rsidRPr="00172AE0" w:rsidRDefault="0072557F" w:rsidP="0072557F">
      <w:pPr>
        <w:autoSpaceDE w:val="0"/>
        <w:autoSpaceDN w:val="0"/>
        <w:adjustRightInd w:val="0"/>
        <w:jc w:val="right"/>
        <w:outlineLvl w:val="0"/>
        <w:rPr>
          <w:rFonts w:ascii="Courier New" w:eastAsiaTheme="minorHAnsi" w:hAnsi="Courier New" w:cs="Courier New"/>
          <w:sz w:val="20"/>
          <w:szCs w:val="20"/>
          <w:lang w:eastAsia="en-US"/>
        </w:rPr>
      </w:pPr>
      <w:r w:rsidRPr="00172AE0">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172AE0">
        <w:rPr>
          <w:rFonts w:ascii="Courier New" w:eastAsiaTheme="minorHAnsi" w:hAnsi="Courier New" w:cs="Courier New"/>
          <w:sz w:val="20"/>
          <w:szCs w:val="20"/>
          <w:lang w:eastAsia="en-US"/>
        </w:rPr>
        <w:t xml:space="preserve"> ___________ _________________</w:t>
      </w:r>
    </w:p>
    <w:p w:rsidR="0072557F" w:rsidRPr="00172AE0" w:rsidRDefault="0072557F" w:rsidP="0072557F">
      <w:pPr>
        <w:autoSpaceDE w:val="0"/>
        <w:autoSpaceDN w:val="0"/>
        <w:adjustRightInd w:val="0"/>
        <w:jc w:val="right"/>
        <w:outlineLvl w:val="0"/>
        <w:rPr>
          <w:rFonts w:eastAsiaTheme="minorHAnsi"/>
          <w:lang w:eastAsia="en-US"/>
        </w:rPr>
      </w:pPr>
      <w:r w:rsidRPr="00172AE0">
        <w:rPr>
          <w:rFonts w:eastAsiaTheme="minorHAnsi"/>
          <w:lang w:eastAsia="en-US"/>
        </w:rPr>
        <w:t xml:space="preserve">                                          </w:t>
      </w:r>
      <w:r w:rsidRPr="00007A7D">
        <w:rPr>
          <w:rFonts w:eastAsiaTheme="minorHAnsi"/>
          <w:lang w:eastAsia="en-US"/>
        </w:rPr>
        <w:t>(</w:t>
      </w:r>
      <w:r w:rsidRPr="00172AE0">
        <w:rPr>
          <w:rFonts w:eastAsiaTheme="minorHAnsi"/>
          <w:lang w:eastAsia="en-US"/>
        </w:rPr>
        <w:t xml:space="preserve">подпись)  </w:t>
      </w:r>
      <w:r>
        <w:rPr>
          <w:rFonts w:eastAsiaTheme="minorHAnsi"/>
          <w:lang w:eastAsia="en-US"/>
        </w:rPr>
        <w:t xml:space="preserve">                </w:t>
      </w:r>
      <w:r w:rsidRPr="00172AE0">
        <w:rPr>
          <w:rFonts w:eastAsiaTheme="minorHAnsi"/>
          <w:lang w:eastAsia="en-US"/>
        </w:rPr>
        <w:t xml:space="preserve">    (Ф.И.О.)</w:t>
      </w:r>
    </w:p>
    <w:p w:rsidR="0072557F" w:rsidRPr="00172AE0" w:rsidRDefault="0072557F" w:rsidP="0072557F">
      <w:pPr>
        <w:autoSpaceDE w:val="0"/>
        <w:autoSpaceDN w:val="0"/>
        <w:adjustRightInd w:val="0"/>
        <w:jc w:val="right"/>
        <w:outlineLvl w:val="0"/>
        <w:rPr>
          <w:rFonts w:eastAsiaTheme="minorHAnsi"/>
          <w:lang w:eastAsia="en-US"/>
        </w:rPr>
      </w:pPr>
      <w:r w:rsidRPr="00172AE0">
        <w:rPr>
          <w:rFonts w:ascii="Courier New" w:eastAsiaTheme="minorHAnsi" w:hAnsi="Courier New" w:cs="Courier New"/>
          <w:sz w:val="20"/>
          <w:szCs w:val="20"/>
          <w:lang w:eastAsia="en-US"/>
        </w:rPr>
        <w:t xml:space="preserve">                                                 </w:t>
      </w:r>
      <w:r w:rsidRPr="00172AE0">
        <w:rPr>
          <w:rFonts w:eastAsiaTheme="minorHAnsi"/>
          <w:lang w:eastAsia="en-US"/>
        </w:rPr>
        <w:t>___ ______________ 20__ г.</w:t>
      </w:r>
    </w:p>
    <w:p w:rsidR="0072557F" w:rsidRPr="00172AE0" w:rsidRDefault="0072557F" w:rsidP="0072557F">
      <w:pPr>
        <w:autoSpaceDE w:val="0"/>
        <w:autoSpaceDN w:val="0"/>
        <w:adjustRightInd w:val="0"/>
        <w:jc w:val="both"/>
        <w:outlineLvl w:val="0"/>
        <w:rPr>
          <w:rFonts w:ascii="Courier New" w:eastAsiaTheme="minorHAnsi" w:hAnsi="Courier New" w:cs="Courier New"/>
          <w:sz w:val="20"/>
          <w:szCs w:val="20"/>
          <w:lang w:eastAsia="en-US"/>
        </w:rPr>
      </w:pPr>
    </w:p>
    <w:p w:rsidR="0072557F" w:rsidRDefault="0072557F" w:rsidP="0072557F">
      <w:pPr>
        <w:autoSpaceDE w:val="0"/>
        <w:autoSpaceDN w:val="0"/>
        <w:adjustRightInd w:val="0"/>
        <w:outlineLvl w:val="0"/>
        <w:rPr>
          <w:rFonts w:ascii="Courier New" w:eastAsiaTheme="minorHAnsi" w:hAnsi="Courier New" w:cs="Courier New"/>
          <w:sz w:val="20"/>
          <w:szCs w:val="20"/>
          <w:lang w:eastAsia="en-US"/>
        </w:rPr>
      </w:pPr>
    </w:p>
    <w:p w:rsidR="00476F1C" w:rsidRPr="00172AE0" w:rsidRDefault="00476F1C" w:rsidP="00476F1C">
      <w:pPr>
        <w:autoSpaceDE w:val="0"/>
        <w:autoSpaceDN w:val="0"/>
        <w:adjustRightInd w:val="0"/>
        <w:jc w:val="center"/>
        <w:outlineLvl w:val="0"/>
        <w:rPr>
          <w:rFonts w:eastAsiaTheme="minorHAnsi"/>
          <w:lang w:eastAsia="en-US"/>
        </w:rPr>
      </w:pPr>
      <w:r>
        <w:rPr>
          <w:rFonts w:eastAsiaTheme="minorHAnsi"/>
          <w:lang w:eastAsia="en-US"/>
        </w:rPr>
        <w:t>Справка</w:t>
      </w:r>
    </w:p>
    <w:p w:rsidR="00476F1C" w:rsidRPr="00172AE0" w:rsidRDefault="00476F1C" w:rsidP="00476F1C">
      <w:pPr>
        <w:autoSpaceDE w:val="0"/>
        <w:autoSpaceDN w:val="0"/>
        <w:adjustRightInd w:val="0"/>
        <w:jc w:val="both"/>
        <w:outlineLvl w:val="0"/>
        <w:rPr>
          <w:rFonts w:ascii="Courier New" w:eastAsiaTheme="minorHAnsi" w:hAnsi="Courier New" w:cs="Courier New"/>
          <w:sz w:val="20"/>
          <w:szCs w:val="20"/>
          <w:lang w:eastAsia="en-US"/>
        </w:rPr>
      </w:pPr>
    </w:p>
    <w:p w:rsidR="00476F1C" w:rsidRPr="00DF7C19" w:rsidRDefault="00476F1C" w:rsidP="00476F1C">
      <w:pPr>
        <w:autoSpaceDE w:val="0"/>
        <w:autoSpaceDN w:val="0"/>
        <w:adjustRightInd w:val="0"/>
        <w:outlineLvl w:val="0"/>
        <w:rPr>
          <w:rFonts w:eastAsiaTheme="minorHAnsi"/>
          <w:u w:val="single"/>
          <w:lang w:eastAsia="en-US"/>
        </w:rPr>
      </w:pPr>
      <w:r>
        <w:rPr>
          <w:rFonts w:eastAsiaTheme="minorHAnsi"/>
          <w:u w:val="single"/>
          <w:lang w:eastAsia="en-US"/>
        </w:rPr>
        <w:t xml:space="preserve">                                                                 </w:t>
      </w:r>
      <w:r w:rsidR="000477E5">
        <w:rPr>
          <w:rFonts w:eastAsiaTheme="minorHAnsi"/>
          <w:u w:val="single"/>
          <w:lang w:eastAsia="en-US"/>
        </w:rPr>
        <w:t xml:space="preserve">                                </w:t>
      </w:r>
      <w:r w:rsidRPr="00DF7C19">
        <w:rPr>
          <w:rFonts w:eastAsiaTheme="minorHAnsi"/>
          <w:u w:val="single"/>
          <w:lang w:eastAsia="en-US"/>
        </w:rPr>
        <w:t xml:space="preserve"> </w:t>
      </w:r>
      <w:r>
        <w:rPr>
          <w:rFonts w:eastAsiaTheme="minorHAnsi"/>
          <w:u w:val="single"/>
          <w:lang w:eastAsia="en-US"/>
        </w:rPr>
        <w:t xml:space="preserve">                  </w:t>
      </w:r>
      <w:r w:rsidRPr="00DF7C19">
        <w:rPr>
          <w:rFonts w:eastAsiaTheme="minorHAnsi"/>
          <w:u w:val="single"/>
          <w:lang w:eastAsia="en-US"/>
        </w:rPr>
        <w:t xml:space="preserve">                    </w:t>
      </w:r>
      <w:r>
        <w:rPr>
          <w:rFonts w:eastAsiaTheme="minorHAnsi"/>
          <w:u w:val="single"/>
          <w:lang w:eastAsia="en-US"/>
        </w:rPr>
        <w:t xml:space="preserve">                            </w:t>
      </w:r>
      <w:r w:rsidRPr="00DF7C19">
        <w:rPr>
          <w:rFonts w:eastAsiaTheme="minorHAnsi"/>
          <w:u w:val="single"/>
          <w:lang w:eastAsia="en-US"/>
        </w:rPr>
        <w:t xml:space="preserve">    ,</w:t>
      </w:r>
    </w:p>
    <w:p w:rsidR="00476F1C" w:rsidRPr="00DF7C19" w:rsidRDefault="00476F1C" w:rsidP="00476F1C">
      <w:pPr>
        <w:tabs>
          <w:tab w:val="left" w:pos="7797"/>
        </w:tabs>
        <w:autoSpaceDE w:val="0"/>
        <w:autoSpaceDN w:val="0"/>
        <w:adjustRightInd w:val="0"/>
        <w:jc w:val="center"/>
        <w:outlineLvl w:val="0"/>
        <w:rPr>
          <w:rFonts w:eastAsiaTheme="minorHAnsi"/>
          <w:sz w:val="20"/>
          <w:lang w:eastAsia="en-US"/>
        </w:rPr>
      </w:pPr>
      <w:r w:rsidRPr="00DF7C19">
        <w:rPr>
          <w:rFonts w:eastAsiaTheme="minorHAnsi"/>
          <w:sz w:val="20"/>
          <w:lang w:eastAsia="en-US"/>
        </w:rPr>
        <w:t>(наименование структурного подразделения)</w:t>
      </w:r>
    </w:p>
    <w:p w:rsidR="00476F1C" w:rsidRPr="00172AE0" w:rsidRDefault="00476F1C" w:rsidP="00476F1C">
      <w:pPr>
        <w:autoSpaceDE w:val="0"/>
        <w:autoSpaceDN w:val="0"/>
        <w:adjustRightInd w:val="0"/>
        <w:jc w:val="both"/>
        <w:outlineLvl w:val="0"/>
        <w:rPr>
          <w:rFonts w:eastAsiaTheme="minorHAnsi"/>
          <w:lang w:eastAsia="en-US"/>
        </w:rPr>
      </w:pPr>
      <w:r w:rsidRPr="00172AE0">
        <w:rPr>
          <w:rFonts w:eastAsiaTheme="minorHAnsi"/>
          <w:lang w:eastAsia="en-US"/>
        </w:rPr>
        <w:t>рассмотрев письменн</w:t>
      </w:r>
      <w:r>
        <w:rPr>
          <w:rFonts w:eastAsiaTheme="minorHAnsi"/>
          <w:lang w:eastAsia="en-US"/>
        </w:rPr>
        <w:t>ые</w:t>
      </w:r>
      <w:r w:rsidRPr="00172AE0">
        <w:rPr>
          <w:rFonts w:eastAsiaTheme="minorHAnsi"/>
          <w:lang w:eastAsia="en-US"/>
        </w:rPr>
        <w:t xml:space="preserve"> обращени</w:t>
      </w:r>
      <w:r>
        <w:rPr>
          <w:rFonts w:eastAsiaTheme="minorHAnsi"/>
          <w:lang w:eastAsia="en-US"/>
        </w:rPr>
        <w:t>я</w:t>
      </w:r>
      <w:r w:rsidR="000477E5">
        <w:rPr>
          <w:rFonts w:eastAsiaTheme="minorHAnsi"/>
          <w:lang w:eastAsia="en-US"/>
        </w:rPr>
        <w:t xml:space="preserve"> </w:t>
      </w:r>
      <w:r w:rsidR="000477E5">
        <w:rPr>
          <w:rFonts w:eastAsiaTheme="minorHAnsi"/>
          <w:u w:val="single"/>
          <w:lang w:eastAsia="en-US"/>
        </w:rPr>
        <w:t xml:space="preserve">                                                                                                          </w:t>
      </w:r>
      <w:r>
        <w:rPr>
          <w:rFonts w:eastAsiaTheme="minorHAnsi"/>
          <w:u w:val="single"/>
          <w:lang w:eastAsia="en-US"/>
        </w:rPr>
        <w:t>,</w:t>
      </w:r>
    </w:p>
    <w:p w:rsidR="00476F1C" w:rsidRPr="00DF7C19" w:rsidRDefault="00476F1C" w:rsidP="00476F1C">
      <w:pPr>
        <w:autoSpaceDE w:val="0"/>
        <w:autoSpaceDN w:val="0"/>
        <w:adjustRightInd w:val="0"/>
        <w:jc w:val="both"/>
        <w:outlineLvl w:val="0"/>
        <w:rPr>
          <w:rFonts w:eastAsiaTheme="minorHAnsi"/>
          <w:sz w:val="20"/>
          <w:lang w:eastAsia="en-US"/>
        </w:rPr>
      </w:pPr>
      <w:r w:rsidRPr="00DF7C19">
        <w:rPr>
          <w:rFonts w:eastAsiaTheme="minorHAnsi"/>
          <w:sz w:val="20"/>
          <w:lang w:eastAsia="en-US"/>
        </w:rPr>
        <w:t xml:space="preserve">                           </w:t>
      </w:r>
      <w:r>
        <w:rPr>
          <w:rFonts w:eastAsiaTheme="minorHAnsi"/>
          <w:sz w:val="20"/>
          <w:lang w:eastAsia="en-US"/>
        </w:rPr>
        <w:t xml:space="preserve">                                    </w:t>
      </w:r>
      <w:r w:rsidRPr="00DF7C19">
        <w:rPr>
          <w:rFonts w:eastAsiaTheme="minorHAnsi"/>
          <w:sz w:val="20"/>
          <w:lang w:eastAsia="en-US"/>
        </w:rPr>
        <w:t xml:space="preserve">          (наименование главного распорядителя средств</w:t>
      </w:r>
      <w:r>
        <w:rPr>
          <w:rFonts w:eastAsiaTheme="minorHAnsi"/>
          <w:sz w:val="20"/>
          <w:lang w:eastAsia="en-US"/>
        </w:rPr>
        <w:t xml:space="preserve"> </w:t>
      </w:r>
      <w:r w:rsidRPr="00DF7C19">
        <w:rPr>
          <w:rFonts w:eastAsiaTheme="minorHAnsi"/>
          <w:sz w:val="20"/>
          <w:lang w:eastAsia="en-US"/>
        </w:rPr>
        <w:t>бюджета МОГО «Ухта»)</w:t>
      </w:r>
    </w:p>
    <w:p w:rsidR="003B7152" w:rsidRDefault="003B7152" w:rsidP="00476F1C">
      <w:pPr>
        <w:autoSpaceDE w:val="0"/>
        <w:autoSpaceDN w:val="0"/>
        <w:adjustRightInd w:val="0"/>
        <w:jc w:val="both"/>
        <w:outlineLvl w:val="0"/>
        <w:rPr>
          <w:rFonts w:eastAsiaTheme="minorHAnsi"/>
          <w:lang w:eastAsia="en-US"/>
        </w:rPr>
      </w:pPr>
    </w:p>
    <w:p w:rsidR="00476F1C" w:rsidRDefault="00476F1C" w:rsidP="00476F1C">
      <w:pPr>
        <w:autoSpaceDE w:val="0"/>
        <w:autoSpaceDN w:val="0"/>
        <w:adjustRightInd w:val="0"/>
        <w:jc w:val="both"/>
        <w:outlineLvl w:val="0"/>
        <w:rPr>
          <w:rFonts w:eastAsiaTheme="minorHAnsi"/>
          <w:lang w:eastAsia="en-US"/>
        </w:rPr>
      </w:pPr>
      <w:r>
        <w:rPr>
          <w:rFonts w:eastAsiaTheme="minorHAnsi"/>
          <w:lang w:eastAsia="en-US"/>
        </w:rPr>
        <w:t xml:space="preserve">о внесении </w:t>
      </w:r>
      <w:r w:rsidRPr="00172AE0">
        <w:rPr>
          <w:rFonts w:eastAsiaTheme="minorHAnsi"/>
          <w:lang w:eastAsia="en-US"/>
        </w:rPr>
        <w:t>изменений в сводную бюджетную роспись бюджета</w:t>
      </w:r>
      <w:r>
        <w:rPr>
          <w:rFonts w:eastAsiaTheme="minorHAnsi"/>
          <w:lang w:eastAsia="en-US"/>
        </w:rPr>
        <w:t xml:space="preserve"> МОГО «Ухта» на 20</w:t>
      </w:r>
      <w:r w:rsidR="003B7152">
        <w:rPr>
          <w:rFonts w:eastAsiaTheme="minorHAnsi"/>
          <w:lang w:eastAsia="en-US"/>
        </w:rPr>
        <w:t>_</w:t>
      </w:r>
      <w:r>
        <w:rPr>
          <w:rFonts w:eastAsiaTheme="minorHAnsi"/>
          <w:lang w:eastAsia="en-US"/>
        </w:rPr>
        <w:t xml:space="preserve"> год и </w:t>
      </w:r>
      <w:r w:rsidRPr="00172AE0">
        <w:rPr>
          <w:rFonts w:eastAsiaTheme="minorHAnsi"/>
          <w:lang w:eastAsia="en-US"/>
        </w:rPr>
        <w:t>плановый период 20</w:t>
      </w:r>
      <w:r w:rsidR="003B7152">
        <w:rPr>
          <w:rFonts w:eastAsiaTheme="minorHAnsi"/>
          <w:u w:val="single"/>
          <w:lang w:eastAsia="en-US"/>
        </w:rPr>
        <w:t>_</w:t>
      </w:r>
      <w:r w:rsidRPr="00172AE0">
        <w:rPr>
          <w:rFonts w:eastAsiaTheme="minorHAnsi"/>
          <w:lang w:eastAsia="en-US"/>
        </w:rPr>
        <w:t xml:space="preserve"> и 20</w:t>
      </w:r>
      <w:r w:rsidR="003B7152">
        <w:rPr>
          <w:rFonts w:eastAsiaTheme="minorHAnsi"/>
          <w:u w:val="single"/>
          <w:lang w:eastAsia="en-US"/>
        </w:rPr>
        <w:t>_</w:t>
      </w:r>
      <w:r>
        <w:rPr>
          <w:rFonts w:eastAsiaTheme="minorHAnsi"/>
          <w:u w:val="single"/>
          <w:lang w:eastAsia="en-US"/>
        </w:rPr>
        <w:t xml:space="preserve"> </w:t>
      </w:r>
      <w:r w:rsidRPr="00172AE0">
        <w:rPr>
          <w:rFonts w:eastAsiaTheme="minorHAnsi"/>
          <w:lang w:eastAsia="en-US"/>
        </w:rPr>
        <w:t>годов по коду</w:t>
      </w:r>
      <w:r>
        <w:rPr>
          <w:rFonts w:eastAsiaTheme="minorHAnsi"/>
          <w:lang w:eastAsia="en-US"/>
        </w:rPr>
        <w:t xml:space="preserve"> (кодам) вида изменений:</w:t>
      </w:r>
    </w:p>
    <w:p w:rsidR="00476F1C" w:rsidRDefault="00476F1C" w:rsidP="00476F1C">
      <w:pPr>
        <w:autoSpaceDE w:val="0"/>
        <w:autoSpaceDN w:val="0"/>
        <w:adjustRightInd w:val="0"/>
        <w:jc w:val="both"/>
        <w:outlineLvl w:val="0"/>
      </w:pPr>
    </w:p>
    <w:p w:rsidR="00476F1C" w:rsidRDefault="003B7152" w:rsidP="003B7152">
      <w:pPr>
        <w:autoSpaceDE w:val="0"/>
        <w:autoSpaceDN w:val="0"/>
        <w:adjustRightInd w:val="0"/>
        <w:jc w:val="both"/>
        <w:outlineLvl w:val="0"/>
        <w:rPr>
          <w:rFonts w:eastAsiaTheme="minorHAnsi"/>
          <w:lang w:eastAsia="en-US"/>
        </w:rPr>
      </w:pPr>
      <w:r>
        <w:rPr>
          <w:rFonts w:eastAsiaTheme="minorHAnsi"/>
          <w:lang w:eastAsia="en-US"/>
        </w:rPr>
        <w:t>согласовывает предлагаемые главным распорядителем средств бюджета МОГО «Ухта» изменения бюджетных ассигнований.</w:t>
      </w:r>
    </w:p>
    <w:p w:rsidR="003B7152" w:rsidRDefault="003B7152" w:rsidP="003B7152">
      <w:pPr>
        <w:autoSpaceDE w:val="0"/>
        <w:autoSpaceDN w:val="0"/>
        <w:adjustRightInd w:val="0"/>
        <w:jc w:val="both"/>
        <w:outlineLvl w:val="0"/>
        <w:rPr>
          <w:rFonts w:eastAsiaTheme="minorHAnsi"/>
          <w:lang w:eastAsia="en-US"/>
        </w:rPr>
      </w:pPr>
    </w:p>
    <w:p w:rsidR="00476F1C" w:rsidRPr="00172AE0" w:rsidRDefault="00476F1C" w:rsidP="00476F1C">
      <w:pPr>
        <w:autoSpaceDE w:val="0"/>
        <w:autoSpaceDN w:val="0"/>
        <w:adjustRightInd w:val="0"/>
        <w:ind w:firstLine="426"/>
        <w:jc w:val="both"/>
        <w:outlineLvl w:val="0"/>
        <w:rPr>
          <w:rFonts w:eastAsiaTheme="minorHAnsi"/>
          <w:lang w:eastAsia="en-US"/>
        </w:rPr>
      </w:pPr>
      <w:r w:rsidRPr="00172AE0">
        <w:rPr>
          <w:rFonts w:eastAsiaTheme="minorHAnsi"/>
          <w:lang w:eastAsia="en-US"/>
        </w:rPr>
        <w:t xml:space="preserve">Приложение: </w:t>
      </w:r>
      <w:r w:rsidR="003B7152">
        <w:rPr>
          <w:rFonts w:eastAsiaTheme="minorHAnsi"/>
          <w:lang w:eastAsia="en-US"/>
        </w:rPr>
        <w:t>письмо от  ___.___.20__г. №___</w:t>
      </w:r>
    </w:p>
    <w:p w:rsidR="00476F1C" w:rsidRDefault="00476F1C" w:rsidP="00476F1C">
      <w:pPr>
        <w:autoSpaceDE w:val="0"/>
        <w:autoSpaceDN w:val="0"/>
        <w:adjustRightInd w:val="0"/>
        <w:jc w:val="both"/>
        <w:outlineLvl w:val="0"/>
        <w:rPr>
          <w:rFonts w:eastAsiaTheme="minorHAnsi"/>
          <w:lang w:eastAsia="en-US"/>
        </w:rPr>
      </w:pPr>
    </w:p>
    <w:p w:rsidR="00476F1C" w:rsidRDefault="00476F1C" w:rsidP="00476F1C">
      <w:pPr>
        <w:autoSpaceDE w:val="0"/>
        <w:autoSpaceDN w:val="0"/>
        <w:adjustRightInd w:val="0"/>
        <w:jc w:val="both"/>
        <w:outlineLvl w:val="0"/>
        <w:rPr>
          <w:rFonts w:eastAsiaTheme="minorHAnsi"/>
          <w:lang w:eastAsia="en-US"/>
        </w:rPr>
      </w:pPr>
    </w:p>
    <w:p w:rsidR="00476F1C" w:rsidRPr="00172AE0" w:rsidRDefault="00476F1C" w:rsidP="00476F1C">
      <w:pPr>
        <w:tabs>
          <w:tab w:val="left" w:pos="426"/>
          <w:tab w:val="left" w:pos="6237"/>
          <w:tab w:val="left" w:pos="7655"/>
        </w:tabs>
        <w:autoSpaceDE w:val="0"/>
        <w:autoSpaceDN w:val="0"/>
        <w:adjustRightInd w:val="0"/>
        <w:outlineLvl w:val="0"/>
        <w:rPr>
          <w:rFonts w:ascii="Courier New" w:eastAsiaTheme="minorHAnsi" w:hAnsi="Courier New" w:cs="Courier New"/>
          <w:sz w:val="20"/>
          <w:szCs w:val="20"/>
          <w:lang w:eastAsia="en-US"/>
        </w:rPr>
      </w:pPr>
      <w:r>
        <w:rPr>
          <w:rFonts w:eastAsiaTheme="minorHAnsi"/>
          <w:lang w:eastAsia="en-US"/>
        </w:rPr>
        <w:t xml:space="preserve">        </w:t>
      </w:r>
      <w:r w:rsidRPr="00213189">
        <w:rPr>
          <w:rFonts w:eastAsiaTheme="minorHAnsi"/>
          <w:lang w:eastAsia="en-US"/>
        </w:rPr>
        <w:t>Заместитель начальника</w:t>
      </w:r>
      <w:r w:rsidRPr="00172AE0">
        <w:rPr>
          <w:rFonts w:ascii="Courier New" w:eastAsiaTheme="minorHAnsi" w:hAnsi="Courier New" w:cs="Courier New"/>
          <w:sz w:val="20"/>
          <w:szCs w:val="20"/>
          <w:lang w:eastAsia="en-US"/>
        </w:rPr>
        <w:t xml:space="preserve">                   </w:t>
      </w:r>
      <w:r>
        <w:rPr>
          <w:rFonts w:eastAsiaTheme="minorHAnsi"/>
          <w:lang w:eastAsia="en-US"/>
        </w:rPr>
        <w:t xml:space="preserve">_____________           </w:t>
      </w:r>
      <w:r w:rsidRPr="00172AE0">
        <w:rPr>
          <w:rFonts w:ascii="Courier New" w:eastAsiaTheme="minorHAnsi" w:hAnsi="Courier New" w:cs="Courier New"/>
          <w:sz w:val="20"/>
          <w:szCs w:val="20"/>
          <w:lang w:eastAsia="en-US"/>
        </w:rPr>
        <w:t xml:space="preserve"> </w:t>
      </w:r>
      <w:r w:rsidR="003B7152">
        <w:rPr>
          <w:rFonts w:ascii="Courier New" w:eastAsiaTheme="minorHAnsi" w:hAnsi="Courier New" w:cs="Courier New"/>
          <w:sz w:val="20"/>
          <w:szCs w:val="20"/>
          <w:lang w:eastAsia="en-US"/>
        </w:rPr>
        <w:t>_____________</w:t>
      </w:r>
    </w:p>
    <w:p w:rsidR="00476F1C" w:rsidRPr="00DF7C19" w:rsidRDefault="00476F1C" w:rsidP="00476F1C">
      <w:pPr>
        <w:tabs>
          <w:tab w:val="left" w:pos="5245"/>
          <w:tab w:val="left" w:pos="6946"/>
          <w:tab w:val="left" w:pos="7938"/>
        </w:tabs>
        <w:autoSpaceDE w:val="0"/>
        <w:autoSpaceDN w:val="0"/>
        <w:adjustRightInd w:val="0"/>
        <w:outlineLvl w:val="0"/>
        <w:rPr>
          <w:rFonts w:eastAsiaTheme="minorHAnsi"/>
          <w:sz w:val="20"/>
          <w:lang w:eastAsia="en-US"/>
        </w:rPr>
      </w:pPr>
      <w:r w:rsidRPr="00DF7C19">
        <w:rPr>
          <w:rFonts w:ascii="Courier New" w:eastAsiaTheme="minorHAnsi" w:hAnsi="Courier New" w:cs="Courier New"/>
          <w:sz w:val="16"/>
          <w:szCs w:val="20"/>
          <w:lang w:eastAsia="en-US"/>
        </w:rPr>
        <w:t xml:space="preserve">                                              </w:t>
      </w:r>
      <w:r>
        <w:rPr>
          <w:rFonts w:ascii="Courier New" w:eastAsiaTheme="minorHAnsi" w:hAnsi="Courier New" w:cs="Courier New"/>
          <w:sz w:val="16"/>
          <w:szCs w:val="20"/>
          <w:lang w:eastAsia="en-US"/>
        </w:rPr>
        <w:t xml:space="preserve">             </w:t>
      </w:r>
      <w:r w:rsidRPr="00DF7C19">
        <w:rPr>
          <w:rFonts w:eastAsiaTheme="minorHAnsi"/>
          <w:sz w:val="20"/>
          <w:lang w:eastAsia="en-US"/>
        </w:rPr>
        <w:t>(подпись)</w:t>
      </w:r>
      <w:r w:rsidRPr="00DF7C19">
        <w:rPr>
          <w:rFonts w:ascii="Courier New" w:eastAsiaTheme="minorHAnsi" w:hAnsi="Courier New" w:cs="Courier New"/>
          <w:sz w:val="16"/>
          <w:szCs w:val="20"/>
          <w:lang w:eastAsia="en-US"/>
        </w:rPr>
        <w:t xml:space="preserve">        </w:t>
      </w:r>
      <w:r>
        <w:rPr>
          <w:rFonts w:ascii="Courier New" w:eastAsiaTheme="minorHAnsi" w:hAnsi="Courier New" w:cs="Courier New"/>
          <w:sz w:val="16"/>
          <w:szCs w:val="20"/>
          <w:lang w:eastAsia="en-US"/>
        </w:rPr>
        <w:t xml:space="preserve">    </w:t>
      </w:r>
      <w:r w:rsidRPr="00DF7C19">
        <w:rPr>
          <w:rFonts w:ascii="Courier New" w:eastAsiaTheme="minorHAnsi" w:hAnsi="Courier New" w:cs="Courier New"/>
          <w:sz w:val="16"/>
          <w:szCs w:val="20"/>
          <w:lang w:eastAsia="en-US"/>
        </w:rPr>
        <w:t xml:space="preserve">   </w:t>
      </w:r>
      <w:r w:rsidRPr="00DF7C19">
        <w:rPr>
          <w:rFonts w:eastAsiaTheme="minorHAnsi"/>
          <w:sz w:val="20"/>
          <w:lang w:eastAsia="en-US"/>
        </w:rPr>
        <w:t>(Ф.И.О.)</w:t>
      </w:r>
    </w:p>
    <w:p w:rsidR="00476F1C" w:rsidRDefault="00476F1C" w:rsidP="00476F1C">
      <w:pPr>
        <w:autoSpaceDE w:val="0"/>
        <w:autoSpaceDN w:val="0"/>
        <w:adjustRightInd w:val="0"/>
        <w:outlineLvl w:val="0"/>
        <w:rPr>
          <w:rFonts w:eastAsiaTheme="minorHAnsi"/>
          <w:sz w:val="20"/>
          <w:lang w:eastAsia="en-US"/>
        </w:rPr>
      </w:pPr>
    </w:p>
    <w:p w:rsidR="00476F1C" w:rsidRDefault="00476F1C" w:rsidP="00476F1C">
      <w:pPr>
        <w:autoSpaceDE w:val="0"/>
        <w:autoSpaceDN w:val="0"/>
        <w:adjustRightInd w:val="0"/>
        <w:outlineLvl w:val="0"/>
        <w:rPr>
          <w:rFonts w:ascii="Courier New" w:eastAsiaTheme="minorHAnsi" w:hAnsi="Courier New" w:cs="Courier New"/>
          <w:sz w:val="20"/>
          <w:szCs w:val="20"/>
          <w:lang w:eastAsia="en-US"/>
        </w:rPr>
      </w:pPr>
    </w:p>
    <w:p w:rsidR="00476F1C" w:rsidRPr="00172AE0" w:rsidRDefault="00476F1C" w:rsidP="00476F1C">
      <w:pPr>
        <w:tabs>
          <w:tab w:val="left" w:pos="426"/>
          <w:tab w:val="left" w:pos="7938"/>
        </w:tabs>
        <w:autoSpaceDE w:val="0"/>
        <w:autoSpaceDN w:val="0"/>
        <w:adjustRightInd w:val="0"/>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172AE0">
        <w:rPr>
          <w:rFonts w:eastAsiaTheme="minorHAnsi"/>
          <w:lang w:eastAsia="en-US"/>
        </w:rPr>
        <w:t>Начальник отдела</w:t>
      </w:r>
      <w:r w:rsidRPr="00172AE0">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172AE0">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172AE0">
        <w:rPr>
          <w:rFonts w:ascii="Courier New" w:eastAsiaTheme="minorHAnsi" w:hAnsi="Courier New" w:cs="Courier New"/>
          <w:sz w:val="20"/>
          <w:szCs w:val="20"/>
          <w:lang w:eastAsia="en-US"/>
        </w:rPr>
        <w:t xml:space="preserve">______________ </w:t>
      </w:r>
      <w:r>
        <w:rPr>
          <w:rFonts w:ascii="Courier New" w:eastAsiaTheme="minorHAnsi" w:hAnsi="Courier New" w:cs="Courier New"/>
          <w:sz w:val="20"/>
          <w:szCs w:val="20"/>
          <w:lang w:eastAsia="en-US"/>
        </w:rPr>
        <w:t xml:space="preserve">     </w:t>
      </w:r>
      <w:r w:rsidR="003B7152">
        <w:rPr>
          <w:rFonts w:ascii="Courier New" w:eastAsiaTheme="minorHAnsi" w:hAnsi="Courier New" w:cs="Courier New"/>
          <w:sz w:val="20"/>
          <w:szCs w:val="20"/>
          <w:lang w:eastAsia="en-US"/>
        </w:rPr>
        <w:t>______________</w:t>
      </w:r>
    </w:p>
    <w:p w:rsidR="00476F1C" w:rsidRDefault="00476F1C" w:rsidP="00476F1C">
      <w:pPr>
        <w:tabs>
          <w:tab w:val="left" w:pos="7938"/>
        </w:tabs>
        <w:autoSpaceDE w:val="0"/>
        <w:autoSpaceDN w:val="0"/>
        <w:adjustRightInd w:val="0"/>
        <w:outlineLvl w:val="0"/>
        <w:rPr>
          <w:rFonts w:ascii="Courier New" w:eastAsiaTheme="minorHAnsi" w:hAnsi="Courier New" w:cs="Courier New"/>
          <w:sz w:val="16"/>
          <w:szCs w:val="20"/>
          <w:lang w:eastAsia="en-US"/>
        </w:rPr>
      </w:pPr>
      <w:r w:rsidRPr="00DF7C19">
        <w:rPr>
          <w:rFonts w:ascii="Courier New" w:eastAsiaTheme="minorHAnsi" w:hAnsi="Courier New" w:cs="Courier New"/>
          <w:sz w:val="16"/>
          <w:szCs w:val="20"/>
          <w:lang w:eastAsia="en-US"/>
        </w:rPr>
        <w:t xml:space="preserve">                                             </w:t>
      </w:r>
      <w:r>
        <w:rPr>
          <w:rFonts w:ascii="Courier New" w:eastAsiaTheme="minorHAnsi" w:hAnsi="Courier New" w:cs="Courier New"/>
          <w:sz w:val="16"/>
          <w:szCs w:val="20"/>
          <w:lang w:eastAsia="en-US"/>
        </w:rPr>
        <w:t xml:space="preserve">       </w:t>
      </w:r>
      <w:r w:rsidRPr="00DF7C19">
        <w:rPr>
          <w:rFonts w:ascii="Courier New" w:eastAsiaTheme="minorHAnsi" w:hAnsi="Courier New" w:cs="Courier New"/>
          <w:sz w:val="16"/>
          <w:szCs w:val="20"/>
          <w:lang w:eastAsia="en-US"/>
        </w:rPr>
        <w:t xml:space="preserve"> </w:t>
      </w:r>
      <w:r>
        <w:rPr>
          <w:rFonts w:ascii="Courier New" w:eastAsiaTheme="minorHAnsi" w:hAnsi="Courier New" w:cs="Courier New"/>
          <w:sz w:val="16"/>
          <w:szCs w:val="20"/>
          <w:lang w:eastAsia="en-US"/>
        </w:rPr>
        <w:t xml:space="preserve">      </w:t>
      </w:r>
      <w:r w:rsidRPr="00DF7C19">
        <w:rPr>
          <w:rFonts w:eastAsiaTheme="minorHAnsi"/>
          <w:sz w:val="20"/>
          <w:lang w:eastAsia="en-US"/>
        </w:rPr>
        <w:t>(подпись)</w:t>
      </w:r>
      <w:r w:rsidRPr="00DF7C19">
        <w:rPr>
          <w:rFonts w:ascii="Courier New" w:eastAsiaTheme="minorHAnsi" w:hAnsi="Courier New" w:cs="Courier New"/>
          <w:sz w:val="16"/>
          <w:szCs w:val="20"/>
          <w:lang w:eastAsia="en-US"/>
        </w:rPr>
        <w:t xml:space="preserve">             </w:t>
      </w:r>
      <w:r>
        <w:rPr>
          <w:rFonts w:ascii="Courier New" w:eastAsiaTheme="minorHAnsi" w:hAnsi="Courier New" w:cs="Courier New"/>
          <w:sz w:val="16"/>
          <w:szCs w:val="20"/>
          <w:lang w:eastAsia="en-US"/>
        </w:rPr>
        <w:t xml:space="preserve"> </w:t>
      </w:r>
      <w:r w:rsidRPr="00DF7C19">
        <w:rPr>
          <w:rFonts w:ascii="Courier New" w:eastAsiaTheme="minorHAnsi" w:hAnsi="Courier New" w:cs="Courier New"/>
          <w:sz w:val="16"/>
          <w:szCs w:val="20"/>
          <w:lang w:eastAsia="en-US"/>
        </w:rPr>
        <w:t xml:space="preserve"> </w:t>
      </w:r>
      <w:r>
        <w:rPr>
          <w:rFonts w:ascii="Courier New" w:eastAsiaTheme="minorHAnsi" w:hAnsi="Courier New" w:cs="Courier New"/>
          <w:sz w:val="16"/>
          <w:szCs w:val="20"/>
          <w:lang w:eastAsia="en-US"/>
        </w:rPr>
        <w:t xml:space="preserve"> </w:t>
      </w:r>
      <w:r w:rsidRPr="00DF7C19">
        <w:rPr>
          <w:rFonts w:eastAsiaTheme="minorHAnsi"/>
          <w:sz w:val="20"/>
          <w:lang w:eastAsia="en-US"/>
        </w:rPr>
        <w:t>(Ф.И.О.)</w:t>
      </w:r>
    </w:p>
    <w:p w:rsidR="00476F1C" w:rsidRDefault="00476F1C" w:rsidP="00476F1C">
      <w:pPr>
        <w:tabs>
          <w:tab w:val="left" w:pos="7938"/>
        </w:tabs>
        <w:autoSpaceDE w:val="0"/>
        <w:autoSpaceDN w:val="0"/>
        <w:adjustRightInd w:val="0"/>
        <w:outlineLvl w:val="0"/>
        <w:rPr>
          <w:rFonts w:ascii="Courier New" w:eastAsiaTheme="minorHAnsi" w:hAnsi="Courier New" w:cs="Courier New"/>
          <w:sz w:val="16"/>
          <w:szCs w:val="20"/>
          <w:lang w:eastAsia="en-US"/>
        </w:rPr>
      </w:pPr>
    </w:p>
    <w:p w:rsidR="00476F1C" w:rsidRPr="00DF7C19" w:rsidRDefault="00476F1C" w:rsidP="00476F1C">
      <w:pPr>
        <w:tabs>
          <w:tab w:val="left" w:pos="7938"/>
        </w:tabs>
        <w:autoSpaceDE w:val="0"/>
        <w:autoSpaceDN w:val="0"/>
        <w:adjustRightInd w:val="0"/>
        <w:outlineLvl w:val="0"/>
        <w:rPr>
          <w:rFonts w:ascii="Courier New" w:eastAsiaTheme="minorHAnsi" w:hAnsi="Courier New" w:cs="Courier New"/>
          <w:sz w:val="16"/>
          <w:szCs w:val="20"/>
          <w:lang w:eastAsia="en-US"/>
        </w:rPr>
      </w:pPr>
    </w:p>
    <w:p w:rsidR="00476F1C" w:rsidRDefault="00476F1C" w:rsidP="00476F1C">
      <w:pPr>
        <w:tabs>
          <w:tab w:val="left" w:pos="5245"/>
        </w:tabs>
        <w:autoSpaceDE w:val="0"/>
        <w:autoSpaceDN w:val="0"/>
        <w:adjustRightInd w:val="0"/>
        <w:outlineLvl w:val="0"/>
        <w:rPr>
          <w:rFonts w:ascii="Courier New" w:eastAsiaTheme="minorHAnsi" w:hAnsi="Courier New" w:cs="Courier New"/>
          <w:sz w:val="20"/>
          <w:szCs w:val="20"/>
          <w:lang w:eastAsia="en-US"/>
        </w:rPr>
      </w:pPr>
      <w:r>
        <w:rPr>
          <w:rFonts w:eastAsiaTheme="minorHAnsi"/>
          <w:lang w:eastAsia="en-US"/>
        </w:rPr>
        <w:t xml:space="preserve">        </w:t>
      </w:r>
      <w:r w:rsidR="003B7152">
        <w:rPr>
          <w:rFonts w:eastAsiaTheme="minorHAnsi"/>
          <w:lang w:eastAsia="en-US"/>
        </w:rPr>
        <w:t>ФИО исполнителя</w:t>
      </w:r>
      <w:r>
        <w:rPr>
          <w:rFonts w:eastAsiaTheme="minorHAnsi"/>
          <w:lang w:eastAsia="en-US"/>
        </w:rPr>
        <w:t>,</w:t>
      </w:r>
      <w:r w:rsidRPr="00172AE0">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______________      </w:t>
      </w:r>
      <w:r w:rsidR="003B7152">
        <w:rPr>
          <w:rFonts w:ascii="Courier New" w:eastAsiaTheme="minorHAnsi" w:hAnsi="Courier New" w:cs="Courier New"/>
          <w:sz w:val="20"/>
          <w:szCs w:val="20"/>
          <w:lang w:eastAsia="en-US"/>
        </w:rPr>
        <w:t>_______________</w:t>
      </w:r>
    </w:p>
    <w:p w:rsidR="00476F1C" w:rsidRDefault="00476F1C" w:rsidP="00476F1C">
      <w:pPr>
        <w:tabs>
          <w:tab w:val="left" w:pos="5245"/>
        </w:tabs>
        <w:autoSpaceDE w:val="0"/>
        <w:autoSpaceDN w:val="0"/>
        <w:adjustRightInd w:val="0"/>
        <w:outlineLvl w:val="0"/>
        <w:rPr>
          <w:rFonts w:ascii="Courier New" w:eastAsiaTheme="minorHAnsi" w:hAnsi="Courier New" w:cs="Courier New"/>
          <w:sz w:val="20"/>
          <w:szCs w:val="20"/>
          <w:lang w:eastAsia="en-US"/>
        </w:rPr>
      </w:pPr>
      <w:r>
        <w:rPr>
          <w:rFonts w:eastAsiaTheme="minorHAnsi"/>
          <w:sz w:val="20"/>
          <w:lang w:eastAsia="en-US"/>
        </w:rPr>
        <w:t xml:space="preserve">           </w:t>
      </w:r>
      <w:r w:rsidR="003B7152">
        <w:rPr>
          <w:rFonts w:eastAsiaTheme="minorHAnsi"/>
          <w:lang w:eastAsia="en-US"/>
        </w:rPr>
        <w:t xml:space="preserve">(дата)               </w:t>
      </w:r>
      <w:r w:rsidRPr="001A253A">
        <w:rPr>
          <w:rFonts w:eastAsiaTheme="minorHAnsi"/>
          <w:lang w:eastAsia="en-US"/>
        </w:rPr>
        <w:t xml:space="preserve">                                      </w:t>
      </w:r>
      <w:r>
        <w:rPr>
          <w:rFonts w:eastAsiaTheme="minorHAnsi"/>
          <w:lang w:eastAsia="en-US"/>
        </w:rPr>
        <w:t xml:space="preserve">                       </w:t>
      </w:r>
      <w:r w:rsidRPr="00DF7C19">
        <w:rPr>
          <w:rFonts w:eastAsiaTheme="minorHAnsi"/>
          <w:sz w:val="20"/>
          <w:lang w:eastAsia="en-US"/>
        </w:rPr>
        <w:t>(подпись)</w:t>
      </w:r>
      <w:r w:rsidRPr="00DF7C19">
        <w:rPr>
          <w:rFonts w:ascii="Courier New" w:eastAsiaTheme="minorHAnsi" w:hAnsi="Courier New" w:cs="Courier New"/>
          <w:sz w:val="16"/>
          <w:szCs w:val="20"/>
          <w:lang w:eastAsia="en-US"/>
        </w:rPr>
        <w:t xml:space="preserve">           </w:t>
      </w:r>
      <w:r>
        <w:rPr>
          <w:rFonts w:ascii="Courier New" w:eastAsiaTheme="minorHAnsi" w:hAnsi="Courier New" w:cs="Courier New"/>
          <w:sz w:val="16"/>
          <w:szCs w:val="20"/>
          <w:lang w:eastAsia="en-US"/>
        </w:rPr>
        <w:t xml:space="preserve">     </w:t>
      </w:r>
      <w:r w:rsidRPr="00DF7C19">
        <w:rPr>
          <w:rFonts w:eastAsiaTheme="minorHAnsi"/>
          <w:sz w:val="20"/>
          <w:lang w:eastAsia="en-US"/>
        </w:rPr>
        <w:t>(Ф.И.О.)</w:t>
      </w:r>
      <w:r w:rsidRPr="00887B99">
        <w:rPr>
          <w:rFonts w:ascii="Courier New" w:eastAsiaTheme="minorHAnsi" w:hAnsi="Courier New" w:cs="Courier New"/>
          <w:sz w:val="20"/>
          <w:szCs w:val="20"/>
          <w:lang w:eastAsia="en-US"/>
        </w:rPr>
        <w:t xml:space="preserve">  </w:t>
      </w:r>
    </w:p>
    <w:p w:rsidR="00476F1C" w:rsidRPr="00DF7C19" w:rsidRDefault="00476F1C" w:rsidP="00476F1C">
      <w:pPr>
        <w:tabs>
          <w:tab w:val="left" w:pos="5245"/>
        </w:tabs>
        <w:autoSpaceDE w:val="0"/>
        <w:autoSpaceDN w:val="0"/>
        <w:adjustRightInd w:val="0"/>
        <w:outlineLvl w:val="0"/>
        <w:rPr>
          <w:sz w:val="16"/>
          <w:szCs w:val="20"/>
        </w:rPr>
      </w:pPr>
    </w:p>
    <w:sectPr w:rsidR="00476F1C" w:rsidRPr="00DF7C19" w:rsidSect="003D714E">
      <w:headerReference w:type="default" r:id="rId45"/>
      <w:pgSz w:w="11906" w:h="16838"/>
      <w:pgMar w:top="993"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25" w:rsidRDefault="00FD2D25" w:rsidP="00617A2C">
      <w:r>
        <w:separator/>
      </w:r>
    </w:p>
  </w:endnote>
  <w:endnote w:type="continuationSeparator" w:id="0">
    <w:p w:rsidR="00FD2D25" w:rsidRDefault="00FD2D25" w:rsidP="0061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25" w:rsidRDefault="00FD2D25" w:rsidP="00617A2C">
      <w:r>
        <w:separator/>
      </w:r>
    </w:p>
  </w:footnote>
  <w:footnote w:type="continuationSeparator" w:id="0">
    <w:p w:rsidR="00FD2D25" w:rsidRDefault="00FD2D25" w:rsidP="00617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16465"/>
      <w:docPartObj>
        <w:docPartGallery w:val="Page Numbers (Top of Page)"/>
        <w:docPartUnique/>
      </w:docPartObj>
    </w:sdtPr>
    <w:sdtEndPr/>
    <w:sdtContent>
      <w:p w:rsidR="008214DC" w:rsidRDefault="008214DC">
        <w:pPr>
          <w:pStyle w:val="a7"/>
          <w:jc w:val="center"/>
        </w:pPr>
        <w:r>
          <w:fldChar w:fldCharType="begin"/>
        </w:r>
        <w:r>
          <w:instrText>PAGE   \* MERGEFORMAT</w:instrText>
        </w:r>
        <w:r>
          <w:fldChar w:fldCharType="separate"/>
        </w:r>
        <w:r w:rsidR="00831D37">
          <w:rPr>
            <w:noProof/>
          </w:rPr>
          <w:t>2</w:t>
        </w:r>
        <w:r>
          <w:fldChar w:fldCharType="end"/>
        </w:r>
      </w:p>
    </w:sdtContent>
  </w:sdt>
  <w:p w:rsidR="008214DC" w:rsidRDefault="008214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741A"/>
    <w:multiLevelType w:val="hybridMultilevel"/>
    <w:tmpl w:val="EC0873E4"/>
    <w:lvl w:ilvl="0" w:tplc="5922D28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40041510"/>
    <w:multiLevelType w:val="hybridMultilevel"/>
    <w:tmpl w:val="F6AA8D14"/>
    <w:lvl w:ilvl="0" w:tplc="504623F6">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2">
    <w:nsid w:val="4D876C3E"/>
    <w:multiLevelType w:val="hybridMultilevel"/>
    <w:tmpl w:val="B590C6E2"/>
    <w:lvl w:ilvl="0" w:tplc="535EB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82F4EC8"/>
    <w:multiLevelType w:val="hybridMultilevel"/>
    <w:tmpl w:val="BDCCE8DA"/>
    <w:lvl w:ilvl="0" w:tplc="6410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DF434D5"/>
    <w:multiLevelType w:val="hybridMultilevel"/>
    <w:tmpl w:val="0824BBA0"/>
    <w:lvl w:ilvl="0" w:tplc="091267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39D208C"/>
    <w:multiLevelType w:val="multilevel"/>
    <w:tmpl w:val="02D4D1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746B0AB8"/>
    <w:multiLevelType w:val="multilevel"/>
    <w:tmpl w:val="02D4D1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DF"/>
    <w:rsid w:val="000013FF"/>
    <w:rsid w:val="00002ED5"/>
    <w:rsid w:val="0000499E"/>
    <w:rsid w:val="00007A7D"/>
    <w:rsid w:val="00015125"/>
    <w:rsid w:val="00017FC4"/>
    <w:rsid w:val="00021615"/>
    <w:rsid w:val="00023D64"/>
    <w:rsid w:val="00023E42"/>
    <w:rsid w:val="000259FB"/>
    <w:rsid w:val="00027BB4"/>
    <w:rsid w:val="00035002"/>
    <w:rsid w:val="00040976"/>
    <w:rsid w:val="000477E5"/>
    <w:rsid w:val="000507D8"/>
    <w:rsid w:val="00053DF2"/>
    <w:rsid w:val="00057B80"/>
    <w:rsid w:val="0006135F"/>
    <w:rsid w:val="00061FFA"/>
    <w:rsid w:val="00062989"/>
    <w:rsid w:val="00065232"/>
    <w:rsid w:val="000660BB"/>
    <w:rsid w:val="00066B94"/>
    <w:rsid w:val="000678C7"/>
    <w:rsid w:val="00070275"/>
    <w:rsid w:val="00070BB5"/>
    <w:rsid w:val="00073D43"/>
    <w:rsid w:val="00077AF8"/>
    <w:rsid w:val="00081611"/>
    <w:rsid w:val="00081B25"/>
    <w:rsid w:val="00082940"/>
    <w:rsid w:val="00086543"/>
    <w:rsid w:val="00091E3E"/>
    <w:rsid w:val="00095D86"/>
    <w:rsid w:val="00096702"/>
    <w:rsid w:val="000A4DEC"/>
    <w:rsid w:val="000A6DED"/>
    <w:rsid w:val="000A739E"/>
    <w:rsid w:val="000A7680"/>
    <w:rsid w:val="000B04DE"/>
    <w:rsid w:val="000B5068"/>
    <w:rsid w:val="000B5891"/>
    <w:rsid w:val="000B5C78"/>
    <w:rsid w:val="000B6173"/>
    <w:rsid w:val="000B7D83"/>
    <w:rsid w:val="000C21B4"/>
    <w:rsid w:val="000C579B"/>
    <w:rsid w:val="000C6676"/>
    <w:rsid w:val="000D5F1D"/>
    <w:rsid w:val="000E42FB"/>
    <w:rsid w:val="000F1406"/>
    <w:rsid w:val="000F503B"/>
    <w:rsid w:val="001000F6"/>
    <w:rsid w:val="001024C3"/>
    <w:rsid w:val="001039D7"/>
    <w:rsid w:val="00104B52"/>
    <w:rsid w:val="00105143"/>
    <w:rsid w:val="001052A2"/>
    <w:rsid w:val="00106418"/>
    <w:rsid w:val="0011337C"/>
    <w:rsid w:val="001158F0"/>
    <w:rsid w:val="00115FC2"/>
    <w:rsid w:val="00116C18"/>
    <w:rsid w:val="00120AA3"/>
    <w:rsid w:val="00120FAB"/>
    <w:rsid w:val="001218D3"/>
    <w:rsid w:val="00124509"/>
    <w:rsid w:val="001278AA"/>
    <w:rsid w:val="0013142A"/>
    <w:rsid w:val="00134A97"/>
    <w:rsid w:val="001408CD"/>
    <w:rsid w:val="0014097A"/>
    <w:rsid w:val="0014470B"/>
    <w:rsid w:val="00144D37"/>
    <w:rsid w:val="0015188B"/>
    <w:rsid w:val="0015251E"/>
    <w:rsid w:val="00154644"/>
    <w:rsid w:val="00155343"/>
    <w:rsid w:val="00155A28"/>
    <w:rsid w:val="001564B7"/>
    <w:rsid w:val="00156D1B"/>
    <w:rsid w:val="001610F7"/>
    <w:rsid w:val="00161CD0"/>
    <w:rsid w:val="00166315"/>
    <w:rsid w:val="00166440"/>
    <w:rsid w:val="00171CB0"/>
    <w:rsid w:val="00172AE0"/>
    <w:rsid w:val="001772C2"/>
    <w:rsid w:val="00185F85"/>
    <w:rsid w:val="00186163"/>
    <w:rsid w:val="0019152A"/>
    <w:rsid w:val="001916AF"/>
    <w:rsid w:val="001928E4"/>
    <w:rsid w:val="00194A9D"/>
    <w:rsid w:val="0019517E"/>
    <w:rsid w:val="00195CA2"/>
    <w:rsid w:val="00195E74"/>
    <w:rsid w:val="00197679"/>
    <w:rsid w:val="001976BA"/>
    <w:rsid w:val="00197AE9"/>
    <w:rsid w:val="001A4907"/>
    <w:rsid w:val="001A65F1"/>
    <w:rsid w:val="001B1634"/>
    <w:rsid w:val="001B2471"/>
    <w:rsid w:val="001B2559"/>
    <w:rsid w:val="001C054F"/>
    <w:rsid w:val="001C32D2"/>
    <w:rsid w:val="001C35C3"/>
    <w:rsid w:val="001C437B"/>
    <w:rsid w:val="001C500D"/>
    <w:rsid w:val="001C69FC"/>
    <w:rsid w:val="001D094E"/>
    <w:rsid w:val="001D1EE5"/>
    <w:rsid w:val="001D351B"/>
    <w:rsid w:val="001D6232"/>
    <w:rsid w:val="001E065C"/>
    <w:rsid w:val="001E471C"/>
    <w:rsid w:val="001E54ED"/>
    <w:rsid w:val="001E5E52"/>
    <w:rsid w:val="001F0AB8"/>
    <w:rsid w:val="001F0DC5"/>
    <w:rsid w:val="001F143D"/>
    <w:rsid w:val="0020527F"/>
    <w:rsid w:val="002062E3"/>
    <w:rsid w:val="00207B13"/>
    <w:rsid w:val="002106FC"/>
    <w:rsid w:val="00210D87"/>
    <w:rsid w:val="002117AE"/>
    <w:rsid w:val="00213189"/>
    <w:rsid w:val="00214DE6"/>
    <w:rsid w:val="002214C6"/>
    <w:rsid w:val="00224B02"/>
    <w:rsid w:val="00226C60"/>
    <w:rsid w:val="00226D0B"/>
    <w:rsid w:val="00226E82"/>
    <w:rsid w:val="00227111"/>
    <w:rsid w:val="002344A5"/>
    <w:rsid w:val="002408C6"/>
    <w:rsid w:val="0025116F"/>
    <w:rsid w:val="0025229C"/>
    <w:rsid w:val="00253047"/>
    <w:rsid w:val="002538AF"/>
    <w:rsid w:val="0025424D"/>
    <w:rsid w:val="00257191"/>
    <w:rsid w:val="00266E9B"/>
    <w:rsid w:val="0026739A"/>
    <w:rsid w:val="002677F2"/>
    <w:rsid w:val="00267A7F"/>
    <w:rsid w:val="002711FB"/>
    <w:rsid w:val="00273E75"/>
    <w:rsid w:val="0027719C"/>
    <w:rsid w:val="00280AFA"/>
    <w:rsid w:val="00282004"/>
    <w:rsid w:val="00282DB1"/>
    <w:rsid w:val="002929BA"/>
    <w:rsid w:val="0029484F"/>
    <w:rsid w:val="00297149"/>
    <w:rsid w:val="002A0703"/>
    <w:rsid w:val="002A0E40"/>
    <w:rsid w:val="002A17E0"/>
    <w:rsid w:val="002A28C0"/>
    <w:rsid w:val="002A5664"/>
    <w:rsid w:val="002A5EDA"/>
    <w:rsid w:val="002A6C1F"/>
    <w:rsid w:val="002B19C9"/>
    <w:rsid w:val="002B2BEE"/>
    <w:rsid w:val="002B6644"/>
    <w:rsid w:val="002B749F"/>
    <w:rsid w:val="002C023E"/>
    <w:rsid w:val="002D0396"/>
    <w:rsid w:val="002D5CF4"/>
    <w:rsid w:val="002E0909"/>
    <w:rsid w:val="002E11D0"/>
    <w:rsid w:val="002F330D"/>
    <w:rsid w:val="002F5027"/>
    <w:rsid w:val="002F779F"/>
    <w:rsid w:val="002F781F"/>
    <w:rsid w:val="002F7ADA"/>
    <w:rsid w:val="003004B5"/>
    <w:rsid w:val="00302249"/>
    <w:rsid w:val="00307AB3"/>
    <w:rsid w:val="00310040"/>
    <w:rsid w:val="00310EB0"/>
    <w:rsid w:val="00311444"/>
    <w:rsid w:val="00313CB9"/>
    <w:rsid w:val="00321C7B"/>
    <w:rsid w:val="00322D1D"/>
    <w:rsid w:val="00326F9D"/>
    <w:rsid w:val="003357CB"/>
    <w:rsid w:val="00342B73"/>
    <w:rsid w:val="00343777"/>
    <w:rsid w:val="003445A5"/>
    <w:rsid w:val="0035020D"/>
    <w:rsid w:val="003506A0"/>
    <w:rsid w:val="00356894"/>
    <w:rsid w:val="0036102A"/>
    <w:rsid w:val="00362EB8"/>
    <w:rsid w:val="00363D90"/>
    <w:rsid w:val="00365251"/>
    <w:rsid w:val="003655A5"/>
    <w:rsid w:val="0036609D"/>
    <w:rsid w:val="003735C9"/>
    <w:rsid w:val="003757ED"/>
    <w:rsid w:val="00376813"/>
    <w:rsid w:val="0037771F"/>
    <w:rsid w:val="003813DF"/>
    <w:rsid w:val="0038251A"/>
    <w:rsid w:val="00385E27"/>
    <w:rsid w:val="0039054E"/>
    <w:rsid w:val="00390DC8"/>
    <w:rsid w:val="00391592"/>
    <w:rsid w:val="00395905"/>
    <w:rsid w:val="00396252"/>
    <w:rsid w:val="003962FC"/>
    <w:rsid w:val="00397B64"/>
    <w:rsid w:val="003A01F7"/>
    <w:rsid w:val="003A0A2D"/>
    <w:rsid w:val="003A4DED"/>
    <w:rsid w:val="003B01C6"/>
    <w:rsid w:val="003B47A8"/>
    <w:rsid w:val="003B7152"/>
    <w:rsid w:val="003C29C6"/>
    <w:rsid w:val="003C7E9E"/>
    <w:rsid w:val="003D0324"/>
    <w:rsid w:val="003D0873"/>
    <w:rsid w:val="003D41D8"/>
    <w:rsid w:val="003D714E"/>
    <w:rsid w:val="003E2CDC"/>
    <w:rsid w:val="003E4F4B"/>
    <w:rsid w:val="003E7250"/>
    <w:rsid w:val="003F135E"/>
    <w:rsid w:val="003F2016"/>
    <w:rsid w:val="003F38A2"/>
    <w:rsid w:val="00401620"/>
    <w:rsid w:val="00403A93"/>
    <w:rsid w:val="0040450B"/>
    <w:rsid w:val="00414E0C"/>
    <w:rsid w:val="00417F58"/>
    <w:rsid w:val="004245DD"/>
    <w:rsid w:val="00425324"/>
    <w:rsid w:val="004276ED"/>
    <w:rsid w:val="004325AD"/>
    <w:rsid w:val="00433C50"/>
    <w:rsid w:val="00436785"/>
    <w:rsid w:val="004452F5"/>
    <w:rsid w:val="00445E31"/>
    <w:rsid w:val="00450287"/>
    <w:rsid w:val="004513F9"/>
    <w:rsid w:val="00452794"/>
    <w:rsid w:val="00453B78"/>
    <w:rsid w:val="004574C3"/>
    <w:rsid w:val="004574E1"/>
    <w:rsid w:val="004621EE"/>
    <w:rsid w:val="00470B9F"/>
    <w:rsid w:val="0047170A"/>
    <w:rsid w:val="004727FA"/>
    <w:rsid w:val="00474985"/>
    <w:rsid w:val="00476F1C"/>
    <w:rsid w:val="00481F62"/>
    <w:rsid w:val="00484989"/>
    <w:rsid w:val="004858B9"/>
    <w:rsid w:val="00485BD9"/>
    <w:rsid w:val="004911F3"/>
    <w:rsid w:val="0049301C"/>
    <w:rsid w:val="00495FD4"/>
    <w:rsid w:val="004A0C4C"/>
    <w:rsid w:val="004A16BE"/>
    <w:rsid w:val="004A2F86"/>
    <w:rsid w:val="004A3890"/>
    <w:rsid w:val="004B0FF5"/>
    <w:rsid w:val="004B1724"/>
    <w:rsid w:val="004B33E3"/>
    <w:rsid w:val="004B444B"/>
    <w:rsid w:val="004C5EAC"/>
    <w:rsid w:val="004C5F48"/>
    <w:rsid w:val="004C6C66"/>
    <w:rsid w:val="004C7129"/>
    <w:rsid w:val="004C7918"/>
    <w:rsid w:val="004C7C05"/>
    <w:rsid w:val="004D414C"/>
    <w:rsid w:val="004D7738"/>
    <w:rsid w:val="004E2054"/>
    <w:rsid w:val="004E281F"/>
    <w:rsid w:val="004E450F"/>
    <w:rsid w:val="004E69A2"/>
    <w:rsid w:val="004F0078"/>
    <w:rsid w:val="004F1070"/>
    <w:rsid w:val="004F3D22"/>
    <w:rsid w:val="004F4FE0"/>
    <w:rsid w:val="0050009B"/>
    <w:rsid w:val="00501695"/>
    <w:rsid w:val="0050715C"/>
    <w:rsid w:val="00507696"/>
    <w:rsid w:val="00511BF1"/>
    <w:rsid w:val="005126AB"/>
    <w:rsid w:val="00513082"/>
    <w:rsid w:val="005158E6"/>
    <w:rsid w:val="00520133"/>
    <w:rsid w:val="00522225"/>
    <w:rsid w:val="005256A2"/>
    <w:rsid w:val="00534586"/>
    <w:rsid w:val="00534CE3"/>
    <w:rsid w:val="00535509"/>
    <w:rsid w:val="005359DA"/>
    <w:rsid w:val="00540279"/>
    <w:rsid w:val="0054145A"/>
    <w:rsid w:val="00543F61"/>
    <w:rsid w:val="005465E2"/>
    <w:rsid w:val="00547827"/>
    <w:rsid w:val="00550CC5"/>
    <w:rsid w:val="005515A6"/>
    <w:rsid w:val="00554031"/>
    <w:rsid w:val="00557215"/>
    <w:rsid w:val="0056155F"/>
    <w:rsid w:val="0056180D"/>
    <w:rsid w:val="0056280B"/>
    <w:rsid w:val="00562CF0"/>
    <w:rsid w:val="005636DF"/>
    <w:rsid w:val="005639FC"/>
    <w:rsid w:val="005647E5"/>
    <w:rsid w:val="00566865"/>
    <w:rsid w:val="00572C58"/>
    <w:rsid w:val="005732DA"/>
    <w:rsid w:val="00575393"/>
    <w:rsid w:val="00576488"/>
    <w:rsid w:val="005804E6"/>
    <w:rsid w:val="0058333F"/>
    <w:rsid w:val="00592EE1"/>
    <w:rsid w:val="005958FC"/>
    <w:rsid w:val="005A0574"/>
    <w:rsid w:val="005A0AA6"/>
    <w:rsid w:val="005A17F8"/>
    <w:rsid w:val="005A4CA2"/>
    <w:rsid w:val="005A5DEB"/>
    <w:rsid w:val="005A63CF"/>
    <w:rsid w:val="005B520A"/>
    <w:rsid w:val="005B699E"/>
    <w:rsid w:val="005C26F8"/>
    <w:rsid w:val="005C3455"/>
    <w:rsid w:val="005C4375"/>
    <w:rsid w:val="005C4FEF"/>
    <w:rsid w:val="005C50DD"/>
    <w:rsid w:val="005C53AE"/>
    <w:rsid w:val="005C5FD2"/>
    <w:rsid w:val="005C746E"/>
    <w:rsid w:val="005D132F"/>
    <w:rsid w:val="005D31D6"/>
    <w:rsid w:val="005E060A"/>
    <w:rsid w:val="005E0B7A"/>
    <w:rsid w:val="005E1DBE"/>
    <w:rsid w:val="005E3C59"/>
    <w:rsid w:val="005E70E8"/>
    <w:rsid w:val="005E75AB"/>
    <w:rsid w:val="005E7EB3"/>
    <w:rsid w:val="005F7BA0"/>
    <w:rsid w:val="006015B4"/>
    <w:rsid w:val="00602248"/>
    <w:rsid w:val="00602552"/>
    <w:rsid w:val="00604A99"/>
    <w:rsid w:val="00604F8D"/>
    <w:rsid w:val="0060565B"/>
    <w:rsid w:val="0061097A"/>
    <w:rsid w:val="00612868"/>
    <w:rsid w:val="00617A2C"/>
    <w:rsid w:val="00620A4E"/>
    <w:rsid w:val="00620F66"/>
    <w:rsid w:val="00622614"/>
    <w:rsid w:val="00624490"/>
    <w:rsid w:val="00625466"/>
    <w:rsid w:val="006375FD"/>
    <w:rsid w:val="00637678"/>
    <w:rsid w:val="00641AAD"/>
    <w:rsid w:val="00655D9F"/>
    <w:rsid w:val="00655EBB"/>
    <w:rsid w:val="0065692A"/>
    <w:rsid w:val="00662F65"/>
    <w:rsid w:val="00663668"/>
    <w:rsid w:val="00663CFB"/>
    <w:rsid w:val="00667DB5"/>
    <w:rsid w:val="006727CE"/>
    <w:rsid w:val="006738B7"/>
    <w:rsid w:val="0067645D"/>
    <w:rsid w:val="0067682A"/>
    <w:rsid w:val="00676C4A"/>
    <w:rsid w:val="00677253"/>
    <w:rsid w:val="006819A1"/>
    <w:rsid w:val="006822D4"/>
    <w:rsid w:val="0068776E"/>
    <w:rsid w:val="00687DC2"/>
    <w:rsid w:val="006954B5"/>
    <w:rsid w:val="00696C4F"/>
    <w:rsid w:val="00697FC0"/>
    <w:rsid w:val="006A01A4"/>
    <w:rsid w:val="006B197C"/>
    <w:rsid w:val="006B1B62"/>
    <w:rsid w:val="006C361D"/>
    <w:rsid w:val="006C7F1B"/>
    <w:rsid w:val="006D31E5"/>
    <w:rsid w:val="006D3B0F"/>
    <w:rsid w:val="006D44A7"/>
    <w:rsid w:val="006E2938"/>
    <w:rsid w:val="006E39F2"/>
    <w:rsid w:val="006E4879"/>
    <w:rsid w:val="006E4BE0"/>
    <w:rsid w:val="006E694F"/>
    <w:rsid w:val="006F02CF"/>
    <w:rsid w:val="006F0811"/>
    <w:rsid w:val="006F1831"/>
    <w:rsid w:val="006F6167"/>
    <w:rsid w:val="006F7801"/>
    <w:rsid w:val="0070364A"/>
    <w:rsid w:val="00706E07"/>
    <w:rsid w:val="00707CD9"/>
    <w:rsid w:val="00711231"/>
    <w:rsid w:val="00712F9E"/>
    <w:rsid w:val="00714640"/>
    <w:rsid w:val="00717605"/>
    <w:rsid w:val="0072198A"/>
    <w:rsid w:val="0072203B"/>
    <w:rsid w:val="00723414"/>
    <w:rsid w:val="00723E59"/>
    <w:rsid w:val="00724CEF"/>
    <w:rsid w:val="00725495"/>
    <w:rsid w:val="0072557F"/>
    <w:rsid w:val="00727464"/>
    <w:rsid w:val="00730753"/>
    <w:rsid w:val="0073632F"/>
    <w:rsid w:val="00740032"/>
    <w:rsid w:val="0074221D"/>
    <w:rsid w:val="00742FFA"/>
    <w:rsid w:val="00743DE0"/>
    <w:rsid w:val="007451D0"/>
    <w:rsid w:val="00745788"/>
    <w:rsid w:val="00745F7A"/>
    <w:rsid w:val="00750330"/>
    <w:rsid w:val="00752DF5"/>
    <w:rsid w:val="007537B1"/>
    <w:rsid w:val="00760197"/>
    <w:rsid w:val="00760F40"/>
    <w:rsid w:val="00763682"/>
    <w:rsid w:val="00763D5D"/>
    <w:rsid w:val="007642B7"/>
    <w:rsid w:val="007647DE"/>
    <w:rsid w:val="007650C5"/>
    <w:rsid w:val="00767A96"/>
    <w:rsid w:val="007731FE"/>
    <w:rsid w:val="00773E48"/>
    <w:rsid w:val="007771B0"/>
    <w:rsid w:val="007903BB"/>
    <w:rsid w:val="0079564B"/>
    <w:rsid w:val="00795ED5"/>
    <w:rsid w:val="007A1294"/>
    <w:rsid w:val="007A2BF8"/>
    <w:rsid w:val="007A5831"/>
    <w:rsid w:val="007A694C"/>
    <w:rsid w:val="007B0F21"/>
    <w:rsid w:val="007B39A4"/>
    <w:rsid w:val="007B596C"/>
    <w:rsid w:val="007C0456"/>
    <w:rsid w:val="007C533D"/>
    <w:rsid w:val="007C7D9A"/>
    <w:rsid w:val="007D5B5F"/>
    <w:rsid w:val="007E044A"/>
    <w:rsid w:val="007E25E0"/>
    <w:rsid w:val="007E54B8"/>
    <w:rsid w:val="007E67C8"/>
    <w:rsid w:val="007F13C7"/>
    <w:rsid w:val="007F3C78"/>
    <w:rsid w:val="00801EDA"/>
    <w:rsid w:val="00806BDC"/>
    <w:rsid w:val="008111DB"/>
    <w:rsid w:val="0081136F"/>
    <w:rsid w:val="0081338C"/>
    <w:rsid w:val="008143B7"/>
    <w:rsid w:val="00816CE7"/>
    <w:rsid w:val="0081708C"/>
    <w:rsid w:val="00820DEB"/>
    <w:rsid w:val="008214DC"/>
    <w:rsid w:val="00830A94"/>
    <w:rsid w:val="00831D37"/>
    <w:rsid w:val="0083759E"/>
    <w:rsid w:val="00840AEB"/>
    <w:rsid w:val="00841A8C"/>
    <w:rsid w:val="00843A2F"/>
    <w:rsid w:val="00846E38"/>
    <w:rsid w:val="0085033E"/>
    <w:rsid w:val="0085369B"/>
    <w:rsid w:val="00853819"/>
    <w:rsid w:val="0085439B"/>
    <w:rsid w:val="0085588B"/>
    <w:rsid w:val="00857442"/>
    <w:rsid w:val="00857864"/>
    <w:rsid w:val="0086037E"/>
    <w:rsid w:val="00865E13"/>
    <w:rsid w:val="00870584"/>
    <w:rsid w:val="00872A84"/>
    <w:rsid w:val="008730B5"/>
    <w:rsid w:val="00874222"/>
    <w:rsid w:val="008762E6"/>
    <w:rsid w:val="008800E9"/>
    <w:rsid w:val="00880BCD"/>
    <w:rsid w:val="00884256"/>
    <w:rsid w:val="00887DE7"/>
    <w:rsid w:val="008909DC"/>
    <w:rsid w:val="00891917"/>
    <w:rsid w:val="008929BF"/>
    <w:rsid w:val="008979CC"/>
    <w:rsid w:val="008A2CCB"/>
    <w:rsid w:val="008A3C3C"/>
    <w:rsid w:val="008B12EC"/>
    <w:rsid w:val="008B14FE"/>
    <w:rsid w:val="008B15E5"/>
    <w:rsid w:val="008B245D"/>
    <w:rsid w:val="008B4BE1"/>
    <w:rsid w:val="008B576C"/>
    <w:rsid w:val="008C0DF8"/>
    <w:rsid w:val="008C1191"/>
    <w:rsid w:val="008C254F"/>
    <w:rsid w:val="008C3F8B"/>
    <w:rsid w:val="008C4097"/>
    <w:rsid w:val="008C4A5B"/>
    <w:rsid w:val="008C6095"/>
    <w:rsid w:val="008C6F3F"/>
    <w:rsid w:val="008D11F1"/>
    <w:rsid w:val="008D6056"/>
    <w:rsid w:val="008E0B3F"/>
    <w:rsid w:val="008E218F"/>
    <w:rsid w:val="008E30A9"/>
    <w:rsid w:val="008E5224"/>
    <w:rsid w:val="008E7E80"/>
    <w:rsid w:val="008F35B0"/>
    <w:rsid w:val="008F3608"/>
    <w:rsid w:val="008F57E7"/>
    <w:rsid w:val="00903D92"/>
    <w:rsid w:val="00904D0D"/>
    <w:rsid w:val="009132CD"/>
    <w:rsid w:val="0091344D"/>
    <w:rsid w:val="00913585"/>
    <w:rsid w:val="00913C9B"/>
    <w:rsid w:val="00914CC2"/>
    <w:rsid w:val="00916E81"/>
    <w:rsid w:val="009171AD"/>
    <w:rsid w:val="0092257F"/>
    <w:rsid w:val="00923015"/>
    <w:rsid w:val="009238D4"/>
    <w:rsid w:val="00933639"/>
    <w:rsid w:val="00933BB0"/>
    <w:rsid w:val="0093728F"/>
    <w:rsid w:val="00941293"/>
    <w:rsid w:val="00941C26"/>
    <w:rsid w:val="00946143"/>
    <w:rsid w:val="00953A89"/>
    <w:rsid w:val="00954D1D"/>
    <w:rsid w:val="00955603"/>
    <w:rsid w:val="00957240"/>
    <w:rsid w:val="00957C74"/>
    <w:rsid w:val="00963EA2"/>
    <w:rsid w:val="00964666"/>
    <w:rsid w:val="009678B3"/>
    <w:rsid w:val="0097329C"/>
    <w:rsid w:val="00975987"/>
    <w:rsid w:val="009763A7"/>
    <w:rsid w:val="009767D8"/>
    <w:rsid w:val="00976E5B"/>
    <w:rsid w:val="009777D9"/>
    <w:rsid w:val="00983ED0"/>
    <w:rsid w:val="00993111"/>
    <w:rsid w:val="0099571A"/>
    <w:rsid w:val="0099596E"/>
    <w:rsid w:val="009A01D1"/>
    <w:rsid w:val="009A0600"/>
    <w:rsid w:val="009A2B1B"/>
    <w:rsid w:val="009A3D17"/>
    <w:rsid w:val="009A4AB8"/>
    <w:rsid w:val="009A5039"/>
    <w:rsid w:val="009C274A"/>
    <w:rsid w:val="009C2CEE"/>
    <w:rsid w:val="009C58B8"/>
    <w:rsid w:val="009D1514"/>
    <w:rsid w:val="009D28D2"/>
    <w:rsid w:val="009D3B08"/>
    <w:rsid w:val="009E323E"/>
    <w:rsid w:val="009E5FAA"/>
    <w:rsid w:val="009F1F28"/>
    <w:rsid w:val="009F3E0C"/>
    <w:rsid w:val="009F7679"/>
    <w:rsid w:val="009F7CE4"/>
    <w:rsid w:val="00A00174"/>
    <w:rsid w:val="00A0236A"/>
    <w:rsid w:val="00A03CAF"/>
    <w:rsid w:val="00A0444D"/>
    <w:rsid w:val="00A14A69"/>
    <w:rsid w:val="00A16A1D"/>
    <w:rsid w:val="00A21F7A"/>
    <w:rsid w:val="00A235A2"/>
    <w:rsid w:val="00A24125"/>
    <w:rsid w:val="00A241C4"/>
    <w:rsid w:val="00A25236"/>
    <w:rsid w:val="00A276C5"/>
    <w:rsid w:val="00A30EB3"/>
    <w:rsid w:val="00A32C70"/>
    <w:rsid w:val="00A32E45"/>
    <w:rsid w:val="00A40FE6"/>
    <w:rsid w:val="00A41FF5"/>
    <w:rsid w:val="00A42E92"/>
    <w:rsid w:val="00A4561A"/>
    <w:rsid w:val="00A45C6C"/>
    <w:rsid w:val="00A462C4"/>
    <w:rsid w:val="00A502D5"/>
    <w:rsid w:val="00A53516"/>
    <w:rsid w:val="00A539DC"/>
    <w:rsid w:val="00A53E4D"/>
    <w:rsid w:val="00A54504"/>
    <w:rsid w:val="00A57C98"/>
    <w:rsid w:val="00A622C4"/>
    <w:rsid w:val="00A62C17"/>
    <w:rsid w:val="00A63BCA"/>
    <w:rsid w:val="00A664A9"/>
    <w:rsid w:val="00A667F6"/>
    <w:rsid w:val="00A70F54"/>
    <w:rsid w:val="00A82C89"/>
    <w:rsid w:val="00A83C35"/>
    <w:rsid w:val="00A85469"/>
    <w:rsid w:val="00A8552D"/>
    <w:rsid w:val="00A90080"/>
    <w:rsid w:val="00A90392"/>
    <w:rsid w:val="00A91029"/>
    <w:rsid w:val="00A922B8"/>
    <w:rsid w:val="00A92AFC"/>
    <w:rsid w:val="00A933FC"/>
    <w:rsid w:val="00AA08F6"/>
    <w:rsid w:val="00AA14DE"/>
    <w:rsid w:val="00AA292B"/>
    <w:rsid w:val="00AA2965"/>
    <w:rsid w:val="00AA29F5"/>
    <w:rsid w:val="00AA2FB5"/>
    <w:rsid w:val="00AB3780"/>
    <w:rsid w:val="00AB46F0"/>
    <w:rsid w:val="00AB76AA"/>
    <w:rsid w:val="00AB79CC"/>
    <w:rsid w:val="00AC2AB3"/>
    <w:rsid w:val="00AC2C9B"/>
    <w:rsid w:val="00AC380D"/>
    <w:rsid w:val="00AC558D"/>
    <w:rsid w:val="00AD030D"/>
    <w:rsid w:val="00AD07E3"/>
    <w:rsid w:val="00AD1B7C"/>
    <w:rsid w:val="00AD2B64"/>
    <w:rsid w:val="00AD36CF"/>
    <w:rsid w:val="00AD632F"/>
    <w:rsid w:val="00AE3B97"/>
    <w:rsid w:val="00AE3C85"/>
    <w:rsid w:val="00AE6833"/>
    <w:rsid w:val="00AF1351"/>
    <w:rsid w:val="00AF2168"/>
    <w:rsid w:val="00AF685D"/>
    <w:rsid w:val="00B02529"/>
    <w:rsid w:val="00B033F2"/>
    <w:rsid w:val="00B03682"/>
    <w:rsid w:val="00B07B4B"/>
    <w:rsid w:val="00B10233"/>
    <w:rsid w:val="00B10C26"/>
    <w:rsid w:val="00B14DD3"/>
    <w:rsid w:val="00B16D28"/>
    <w:rsid w:val="00B172A2"/>
    <w:rsid w:val="00B2074D"/>
    <w:rsid w:val="00B223A9"/>
    <w:rsid w:val="00B22731"/>
    <w:rsid w:val="00B260B4"/>
    <w:rsid w:val="00B26CAE"/>
    <w:rsid w:val="00B27FD3"/>
    <w:rsid w:val="00B31B97"/>
    <w:rsid w:val="00B3467C"/>
    <w:rsid w:val="00B34EE2"/>
    <w:rsid w:val="00B3538B"/>
    <w:rsid w:val="00B35E13"/>
    <w:rsid w:val="00B36EF0"/>
    <w:rsid w:val="00B3731A"/>
    <w:rsid w:val="00B40401"/>
    <w:rsid w:val="00B4284A"/>
    <w:rsid w:val="00B42C0C"/>
    <w:rsid w:val="00B44857"/>
    <w:rsid w:val="00B54DA9"/>
    <w:rsid w:val="00B631F8"/>
    <w:rsid w:val="00B64118"/>
    <w:rsid w:val="00B65C03"/>
    <w:rsid w:val="00B67169"/>
    <w:rsid w:val="00B67CA4"/>
    <w:rsid w:val="00B735E5"/>
    <w:rsid w:val="00B75B45"/>
    <w:rsid w:val="00B83D3A"/>
    <w:rsid w:val="00B87549"/>
    <w:rsid w:val="00B90567"/>
    <w:rsid w:val="00B92F7A"/>
    <w:rsid w:val="00B954F5"/>
    <w:rsid w:val="00B9620E"/>
    <w:rsid w:val="00B96D73"/>
    <w:rsid w:val="00BA0B67"/>
    <w:rsid w:val="00BA101A"/>
    <w:rsid w:val="00BA1213"/>
    <w:rsid w:val="00BA66A0"/>
    <w:rsid w:val="00BB19E5"/>
    <w:rsid w:val="00BB3625"/>
    <w:rsid w:val="00BB4A5E"/>
    <w:rsid w:val="00BB5C29"/>
    <w:rsid w:val="00BB68BF"/>
    <w:rsid w:val="00BB74FB"/>
    <w:rsid w:val="00BC48DE"/>
    <w:rsid w:val="00BC4D2A"/>
    <w:rsid w:val="00BC7B41"/>
    <w:rsid w:val="00BD178C"/>
    <w:rsid w:val="00BD1CA5"/>
    <w:rsid w:val="00BD604C"/>
    <w:rsid w:val="00BE4213"/>
    <w:rsid w:val="00BE5E62"/>
    <w:rsid w:val="00BF3D1C"/>
    <w:rsid w:val="00BF6A2E"/>
    <w:rsid w:val="00BF7C49"/>
    <w:rsid w:val="00C00068"/>
    <w:rsid w:val="00C01DA3"/>
    <w:rsid w:val="00C02CC8"/>
    <w:rsid w:val="00C02F62"/>
    <w:rsid w:val="00C04BE2"/>
    <w:rsid w:val="00C052BD"/>
    <w:rsid w:val="00C10058"/>
    <w:rsid w:val="00C10712"/>
    <w:rsid w:val="00C11556"/>
    <w:rsid w:val="00C11E2E"/>
    <w:rsid w:val="00C12C3E"/>
    <w:rsid w:val="00C22AC6"/>
    <w:rsid w:val="00C26041"/>
    <w:rsid w:val="00C26528"/>
    <w:rsid w:val="00C26B2C"/>
    <w:rsid w:val="00C27F2C"/>
    <w:rsid w:val="00C3071F"/>
    <w:rsid w:val="00C3089D"/>
    <w:rsid w:val="00C31D39"/>
    <w:rsid w:val="00C35176"/>
    <w:rsid w:val="00C35E61"/>
    <w:rsid w:val="00C376D8"/>
    <w:rsid w:val="00C45E87"/>
    <w:rsid w:val="00C4681B"/>
    <w:rsid w:val="00C471CA"/>
    <w:rsid w:val="00C478D5"/>
    <w:rsid w:val="00C5141B"/>
    <w:rsid w:val="00C54408"/>
    <w:rsid w:val="00C55C2B"/>
    <w:rsid w:val="00C575BA"/>
    <w:rsid w:val="00C579B6"/>
    <w:rsid w:val="00C66B17"/>
    <w:rsid w:val="00C6773F"/>
    <w:rsid w:val="00C70778"/>
    <w:rsid w:val="00C7199F"/>
    <w:rsid w:val="00C73547"/>
    <w:rsid w:val="00C7364C"/>
    <w:rsid w:val="00C73C47"/>
    <w:rsid w:val="00C74972"/>
    <w:rsid w:val="00C7652B"/>
    <w:rsid w:val="00C85CAD"/>
    <w:rsid w:val="00C868EA"/>
    <w:rsid w:val="00C90FDE"/>
    <w:rsid w:val="00C915FC"/>
    <w:rsid w:val="00C92D15"/>
    <w:rsid w:val="00C93A30"/>
    <w:rsid w:val="00C94CCD"/>
    <w:rsid w:val="00C95A55"/>
    <w:rsid w:val="00CA6228"/>
    <w:rsid w:val="00CA6B35"/>
    <w:rsid w:val="00CB1818"/>
    <w:rsid w:val="00CB31E8"/>
    <w:rsid w:val="00CB6E59"/>
    <w:rsid w:val="00CC185A"/>
    <w:rsid w:val="00CC4280"/>
    <w:rsid w:val="00CC7ECA"/>
    <w:rsid w:val="00CD0472"/>
    <w:rsid w:val="00CD52EE"/>
    <w:rsid w:val="00CD5548"/>
    <w:rsid w:val="00CD5788"/>
    <w:rsid w:val="00CD6664"/>
    <w:rsid w:val="00CD6B7F"/>
    <w:rsid w:val="00CE114D"/>
    <w:rsid w:val="00CE4B66"/>
    <w:rsid w:val="00CE6155"/>
    <w:rsid w:val="00CE66BF"/>
    <w:rsid w:val="00CE699A"/>
    <w:rsid w:val="00CF0785"/>
    <w:rsid w:val="00CF3B49"/>
    <w:rsid w:val="00CF565A"/>
    <w:rsid w:val="00CF7884"/>
    <w:rsid w:val="00D00256"/>
    <w:rsid w:val="00D007A3"/>
    <w:rsid w:val="00D04AE7"/>
    <w:rsid w:val="00D06D61"/>
    <w:rsid w:val="00D073AD"/>
    <w:rsid w:val="00D126B8"/>
    <w:rsid w:val="00D17D33"/>
    <w:rsid w:val="00D23977"/>
    <w:rsid w:val="00D26B4A"/>
    <w:rsid w:val="00D26B5E"/>
    <w:rsid w:val="00D26E60"/>
    <w:rsid w:val="00D2701D"/>
    <w:rsid w:val="00D3263E"/>
    <w:rsid w:val="00D32EA5"/>
    <w:rsid w:val="00D34A3D"/>
    <w:rsid w:val="00D34AC1"/>
    <w:rsid w:val="00D3712B"/>
    <w:rsid w:val="00D374BB"/>
    <w:rsid w:val="00D37B94"/>
    <w:rsid w:val="00D406A6"/>
    <w:rsid w:val="00D4635F"/>
    <w:rsid w:val="00D46CED"/>
    <w:rsid w:val="00D5137C"/>
    <w:rsid w:val="00D51FCC"/>
    <w:rsid w:val="00D570AA"/>
    <w:rsid w:val="00D60496"/>
    <w:rsid w:val="00D62732"/>
    <w:rsid w:val="00D72AFA"/>
    <w:rsid w:val="00D73373"/>
    <w:rsid w:val="00D738E5"/>
    <w:rsid w:val="00D740FE"/>
    <w:rsid w:val="00D75ECF"/>
    <w:rsid w:val="00D761E8"/>
    <w:rsid w:val="00D768B1"/>
    <w:rsid w:val="00D80ADB"/>
    <w:rsid w:val="00D832AD"/>
    <w:rsid w:val="00D8550C"/>
    <w:rsid w:val="00D8569F"/>
    <w:rsid w:val="00D86244"/>
    <w:rsid w:val="00D910CD"/>
    <w:rsid w:val="00D92A00"/>
    <w:rsid w:val="00D9468D"/>
    <w:rsid w:val="00D95874"/>
    <w:rsid w:val="00D95F96"/>
    <w:rsid w:val="00DA3C79"/>
    <w:rsid w:val="00DA62E4"/>
    <w:rsid w:val="00DA6B65"/>
    <w:rsid w:val="00DA7908"/>
    <w:rsid w:val="00DB3576"/>
    <w:rsid w:val="00DC1DD2"/>
    <w:rsid w:val="00DC2FE1"/>
    <w:rsid w:val="00DC34CF"/>
    <w:rsid w:val="00DC4E7B"/>
    <w:rsid w:val="00DD135F"/>
    <w:rsid w:val="00DD3893"/>
    <w:rsid w:val="00DD72DC"/>
    <w:rsid w:val="00DE4DEE"/>
    <w:rsid w:val="00DE77E0"/>
    <w:rsid w:val="00DF61C3"/>
    <w:rsid w:val="00E0621E"/>
    <w:rsid w:val="00E10DF0"/>
    <w:rsid w:val="00E15811"/>
    <w:rsid w:val="00E16D92"/>
    <w:rsid w:val="00E25EFF"/>
    <w:rsid w:val="00E304F7"/>
    <w:rsid w:val="00E30B73"/>
    <w:rsid w:val="00E30EF4"/>
    <w:rsid w:val="00E3305F"/>
    <w:rsid w:val="00E373A6"/>
    <w:rsid w:val="00E40C41"/>
    <w:rsid w:val="00E423B3"/>
    <w:rsid w:val="00E44F95"/>
    <w:rsid w:val="00E52704"/>
    <w:rsid w:val="00E52B8E"/>
    <w:rsid w:val="00E52C89"/>
    <w:rsid w:val="00E5325E"/>
    <w:rsid w:val="00E560D4"/>
    <w:rsid w:val="00E60122"/>
    <w:rsid w:val="00E6175B"/>
    <w:rsid w:val="00E67E90"/>
    <w:rsid w:val="00E776F0"/>
    <w:rsid w:val="00E81F35"/>
    <w:rsid w:val="00E833C3"/>
    <w:rsid w:val="00E8362E"/>
    <w:rsid w:val="00E87757"/>
    <w:rsid w:val="00E9278B"/>
    <w:rsid w:val="00E92F10"/>
    <w:rsid w:val="00E92F7F"/>
    <w:rsid w:val="00E96251"/>
    <w:rsid w:val="00EA0D10"/>
    <w:rsid w:val="00EA50CA"/>
    <w:rsid w:val="00EA6C8C"/>
    <w:rsid w:val="00EA7622"/>
    <w:rsid w:val="00EA7B9C"/>
    <w:rsid w:val="00EB2807"/>
    <w:rsid w:val="00EB362E"/>
    <w:rsid w:val="00EB3A85"/>
    <w:rsid w:val="00EB43E1"/>
    <w:rsid w:val="00EB4A9B"/>
    <w:rsid w:val="00EC047C"/>
    <w:rsid w:val="00EC5F64"/>
    <w:rsid w:val="00EC6323"/>
    <w:rsid w:val="00ED0358"/>
    <w:rsid w:val="00ED2C4E"/>
    <w:rsid w:val="00ED3E16"/>
    <w:rsid w:val="00ED48D0"/>
    <w:rsid w:val="00ED767B"/>
    <w:rsid w:val="00EE24FC"/>
    <w:rsid w:val="00EE45E2"/>
    <w:rsid w:val="00EF6FA4"/>
    <w:rsid w:val="00F04A71"/>
    <w:rsid w:val="00F07F08"/>
    <w:rsid w:val="00F12260"/>
    <w:rsid w:val="00F12320"/>
    <w:rsid w:val="00F129D2"/>
    <w:rsid w:val="00F12C8B"/>
    <w:rsid w:val="00F12F61"/>
    <w:rsid w:val="00F13872"/>
    <w:rsid w:val="00F30C70"/>
    <w:rsid w:val="00F31784"/>
    <w:rsid w:val="00F318FA"/>
    <w:rsid w:val="00F31D76"/>
    <w:rsid w:val="00F32673"/>
    <w:rsid w:val="00F3344C"/>
    <w:rsid w:val="00F41AA8"/>
    <w:rsid w:val="00F41DB6"/>
    <w:rsid w:val="00F432A4"/>
    <w:rsid w:val="00F46755"/>
    <w:rsid w:val="00F46BBC"/>
    <w:rsid w:val="00F508A7"/>
    <w:rsid w:val="00F5415F"/>
    <w:rsid w:val="00F55959"/>
    <w:rsid w:val="00F56008"/>
    <w:rsid w:val="00F60B9E"/>
    <w:rsid w:val="00F62511"/>
    <w:rsid w:val="00F74141"/>
    <w:rsid w:val="00F7511D"/>
    <w:rsid w:val="00F75E4C"/>
    <w:rsid w:val="00F813FE"/>
    <w:rsid w:val="00F81A80"/>
    <w:rsid w:val="00F82F11"/>
    <w:rsid w:val="00F838CB"/>
    <w:rsid w:val="00F8686A"/>
    <w:rsid w:val="00F8732B"/>
    <w:rsid w:val="00F927DC"/>
    <w:rsid w:val="00F952C7"/>
    <w:rsid w:val="00F95CB9"/>
    <w:rsid w:val="00F963AF"/>
    <w:rsid w:val="00F972C6"/>
    <w:rsid w:val="00F97CA2"/>
    <w:rsid w:val="00FA0E3A"/>
    <w:rsid w:val="00FA1C2B"/>
    <w:rsid w:val="00FA212D"/>
    <w:rsid w:val="00FA27A7"/>
    <w:rsid w:val="00FA39DE"/>
    <w:rsid w:val="00FB1A00"/>
    <w:rsid w:val="00FB4BAE"/>
    <w:rsid w:val="00FB4CBA"/>
    <w:rsid w:val="00FB5370"/>
    <w:rsid w:val="00FB648B"/>
    <w:rsid w:val="00FB65D2"/>
    <w:rsid w:val="00FC2C22"/>
    <w:rsid w:val="00FC4C75"/>
    <w:rsid w:val="00FC72F4"/>
    <w:rsid w:val="00FC762D"/>
    <w:rsid w:val="00FD2D25"/>
    <w:rsid w:val="00FD446E"/>
    <w:rsid w:val="00FD6A9E"/>
    <w:rsid w:val="00FE3E7E"/>
    <w:rsid w:val="00FE4B37"/>
    <w:rsid w:val="00FF0F7B"/>
    <w:rsid w:val="00FF2302"/>
    <w:rsid w:val="00FF51DF"/>
    <w:rsid w:val="00FF61D0"/>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DF"/>
    <w:pPr>
      <w:keepNext/>
      <w:jc w:val="right"/>
      <w:outlineLvl w:val="0"/>
    </w:pPr>
    <w:rPr>
      <w:szCs w:val="20"/>
    </w:rPr>
  </w:style>
  <w:style w:type="paragraph" w:styleId="2">
    <w:name w:val="heading 2"/>
    <w:basedOn w:val="a"/>
    <w:next w:val="a"/>
    <w:link w:val="20"/>
    <w:qFormat/>
    <w:rsid w:val="003813DF"/>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813DF"/>
    <w:rPr>
      <w:rFonts w:ascii="Times New Roman" w:eastAsia="Times New Roman" w:hAnsi="Times New Roman" w:cs="Times New Roman"/>
      <w:sz w:val="28"/>
      <w:szCs w:val="20"/>
      <w:lang w:eastAsia="ru-RU"/>
    </w:rPr>
  </w:style>
  <w:style w:type="paragraph" w:styleId="a3">
    <w:name w:val="Body Text"/>
    <w:basedOn w:val="a"/>
    <w:link w:val="a4"/>
    <w:rsid w:val="003813DF"/>
    <w:rPr>
      <w:sz w:val="26"/>
      <w:szCs w:val="20"/>
    </w:rPr>
  </w:style>
  <w:style w:type="character" w:customStyle="1" w:styleId="a4">
    <w:name w:val="Основной текст Знак"/>
    <w:basedOn w:val="a0"/>
    <w:link w:val="a3"/>
    <w:rsid w:val="003813DF"/>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4681B"/>
    <w:rPr>
      <w:rFonts w:ascii="Tahoma" w:hAnsi="Tahoma" w:cs="Tahoma"/>
      <w:sz w:val="16"/>
      <w:szCs w:val="16"/>
    </w:rPr>
  </w:style>
  <w:style w:type="character" w:customStyle="1" w:styleId="a6">
    <w:name w:val="Текст выноски Знак"/>
    <w:basedOn w:val="a0"/>
    <w:link w:val="a5"/>
    <w:uiPriority w:val="99"/>
    <w:semiHidden/>
    <w:rsid w:val="00C4681B"/>
    <w:rPr>
      <w:rFonts w:ascii="Tahoma" w:eastAsia="Times New Roman" w:hAnsi="Tahoma" w:cs="Tahoma"/>
      <w:sz w:val="16"/>
      <w:szCs w:val="16"/>
      <w:lang w:eastAsia="ru-RU"/>
    </w:rPr>
  </w:style>
  <w:style w:type="paragraph" w:styleId="a7">
    <w:name w:val="header"/>
    <w:basedOn w:val="a"/>
    <w:link w:val="a8"/>
    <w:uiPriority w:val="99"/>
    <w:unhideWhenUsed/>
    <w:rsid w:val="00617A2C"/>
    <w:pPr>
      <w:tabs>
        <w:tab w:val="center" w:pos="4677"/>
        <w:tab w:val="right" w:pos="9355"/>
      </w:tabs>
    </w:pPr>
  </w:style>
  <w:style w:type="character" w:customStyle="1" w:styleId="a8">
    <w:name w:val="Верхний колонтитул Знак"/>
    <w:basedOn w:val="a0"/>
    <w:link w:val="a7"/>
    <w:uiPriority w:val="99"/>
    <w:rsid w:val="00617A2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17A2C"/>
    <w:pPr>
      <w:tabs>
        <w:tab w:val="center" w:pos="4677"/>
        <w:tab w:val="right" w:pos="9355"/>
      </w:tabs>
    </w:pPr>
  </w:style>
  <w:style w:type="character" w:customStyle="1" w:styleId="aa">
    <w:name w:val="Нижний колонтитул Знак"/>
    <w:basedOn w:val="a0"/>
    <w:link w:val="a9"/>
    <w:uiPriority w:val="99"/>
    <w:rsid w:val="00617A2C"/>
    <w:rPr>
      <w:rFonts w:ascii="Times New Roman" w:eastAsia="Times New Roman" w:hAnsi="Times New Roman" w:cs="Times New Roman"/>
      <w:sz w:val="24"/>
      <w:szCs w:val="24"/>
      <w:lang w:eastAsia="ru-RU"/>
    </w:rPr>
  </w:style>
  <w:style w:type="paragraph" w:styleId="ab">
    <w:name w:val="No Spacing"/>
    <w:uiPriority w:val="1"/>
    <w:qFormat/>
    <w:rsid w:val="00062989"/>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A2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C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82D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37678"/>
    <w:pPr>
      <w:ind w:left="720"/>
      <w:contextualSpacing/>
    </w:pPr>
  </w:style>
  <w:style w:type="paragraph" w:customStyle="1" w:styleId="Tabletitleheader">
    <w:name w:val="Table_title_header"/>
    <w:basedOn w:val="a"/>
    <w:rsid w:val="00AE3C85"/>
    <w:pPr>
      <w:suppressAutoHyphens/>
      <w:spacing w:before="120"/>
      <w:jc w:val="center"/>
      <w:outlineLvl w:val="4"/>
    </w:pPr>
    <w:rPr>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DF"/>
    <w:pPr>
      <w:keepNext/>
      <w:jc w:val="right"/>
      <w:outlineLvl w:val="0"/>
    </w:pPr>
    <w:rPr>
      <w:szCs w:val="20"/>
    </w:rPr>
  </w:style>
  <w:style w:type="paragraph" w:styleId="2">
    <w:name w:val="heading 2"/>
    <w:basedOn w:val="a"/>
    <w:next w:val="a"/>
    <w:link w:val="20"/>
    <w:qFormat/>
    <w:rsid w:val="003813DF"/>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813DF"/>
    <w:rPr>
      <w:rFonts w:ascii="Times New Roman" w:eastAsia="Times New Roman" w:hAnsi="Times New Roman" w:cs="Times New Roman"/>
      <w:sz w:val="28"/>
      <w:szCs w:val="20"/>
      <w:lang w:eastAsia="ru-RU"/>
    </w:rPr>
  </w:style>
  <w:style w:type="paragraph" w:styleId="a3">
    <w:name w:val="Body Text"/>
    <w:basedOn w:val="a"/>
    <w:link w:val="a4"/>
    <w:rsid w:val="003813DF"/>
    <w:rPr>
      <w:sz w:val="26"/>
      <w:szCs w:val="20"/>
    </w:rPr>
  </w:style>
  <w:style w:type="character" w:customStyle="1" w:styleId="a4">
    <w:name w:val="Основной текст Знак"/>
    <w:basedOn w:val="a0"/>
    <w:link w:val="a3"/>
    <w:rsid w:val="003813DF"/>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4681B"/>
    <w:rPr>
      <w:rFonts w:ascii="Tahoma" w:hAnsi="Tahoma" w:cs="Tahoma"/>
      <w:sz w:val="16"/>
      <w:szCs w:val="16"/>
    </w:rPr>
  </w:style>
  <w:style w:type="character" w:customStyle="1" w:styleId="a6">
    <w:name w:val="Текст выноски Знак"/>
    <w:basedOn w:val="a0"/>
    <w:link w:val="a5"/>
    <w:uiPriority w:val="99"/>
    <w:semiHidden/>
    <w:rsid w:val="00C4681B"/>
    <w:rPr>
      <w:rFonts w:ascii="Tahoma" w:eastAsia="Times New Roman" w:hAnsi="Tahoma" w:cs="Tahoma"/>
      <w:sz w:val="16"/>
      <w:szCs w:val="16"/>
      <w:lang w:eastAsia="ru-RU"/>
    </w:rPr>
  </w:style>
  <w:style w:type="paragraph" w:styleId="a7">
    <w:name w:val="header"/>
    <w:basedOn w:val="a"/>
    <w:link w:val="a8"/>
    <w:uiPriority w:val="99"/>
    <w:unhideWhenUsed/>
    <w:rsid w:val="00617A2C"/>
    <w:pPr>
      <w:tabs>
        <w:tab w:val="center" w:pos="4677"/>
        <w:tab w:val="right" w:pos="9355"/>
      </w:tabs>
    </w:pPr>
  </w:style>
  <w:style w:type="character" w:customStyle="1" w:styleId="a8">
    <w:name w:val="Верхний колонтитул Знак"/>
    <w:basedOn w:val="a0"/>
    <w:link w:val="a7"/>
    <w:uiPriority w:val="99"/>
    <w:rsid w:val="00617A2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17A2C"/>
    <w:pPr>
      <w:tabs>
        <w:tab w:val="center" w:pos="4677"/>
        <w:tab w:val="right" w:pos="9355"/>
      </w:tabs>
    </w:pPr>
  </w:style>
  <w:style w:type="character" w:customStyle="1" w:styleId="aa">
    <w:name w:val="Нижний колонтитул Знак"/>
    <w:basedOn w:val="a0"/>
    <w:link w:val="a9"/>
    <w:uiPriority w:val="99"/>
    <w:rsid w:val="00617A2C"/>
    <w:rPr>
      <w:rFonts w:ascii="Times New Roman" w:eastAsia="Times New Roman" w:hAnsi="Times New Roman" w:cs="Times New Roman"/>
      <w:sz w:val="24"/>
      <w:szCs w:val="24"/>
      <w:lang w:eastAsia="ru-RU"/>
    </w:rPr>
  </w:style>
  <w:style w:type="paragraph" w:styleId="ab">
    <w:name w:val="No Spacing"/>
    <w:uiPriority w:val="1"/>
    <w:qFormat/>
    <w:rsid w:val="00062989"/>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0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A2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C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82D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37678"/>
    <w:pPr>
      <w:ind w:left="720"/>
      <w:contextualSpacing/>
    </w:pPr>
  </w:style>
  <w:style w:type="paragraph" w:customStyle="1" w:styleId="Tabletitleheader">
    <w:name w:val="Table_title_header"/>
    <w:basedOn w:val="a"/>
    <w:rsid w:val="00AE3C85"/>
    <w:pPr>
      <w:suppressAutoHyphens/>
      <w:spacing w:before="120"/>
      <w:jc w:val="center"/>
      <w:outlineLvl w:val="4"/>
    </w:pPr>
    <w:rPr>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8032">
      <w:bodyDiv w:val="1"/>
      <w:marLeft w:val="0"/>
      <w:marRight w:val="0"/>
      <w:marTop w:val="0"/>
      <w:marBottom w:val="0"/>
      <w:divBdr>
        <w:top w:val="none" w:sz="0" w:space="0" w:color="auto"/>
        <w:left w:val="none" w:sz="0" w:space="0" w:color="auto"/>
        <w:bottom w:val="none" w:sz="0" w:space="0" w:color="auto"/>
        <w:right w:val="none" w:sz="0" w:space="0" w:color="auto"/>
      </w:divBdr>
    </w:div>
    <w:div w:id="8719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5455B05BE37BC2436375C3C94E4B7C3770233CD109ED006D4B68E21F786290CC0F22510172A4CC1744363E8FCCDB77369243C810D0kCX5M" TargetMode="External"/><Relationship Id="rId18" Type="http://schemas.openxmlformats.org/officeDocument/2006/relationships/hyperlink" Target="consultantplus://offline/ref=DC5455B05BE37BC2436375C3C94E4B7C3770233CD109ED006D4B68E21F786290CC0F2257067EA5CC1744363E8FCCDB77369243C810D0kCX5M" TargetMode="External"/><Relationship Id="rId26" Type="http://schemas.openxmlformats.org/officeDocument/2006/relationships/hyperlink" Target="consultantplus://offline/ref=DC5455B05BE37BC2436375C3C94E4B7C3770233CD109ED006D4B68E21F786290CC0F2257067EA8CC1744363E8FCCDB77369243C810D0kCX5M" TargetMode="External"/><Relationship Id="rId39" Type="http://schemas.openxmlformats.org/officeDocument/2006/relationships/hyperlink" Target="consultantplus://offline/ref=DC5455B05BE37BC2436375C3C94E4B7C3770233CD109ED006D4B68E21F786290CC0F2257067EA7CC1744363E8FCCDB77369243C810D0kCX5M" TargetMode="External"/><Relationship Id="rId3" Type="http://schemas.openxmlformats.org/officeDocument/2006/relationships/styles" Target="styles.xml"/><Relationship Id="rId21" Type="http://schemas.openxmlformats.org/officeDocument/2006/relationships/hyperlink" Target="consultantplus://offline/ref=DC5455B05BE37BC2436375C3C94E4B7C3770233CD109ED006D4B68E21F786290CC0F2257067EA7CC1744363E8FCCDB77369243C810D0kCX5M" TargetMode="External"/><Relationship Id="rId34" Type="http://schemas.openxmlformats.org/officeDocument/2006/relationships/hyperlink" Target="consultantplus://offline/ref=DC5455B05BE37BC2436375C3C94E4B7C3770233CD109ED006D4B68E21F786290CC0F2257067EA7CC1744363E8FCCDB77369243C810D0kCX5M" TargetMode="External"/><Relationship Id="rId42" Type="http://schemas.openxmlformats.org/officeDocument/2006/relationships/hyperlink" Target="consultantplus://offline/ref=DC5455B05BE37BC2436375C3C94E4B7C3770233CD109ED006D4B68E21F786290CC0F22520474A6C1471E263AC69BD56B348E5CC80ED3CC68kBX6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C5455B05BE37BC2436375C3C94E4B7C3770233CD109ED006D4B68E21F786290CC0F22510175A0CC1744363E8FCCDB77369243C810D0kCX5M" TargetMode="External"/><Relationship Id="rId17" Type="http://schemas.openxmlformats.org/officeDocument/2006/relationships/hyperlink" Target="consultantplus://offline/ref=DC5455B05BE37BC2436375C3C94E4B7C3770233CD109ED006D4B68E21F786290CC0F22510172A4CC1744363E8FCCDB77369243C810D0kCX5M" TargetMode="External"/><Relationship Id="rId25" Type="http://schemas.openxmlformats.org/officeDocument/2006/relationships/hyperlink" Target="consultantplus://offline/ref=DC5455B05BE37BC2436375C3C94E4B7C3770233CD109ED006D4B68E21F786290CC0F2257067EA8CC1744363E8FCCDB77369243C810D0kCX5M" TargetMode="External"/><Relationship Id="rId33" Type="http://schemas.openxmlformats.org/officeDocument/2006/relationships/hyperlink" Target="consultantplus://offline/ref=DC5455B05BE37BC2436375C3C94E4B7C3770233CD109ED006D4B68E21F786290CC0F2257067EA7CC1744363E8FCCDB77369243C810D0kCX5M" TargetMode="External"/><Relationship Id="rId38" Type="http://schemas.openxmlformats.org/officeDocument/2006/relationships/hyperlink" Target="consultantplus://offline/ref=DC5455B05BE37BC2436375C3C94E4B7C3770233CD109ED006D4B68E21F786290CC0F2257067EA7CC1744363E8FCCDB77369243C810D0kCX5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5455B05BE37BC2436375C3C94E4B7C3770233CD109ED006D4B68E21F786290CC0F22510172A4CC1744363E8FCCDB77369243C810D0kCX5M" TargetMode="External"/><Relationship Id="rId20" Type="http://schemas.openxmlformats.org/officeDocument/2006/relationships/hyperlink" Target="consultantplus://offline/ref=DC5455B05BE37BC2436375C3C94E4B7C3770233CD109ED006D4B68E21F786290CC0F2257067EA6CC1744363E8FCCDB77369243C810D0kCX5M" TargetMode="External"/><Relationship Id="rId29" Type="http://schemas.openxmlformats.org/officeDocument/2006/relationships/hyperlink" Target="consultantplus://offline/ref=2F4DC8CB91419F345B68CF81D009C78E8B324F392A23CB5DCB16FC286039AEFF393E7143321EA81E0B94B9D4F5442AFAD82FFA772D02f2N0J" TargetMode="External"/><Relationship Id="rId41" Type="http://schemas.openxmlformats.org/officeDocument/2006/relationships/hyperlink" Target="consultantplus://offline/ref=DC5455B05BE37BC2436375C3C94E4B7C3770233CD109ED006D4B68E21F786290CC0F2257067EA5CC1744363E8FCCDB77369243C810D0kCX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455B05BE37BC2436375C3C94E4B7C3770233CD109ED006D4B68E21F786290CC0F22520476A3C1461E263AC69BD56B348E5CC80ED3CC68kBX6M" TargetMode="External"/><Relationship Id="rId24" Type="http://schemas.openxmlformats.org/officeDocument/2006/relationships/hyperlink" Target="consultantplus://offline/ref=DC5455B05BE37BC2436375C3C94E4B7C3770233CD109ED006D4B68E21F786290CC0F2257067EA8CC1744363E8FCCDB77369243C810D0kCX5M" TargetMode="External"/><Relationship Id="rId32" Type="http://schemas.openxmlformats.org/officeDocument/2006/relationships/hyperlink" Target="consultantplus://offline/ref=DC5455B05BE37BC2436375C3C94E4B7C3770233CD109ED006D4B68E21F786290CC0F2257067EA7CC1744363E8FCCDB77369243C810D0kCX5M" TargetMode="External"/><Relationship Id="rId37" Type="http://schemas.openxmlformats.org/officeDocument/2006/relationships/hyperlink" Target="consultantplus://offline/ref=DC5455B05BE37BC2436375C3C94E4B7C3770233CD109ED006D4B68E21F786290CC0F2257067EA7CC1744363E8FCCDB77369243C810D0kCX5M" TargetMode="External"/><Relationship Id="rId40" Type="http://schemas.openxmlformats.org/officeDocument/2006/relationships/hyperlink" Target="consultantplus://offline/ref=DC5455B05BE37BC2436375C3C94E4B7C3770233CD109ED006D4B68E21F786290CC0F2257067EA7CC1744363E8FCCDB77369243C810D0kCX5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C5455B05BE37BC243636BCEDF22157832787B36D80FE05137166EB5402864C58C4F24075533F5CA41166C6A80D0DA6936k9X9M" TargetMode="External"/><Relationship Id="rId23" Type="http://schemas.openxmlformats.org/officeDocument/2006/relationships/hyperlink" Target="consultantplus://offline/ref=DC5455B05BE37BC2436375C3C94E4B7C3770233CD109ED006D4B68E21F786290CC0F2257067EA8CC1744363E8FCCDB77369243C810D0kCX5M" TargetMode="External"/><Relationship Id="rId28" Type="http://schemas.openxmlformats.org/officeDocument/2006/relationships/hyperlink" Target="consultantplus://offline/ref=DC5455B05BE37BC2436375C3C94E4B7C3770233CD109ED006D4B68E21F786290CC0F2257067EA8CC1744363E8FCCDB77369243C810D0kCX5M" TargetMode="External"/><Relationship Id="rId36" Type="http://schemas.openxmlformats.org/officeDocument/2006/relationships/hyperlink" Target="consultantplus://offline/ref=DC5455B05BE37BC2436375C3C94E4B7C3770233CD109ED006D4B68E21F786290CC0F2257067EA7CC1744363E8FCCDB77369243C810D0kCX5M" TargetMode="External"/><Relationship Id="rId10" Type="http://schemas.openxmlformats.org/officeDocument/2006/relationships/hyperlink" Target="consultantplus://offline/ref=DC5455B05BE37BC2436375C3C94E4B7C3770233CD109ED006D4B68E21F786290CC0F22510172A5CC1744363E8FCCDB77369243C810D0kCX5M" TargetMode="External"/><Relationship Id="rId19" Type="http://schemas.openxmlformats.org/officeDocument/2006/relationships/hyperlink" Target="consultantplus://offline/ref=DC5455B05BE37BC2436375C3C94E4B7C3770233CD109ED006D4B68E21F786290CC0F22520474A6C4421E263AC69BD56B348E5CC80ED3CC68kBX6M" TargetMode="External"/><Relationship Id="rId31" Type="http://schemas.openxmlformats.org/officeDocument/2006/relationships/hyperlink" Target="consultantplus://offline/ref=DC5455B05BE37BC2436375C3C94E4B7C3770233CD109ED006D4B68E21F786290CC0F2257067EA8CC1744363E8FCCDB77369243C810D0kCX5M" TargetMode="External"/><Relationship Id="rId44" Type="http://schemas.openxmlformats.org/officeDocument/2006/relationships/hyperlink" Target="consultantplus://offline/ref=DC5455B05BE37BC2436375C3C94E4B7C3770233CD109ED006D4B68E21F786290CC0F2256037EA4CC1744363E8FCCDB77369243C810D0kCX5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C5455B05BE37BC2436375C3C94E4B7C3770233CD109ED006D4B68E21F786290DE0F7A5E0674BEC6410B706B83kCX7M" TargetMode="External"/><Relationship Id="rId22" Type="http://schemas.openxmlformats.org/officeDocument/2006/relationships/hyperlink" Target="consultantplus://offline/ref=DC5455B05BE37BC2436375C3C94E4B7C3770233CD109ED006D4B68E21F786290CC0F2257067EA8CC1744363E8FCCDB77369243C810D0kCX5M" TargetMode="External"/><Relationship Id="rId27" Type="http://schemas.openxmlformats.org/officeDocument/2006/relationships/hyperlink" Target="consultantplus://offline/ref=DC5455B05BE37BC2436375C3C94E4B7C3770233CD109ED006D4B68E21F786290CC0F2257067EA8CC1744363E8FCCDB77369243C810D0kCX5M" TargetMode="External"/><Relationship Id="rId30" Type="http://schemas.openxmlformats.org/officeDocument/2006/relationships/hyperlink" Target="consultantplus://offline/ref=2F4DC8CB91419F345B68CF81D009C78E8B324F392A23CB5DCB16FC286039AEFF393E7143321EAC1E0B94B9D4F5442AFAD82FFA772D02f2N0J" TargetMode="External"/><Relationship Id="rId35" Type="http://schemas.openxmlformats.org/officeDocument/2006/relationships/hyperlink" Target="consultantplus://offline/ref=DC5455B05BE37BC2436375C3C94E4B7C3770233CD109ED006D4B68E21F786290CC0F2257067EA7CC1744363E8FCCDB77369243C810D0kCX5M" TargetMode="External"/><Relationship Id="rId43" Type="http://schemas.openxmlformats.org/officeDocument/2006/relationships/hyperlink" Target="consultantplus://offline/ref=DC5455B05BE37BC2436375C3C94E4B7C3770233CD109ED006D4B68E21F786290CC0F2257067EA8CC1744363E8FCCDB77369243C810D0kCX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0FF8-CBEE-4F4D-8F08-1F9706B1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6930</Words>
  <Characters>39504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Bryushkova</cp:lastModifiedBy>
  <cp:revision>43</cp:revision>
  <cp:lastPrinted>2020-12-30T08:14:00Z</cp:lastPrinted>
  <dcterms:created xsi:type="dcterms:W3CDTF">2020-12-25T07:58:00Z</dcterms:created>
  <dcterms:modified xsi:type="dcterms:W3CDTF">2020-12-30T08:14:00Z</dcterms:modified>
</cp:coreProperties>
</file>