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9" w:type="pct"/>
        <w:tblLayout w:type="fixed"/>
        <w:tblLook w:val="04A0" w:firstRow="1" w:lastRow="0" w:firstColumn="1" w:lastColumn="0" w:noHBand="0" w:noVBand="1"/>
      </w:tblPr>
      <w:tblGrid>
        <w:gridCol w:w="2943"/>
        <w:gridCol w:w="2280"/>
        <w:gridCol w:w="2823"/>
        <w:gridCol w:w="1668"/>
      </w:tblGrid>
      <w:tr w:rsidR="00737347" w:rsidRPr="00737347" w14:paraId="7D0AE891" w14:textId="77777777" w:rsidTr="00674284">
        <w:trPr>
          <w:trHeight w:val="348"/>
        </w:trPr>
        <w:tc>
          <w:tcPr>
            <w:tcW w:w="5223" w:type="dxa"/>
            <w:gridSpan w:val="2"/>
            <w:vAlign w:val="center"/>
          </w:tcPr>
          <w:p w14:paraId="679C7F7A" w14:textId="4135553D" w:rsidR="00E06B86" w:rsidRPr="00737347" w:rsidRDefault="00E06B86" w:rsidP="00674284">
            <w:pPr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Российская Федерация</w:t>
            </w:r>
          </w:p>
          <w:p w14:paraId="79D36108" w14:textId="77777777" w:rsidR="00E06B86" w:rsidRPr="00737347" w:rsidRDefault="00E06B86" w:rsidP="006742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Республика Коми</w:t>
            </w:r>
          </w:p>
        </w:tc>
        <w:tc>
          <w:tcPr>
            <w:tcW w:w="4491" w:type="dxa"/>
            <w:gridSpan w:val="2"/>
            <w:vAlign w:val="center"/>
          </w:tcPr>
          <w:p w14:paraId="3D3E5775" w14:textId="60331EDD" w:rsidR="00E06B86" w:rsidRPr="00737347" w:rsidRDefault="00E06B86" w:rsidP="00674284">
            <w:pPr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Россия Федерация</w:t>
            </w:r>
          </w:p>
          <w:p w14:paraId="1BADFE8B" w14:textId="3A4EEE2C" w:rsidR="00E06B86" w:rsidRPr="00737347" w:rsidRDefault="00E06B86" w:rsidP="006742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Коми Республика</w:t>
            </w:r>
          </w:p>
        </w:tc>
      </w:tr>
      <w:tr w:rsidR="00737347" w:rsidRPr="00737347" w14:paraId="41F6B7DE" w14:textId="77777777" w:rsidTr="00674284">
        <w:trPr>
          <w:trHeight w:val="1048"/>
        </w:trPr>
        <w:tc>
          <w:tcPr>
            <w:tcW w:w="5223" w:type="dxa"/>
            <w:gridSpan w:val="2"/>
            <w:vAlign w:val="center"/>
          </w:tcPr>
          <w:p w14:paraId="26890D38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/>
              <w:jc w:val="center"/>
              <w:rPr>
                <w:lang w:eastAsia="en-US"/>
              </w:rPr>
            </w:pPr>
            <w:r w:rsidRPr="00737347">
              <w:rPr>
                <w:szCs w:val="22"/>
                <w:lang w:eastAsia="en-US"/>
              </w:rPr>
              <w:t xml:space="preserve">ФИНАНСОВОЕ УПРАВЛЕНИЕ АДМИНИСТРАЦИИ </w:t>
            </w:r>
          </w:p>
          <w:p w14:paraId="72CCF1A3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13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737347">
              <w:rPr>
                <w:szCs w:val="22"/>
                <w:lang w:eastAsia="en-US"/>
              </w:rPr>
              <w:t>МУНИЦИПАЛЬНОГО ОКРУГА «УХТА»</w:t>
            </w:r>
          </w:p>
        </w:tc>
        <w:tc>
          <w:tcPr>
            <w:tcW w:w="4491" w:type="dxa"/>
            <w:gridSpan w:val="2"/>
            <w:vAlign w:val="center"/>
          </w:tcPr>
          <w:p w14:paraId="3B5EE151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113"/>
              <w:jc w:val="center"/>
              <w:rPr>
                <w:lang w:eastAsia="en-US"/>
              </w:rPr>
            </w:pPr>
            <w:r w:rsidRPr="00737347">
              <w:rPr>
                <w:szCs w:val="22"/>
                <w:lang w:eastAsia="en-US"/>
              </w:rPr>
              <w:t>«УХТА» МУНИЦИПАЛЬНÖЙ КЫТШЛÖН АДМИНИСТРАЦИЯСА СЬÖМ ОВМÖСÖН ВЕСЬКÖДЛАНİН</w:t>
            </w:r>
          </w:p>
        </w:tc>
      </w:tr>
      <w:tr w:rsidR="00737347" w:rsidRPr="00737347" w14:paraId="3618D068" w14:textId="77777777" w:rsidTr="00674284">
        <w:trPr>
          <w:trHeight w:val="1048"/>
        </w:trPr>
        <w:tc>
          <w:tcPr>
            <w:tcW w:w="9714" w:type="dxa"/>
            <w:gridSpan w:val="4"/>
            <w:vAlign w:val="center"/>
          </w:tcPr>
          <w:p w14:paraId="30F89884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  <w:rPr>
                <w:b/>
                <w:sz w:val="38"/>
                <w:szCs w:val="38"/>
              </w:rPr>
            </w:pPr>
          </w:p>
          <w:p w14:paraId="4BFFC3C3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84" w:right="33"/>
              <w:jc w:val="center"/>
            </w:pPr>
            <w:r w:rsidRPr="00737347">
              <w:rPr>
                <w:b/>
                <w:sz w:val="38"/>
                <w:szCs w:val="38"/>
              </w:rPr>
              <w:t>ПРИКАЗ</w:t>
            </w:r>
          </w:p>
          <w:p w14:paraId="2E05F871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38"/>
                <w:szCs w:val="38"/>
                <w:lang w:eastAsia="en-US"/>
              </w:rPr>
            </w:pPr>
          </w:p>
        </w:tc>
      </w:tr>
      <w:tr w:rsidR="00823548" w:rsidRPr="00823548" w14:paraId="09696F89" w14:textId="77777777" w:rsidTr="00757645">
        <w:trPr>
          <w:trHeight w:val="299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70FFF8F3" w14:textId="071774DA" w:rsidR="00E06B86" w:rsidRPr="00B50641" w:rsidRDefault="00B50641" w:rsidP="00B50641">
            <w:pPr>
              <w:ind w:right="33"/>
              <w:jc w:val="center"/>
              <w:rPr>
                <w:sz w:val="26"/>
                <w:szCs w:val="26"/>
              </w:rPr>
            </w:pPr>
            <w:r w:rsidRPr="00B50641">
              <w:rPr>
                <w:sz w:val="26"/>
                <w:szCs w:val="26"/>
              </w:rPr>
              <w:t>09</w:t>
            </w:r>
            <w:r w:rsidR="00121518" w:rsidRPr="00B50641">
              <w:rPr>
                <w:sz w:val="26"/>
                <w:szCs w:val="26"/>
              </w:rPr>
              <w:t>.</w:t>
            </w:r>
            <w:r w:rsidRPr="00B50641">
              <w:rPr>
                <w:sz w:val="26"/>
                <w:szCs w:val="26"/>
              </w:rPr>
              <w:t>04</w:t>
            </w:r>
            <w:r w:rsidR="003705B7" w:rsidRPr="00B50641">
              <w:rPr>
                <w:sz w:val="26"/>
                <w:szCs w:val="26"/>
              </w:rPr>
              <w:t>.202</w:t>
            </w:r>
            <w:r w:rsidRPr="00B50641">
              <w:rPr>
                <w:sz w:val="26"/>
                <w:szCs w:val="26"/>
              </w:rPr>
              <w:t>6</w:t>
            </w:r>
          </w:p>
        </w:tc>
        <w:tc>
          <w:tcPr>
            <w:tcW w:w="5103" w:type="dxa"/>
            <w:gridSpan w:val="2"/>
            <w:vAlign w:val="bottom"/>
          </w:tcPr>
          <w:p w14:paraId="26FE73F2" w14:textId="77777777" w:rsidR="00E06B86" w:rsidRPr="00B50641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right"/>
              <w:rPr>
                <w:sz w:val="26"/>
                <w:szCs w:val="26"/>
              </w:rPr>
            </w:pPr>
            <w:r w:rsidRPr="00B50641">
              <w:rPr>
                <w:sz w:val="26"/>
                <w:szCs w:val="26"/>
              </w:rPr>
              <w:t>№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0AB2D386" w14:textId="626B7CEB" w:rsidR="00E06B86" w:rsidRPr="00B50641" w:rsidRDefault="00B50641" w:rsidP="0027313F">
            <w:pPr>
              <w:ind w:right="33"/>
              <w:rPr>
                <w:sz w:val="26"/>
                <w:szCs w:val="26"/>
              </w:rPr>
            </w:pPr>
            <w:r w:rsidRPr="00B50641">
              <w:rPr>
                <w:sz w:val="26"/>
                <w:szCs w:val="26"/>
              </w:rPr>
              <w:t>60</w:t>
            </w:r>
          </w:p>
        </w:tc>
      </w:tr>
      <w:tr w:rsidR="00823548" w:rsidRPr="00823548" w14:paraId="15455B47" w14:textId="77777777" w:rsidTr="00757645">
        <w:trPr>
          <w:trHeight w:val="299"/>
        </w:trPr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2CE8828F" w14:textId="77777777" w:rsidR="00E06B86" w:rsidRPr="00823548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  <w:proofErr w:type="spellStart"/>
            <w:r w:rsidRPr="00823548">
              <w:rPr>
                <w:sz w:val="20"/>
                <w:szCs w:val="20"/>
              </w:rPr>
              <w:t>г</w:t>
            </w:r>
            <w:proofErr w:type="gramStart"/>
            <w:r w:rsidRPr="00823548">
              <w:rPr>
                <w:sz w:val="20"/>
                <w:szCs w:val="20"/>
              </w:rPr>
              <w:t>.У</w:t>
            </w:r>
            <w:proofErr w:type="gramEnd"/>
            <w:r w:rsidRPr="00823548">
              <w:rPr>
                <w:sz w:val="20"/>
                <w:szCs w:val="20"/>
              </w:rPr>
              <w:t>хта</w:t>
            </w:r>
            <w:proofErr w:type="spellEnd"/>
            <w:r w:rsidRPr="00823548">
              <w:rPr>
                <w:sz w:val="20"/>
                <w:szCs w:val="20"/>
              </w:rPr>
              <w:t>, Республика Коми</w:t>
            </w:r>
          </w:p>
        </w:tc>
        <w:tc>
          <w:tcPr>
            <w:tcW w:w="5103" w:type="dxa"/>
            <w:gridSpan w:val="2"/>
            <w:vAlign w:val="center"/>
          </w:tcPr>
          <w:p w14:paraId="6EE56CBB" w14:textId="77777777" w:rsidR="00E06B86" w:rsidRPr="00823548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</w:p>
        </w:tc>
        <w:tc>
          <w:tcPr>
            <w:tcW w:w="1668" w:type="dxa"/>
            <w:vAlign w:val="center"/>
          </w:tcPr>
          <w:p w14:paraId="72893864" w14:textId="77777777" w:rsidR="00E06B86" w:rsidRPr="00823548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</w:p>
        </w:tc>
      </w:tr>
    </w:tbl>
    <w:p w14:paraId="55089D5E" w14:textId="2433E638" w:rsidR="00494210" w:rsidRPr="00823548" w:rsidRDefault="00EE72EF" w:rsidP="00E06B86">
      <w:r w:rsidRPr="00823548">
        <w:rPr>
          <w:rFonts w:eastAsia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23B862A" wp14:editId="1E518426">
            <wp:simplePos x="0" y="0"/>
            <wp:positionH relativeFrom="page">
              <wp:posOffset>3852545</wp:posOffset>
            </wp:positionH>
            <wp:positionV relativeFrom="page">
              <wp:posOffset>431800</wp:posOffset>
            </wp:positionV>
            <wp:extent cx="738000" cy="738000"/>
            <wp:effectExtent l="0" t="0" r="0" b="0"/>
            <wp:wrapNone/>
            <wp:docPr id="17203329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7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361"/>
      </w:tblGrid>
      <w:tr w:rsidR="00737347" w:rsidRPr="00823548" w14:paraId="52C9AE06" w14:textId="77777777" w:rsidTr="007709DF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44BE477F" w14:textId="716E6C74" w:rsidR="007709DF" w:rsidRPr="00167FDC" w:rsidRDefault="00E540DE" w:rsidP="008A5F81">
            <w:pPr>
              <w:jc w:val="both"/>
              <w:rPr>
                <w:sz w:val="26"/>
                <w:szCs w:val="26"/>
              </w:rPr>
            </w:pPr>
            <w:r w:rsidRPr="00167FDC">
              <w:rPr>
                <w:sz w:val="26"/>
                <w:szCs w:val="26"/>
              </w:rPr>
              <w:t>О внесении изменений в приказ от 26.05.2025 № 79</w:t>
            </w:r>
            <w:bookmarkStart w:id="0" w:name="_GoBack"/>
            <w:bookmarkEnd w:id="0"/>
            <w:r w:rsidRPr="00167FDC">
              <w:rPr>
                <w:sz w:val="26"/>
                <w:szCs w:val="26"/>
              </w:rPr>
              <w:t xml:space="preserve"> «</w:t>
            </w:r>
            <w:r w:rsidR="007F561A" w:rsidRPr="00167FDC">
              <w:rPr>
                <w:sz w:val="26"/>
                <w:szCs w:val="26"/>
              </w:rPr>
              <w:t xml:space="preserve">Об утверждении </w:t>
            </w:r>
            <w:r w:rsidR="0080751A" w:rsidRPr="00167FDC">
              <w:rPr>
                <w:sz w:val="26"/>
                <w:szCs w:val="26"/>
              </w:rPr>
              <w:t>м</w:t>
            </w:r>
            <w:r w:rsidR="007F561A" w:rsidRPr="00167FDC">
              <w:rPr>
                <w:sz w:val="26"/>
                <w:szCs w:val="26"/>
              </w:rPr>
              <w:t xml:space="preserve">етодики оценки эффективности налогового расхода муниципального округа «Ухта», соответствующего целям Стратегии социально-экономического развития в части освобождения от уплаты </w:t>
            </w:r>
            <w:r w:rsidRPr="00167FDC">
              <w:rPr>
                <w:sz w:val="26"/>
                <w:szCs w:val="26"/>
              </w:rPr>
              <w:t>налога муниципальных учреждений</w:t>
            </w:r>
            <w:r w:rsidR="007F561A" w:rsidRPr="00167FDC">
              <w:rPr>
                <w:sz w:val="26"/>
                <w:szCs w:val="26"/>
              </w:rPr>
              <w:t xml:space="preserve"> в отношении земельных участков, предоставленных для обеспечения их деятельности</w:t>
            </w:r>
            <w:r w:rsidR="00420B8A" w:rsidRPr="00167FDC">
              <w:rPr>
                <w:sz w:val="26"/>
                <w:szCs w:val="26"/>
              </w:rPr>
              <w:t>»</w:t>
            </w:r>
          </w:p>
        </w:tc>
      </w:tr>
    </w:tbl>
    <w:p w14:paraId="0DDA5285" w14:textId="77777777" w:rsidR="007709DF" w:rsidRPr="00823548" w:rsidRDefault="007709DF" w:rsidP="004E0991">
      <w:pPr>
        <w:jc w:val="both"/>
      </w:pPr>
    </w:p>
    <w:p w14:paraId="41F5A0CB" w14:textId="501FF69A" w:rsidR="00420B8A" w:rsidRPr="00167FDC" w:rsidRDefault="007F561A" w:rsidP="00167FD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67FDC">
        <w:rPr>
          <w:sz w:val="26"/>
          <w:szCs w:val="26"/>
        </w:rPr>
        <w:t>В соответствии со статьей 174.3 Бюджетного кодекса Российской Федерации,</w:t>
      </w:r>
      <w:r w:rsidR="00FF2653" w:rsidRPr="00167FDC">
        <w:rPr>
          <w:sz w:val="26"/>
          <w:szCs w:val="26"/>
        </w:rPr>
        <w:t xml:space="preserve"> постановлением Правительства Российской Федерации от 22</w:t>
      </w:r>
      <w:r w:rsidR="005959BB">
        <w:rPr>
          <w:sz w:val="26"/>
          <w:szCs w:val="26"/>
        </w:rPr>
        <w:t>.06.</w:t>
      </w:r>
      <w:r w:rsidR="00FF2653" w:rsidRPr="00167FDC">
        <w:rPr>
          <w:sz w:val="26"/>
          <w:szCs w:val="26"/>
        </w:rPr>
        <w:t>2019 № 796 «Об общих требованиях к оценке налоговых расходов субъектов Российской Федерации и муниципальных образований»,</w:t>
      </w:r>
      <w:r w:rsidRPr="00167FDC">
        <w:rPr>
          <w:sz w:val="26"/>
          <w:szCs w:val="26"/>
        </w:rPr>
        <w:t xml:space="preserve"> постановлением администрации муниципального округа «Ухта» от </w:t>
      </w:r>
      <w:r w:rsidR="005959BB">
        <w:rPr>
          <w:sz w:val="26"/>
          <w:szCs w:val="26"/>
        </w:rPr>
        <w:t>0</w:t>
      </w:r>
      <w:r w:rsidRPr="00167FDC">
        <w:rPr>
          <w:sz w:val="26"/>
          <w:szCs w:val="26"/>
        </w:rPr>
        <w:t>2</w:t>
      </w:r>
      <w:r w:rsidR="005959BB">
        <w:rPr>
          <w:sz w:val="26"/>
          <w:szCs w:val="26"/>
        </w:rPr>
        <w:t>.04.</w:t>
      </w:r>
      <w:r w:rsidRPr="00167FDC">
        <w:rPr>
          <w:sz w:val="26"/>
          <w:szCs w:val="26"/>
        </w:rPr>
        <w:t>2024</w:t>
      </w:r>
      <w:r w:rsidR="005959BB">
        <w:rPr>
          <w:sz w:val="26"/>
          <w:szCs w:val="26"/>
        </w:rPr>
        <w:t xml:space="preserve"> </w:t>
      </w:r>
      <w:r w:rsidRPr="00167FDC">
        <w:rPr>
          <w:sz w:val="26"/>
          <w:szCs w:val="26"/>
        </w:rPr>
        <w:t xml:space="preserve">№ 891 «Об утверждении Порядка формирования перечня налоговых расходов муниципального округа «Ухта» и оценки эффективности налоговых расходов муниципального округа «Ухта» </w:t>
      </w:r>
      <w:proofErr w:type="gramStart"/>
      <w:r w:rsidR="00420B8A" w:rsidRPr="00167FDC">
        <w:rPr>
          <w:rFonts w:eastAsiaTheme="minorHAnsi"/>
          <w:sz w:val="26"/>
          <w:szCs w:val="26"/>
          <w:lang w:eastAsia="en-US"/>
        </w:rPr>
        <w:t>п</w:t>
      </w:r>
      <w:proofErr w:type="gramEnd"/>
      <w:r w:rsidR="00420B8A" w:rsidRPr="00167FDC">
        <w:rPr>
          <w:rFonts w:eastAsiaTheme="minorHAnsi"/>
          <w:sz w:val="26"/>
          <w:szCs w:val="26"/>
          <w:lang w:eastAsia="en-US"/>
        </w:rPr>
        <w:t xml:space="preserve"> р и к а з ы в а ю:</w:t>
      </w:r>
    </w:p>
    <w:p w14:paraId="4F00164D" w14:textId="77777777" w:rsidR="00D12B1A" w:rsidRPr="00167FDC" w:rsidRDefault="00D12B1A" w:rsidP="00F2534D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14:paraId="0D8784AE" w14:textId="36B13D9B" w:rsidR="00BB78B1" w:rsidRPr="00167FDC" w:rsidRDefault="00793816" w:rsidP="00167FDC">
      <w:pPr>
        <w:ind w:firstLine="709"/>
        <w:jc w:val="both"/>
        <w:rPr>
          <w:sz w:val="26"/>
          <w:szCs w:val="26"/>
        </w:rPr>
      </w:pPr>
      <w:r w:rsidRPr="00167FDC">
        <w:rPr>
          <w:sz w:val="26"/>
          <w:szCs w:val="26"/>
        </w:rPr>
        <w:t>1. </w:t>
      </w:r>
      <w:r w:rsidR="0050203D">
        <w:rPr>
          <w:sz w:val="26"/>
          <w:szCs w:val="26"/>
        </w:rPr>
        <w:t xml:space="preserve">Внести </w:t>
      </w:r>
      <w:r w:rsidR="00E540DE" w:rsidRPr="00167FDC">
        <w:rPr>
          <w:sz w:val="26"/>
          <w:szCs w:val="26"/>
        </w:rPr>
        <w:t>в</w:t>
      </w:r>
      <w:r w:rsidR="000A453D" w:rsidRPr="00167FDC">
        <w:rPr>
          <w:sz w:val="26"/>
          <w:szCs w:val="26"/>
        </w:rPr>
        <w:t xml:space="preserve"> </w:t>
      </w:r>
      <w:r w:rsidR="00F837E6">
        <w:rPr>
          <w:sz w:val="26"/>
          <w:szCs w:val="26"/>
        </w:rPr>
        <w:t>приложение</w:t>
      </w:r>
      <w:r w:rsidR="00F837E6" w:rsidRPr="00F837E6">
        <w:rPr>
          <w:sz w:val="26"/>
          <w:szCs w:val="26"/>
        </w:rPr>
        <w:t xml:space="preserve"> </w:t>
      </w:r>
      <w:r w:rsidR="005959BB">
        <w:rPr>
          <w:sz w:val="26"/>
          <w:szCs w:val="26"/>
        </w:rPr>
        <w:t xml:space="preserve">к </w:t>
      </w:r>
      <w:r w:rsidR="00E540DE" w:rsidRPr="00167FDC">
        <w:rPr>
          <w:sz w:val="26"/>
          <w:szCs w:val="26"/>
        </w:rPr>
        <w:t>прика</w:t>
      </w:r>
      <w:r w:rsidR="000A453D">
        <w:rPr>
          <w:sz w:val="26"/>
          <w:szCs w:val="26"/>
        </w:rPr>
        <w:t>з</w:t>
      </w:r>
      <w:r w:rsidR="005959BB">
        <w:rPr>
          <w:sz w:val="26"/>
          <w:szCs w:val="26"/>
        </w:rPr>
        <w:t>у</w:t>
      </w:r>
      <w:r w:rsidR="000A453D">
        <w:rPr>
          <w:sz w:val="26"/>
          <w:szCs w:val="26"/>
        </w:rPr>
        <w:t xml:space="preserve"> от </w:t>
      </w:r>
      <w:r w:rsidR="00E540DE" w:rsidRPr="00167FDC">
        <w:rPr>
          <w:sz w:val="26"/>
          <w:szCs w:val="26"/>
        </w:rPr>
        <w:t>26.05.2025 № 79 «Об утверждении методики оценки эффективности налогового расхода муниципального округа «Ухта», соответствующего целям Стратегии социально-экономического развития в части освобождения от уплаты налога муниципальных учреждений в отношении земельных участков, предоставленных для обеспечения их деятельности»</w:t>
      </w:r>
      <w:r w:rsidR="007363AD">
        <w:rPr>
          <w:sz w:val="26"/>
          <w:szCs w:val="26"/>
        </w:rPr>
        <w:t xml:space="preserve"> </w:t>
      </w:r>
      <w:r w:rsidR="0050203D">
        <w:rPr>
          <w:sz w:val="26"/>
          <w:szCs w:val="26"/>
        </w:rPr>
        <w:t>следующие изменения</w:t>
      </w:r>
      <w:r w:rsidR="00E540DE" w:rsidRPr="00167FDC">
        <w:rPr>
          <w:sz w:val="26"/>
          <w:szCs w:val="26"/>
        </w:rPr>
        <w:t>:</w:t>
      </w:r>
    </w:p>
    <w:p w14:paraId="7ADBE490" w14:textId="5B7DBDE9" w:rsidR="0009763B" w:rsidRPr="00167FDC" w:rsidRDefault="000A453D" w:rsidP="00167FDC">
      <w:pPr>
        <w:tabs>
          <w:tab w:val="left" w:pos="709"/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F837E6">
        <w:rPr>
          <w:sz w:val="26"/>
          <w:szCs w:val="26"/>
        </w:rPr>
        <w:t>- а</w:t>
      </w:r>
      <w:r w:rsidR="0009763B" w:rsidRPr="00167FDC">
        <w:rPr>
          <w:sz w:val="26"/>
          <w:szCs w:val="26"/>
        </w:rPr>
        <w:t xml:space="preserve">бзац 1 подпункта </w:t>
      </w:r>
      <w:r w:rsidR="00E540DE" w:rsidRPr="00167FDC">
        <w:rPr>
          <w:sz w:val="26"/>
          <w:szCs w:val="26"/>
        </w:rPr>
        <w:t>2.1.</w:t>
      </w:r>
      <w:r w:rsidR="0009763B" w:rsidRPr="00167FDC">
        <w:rPr>
          <w:sz w:val="26"/>
          <w:szCs w:val="26"/>
        </w:rPr>
        <w:t xml:space="preserve"> </w:t>
      </w:r>
      <w:r w:rsidR="00E540DE" w:rsidRPr="00167FDC">
        <w:rPr>
          <w:sz w:val="26"/>
          <w:szCs w:val="26"/>
        </w:rPr>
        <w:t>раздела II «Оценка эффективности налогового расхода»</w:t>
      </w:r>
      <w:r w:rsidR="007363AD">
        <w:rPr>
          <w:sz w:val="26"/>
          <w:szCs w:val="26"/>
        </w:rPr>
        <w:t xml:space="preserve"> </w:t>
      </w:r>
      <w:r w:rsidR="00E540DE" w:rsidRPr="00167FDC">
        <w:rPr>
          <w:sz w:val="26"/>
          <w:szCs w:val="26"/>
        </w:rPr>
        <w:t xml:space="preserve"> и</w:t>
      </w:r>
      <w:r w:rsidR="0009763B" w:rsidRPr="00167FDC">
        <w:rPr>
          <w:sz w:val="26"/>
          <w:szCs w:val="26"/>
        </w:rPr>
        <w:t>зложить в следующей редакции:</w:t>
      </w:r>
    </w:p>
    <w:p w14:paraId="3E64767F" w14:textId="2216D26D" w:rsidR="0009763B" w:rsidRPr="00167FDC" w:rsidRDefault="0009763B" w:rsidP="0009763B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sz w:val="26"/>
          <w:szCs w:val="26"/>
          <w:lang w:val="ru"/>
        </w:rPr>
      </w:pPr>
      <w:r w:rsidRPr="00167FDC">
        <w:rPr>
          <w:rFonts w:eastAsia="Arial Unicode MS"/>
          <w:sz w:val="26"/>
          <w:szCs w:val="26"/>
        </w:rPr>
        <w:t>«</w:t>
      </w:r>
      <w:r w:rsidRPr="00167FDC">
        <w:rPr>
          <w:rFonts w:eastAsia="Arial Unicode MS"/>
          <w:sz w:val="26"/>
          <w:szCs w:val="26"/>
          <w:lang w:val="ru"/>
        </w:rPr>
        <w:t>2.1. Оценка целесообразности налогов</w:t>
      </w:r>
      <w:r w:rsidRPr="00167FDC">
        <w:rPr>
          <w:rFonts w:eastAsia="Arial Unicode MS"/>
          <w:sz w:val="26"/>
          <w:szCs w:val="26"/>
        </w:rPr>
        <w:t>ого</w:t>
      </w:r>
      <w:r w:rsidRPr="00167FDC">
        <w:rPr>
          <w:rFonts w:eastAsia="Arial Unicode MS"/>
          <w:sz w:val="26"/>
          <w:szCs w:val="26"/>
          <w:lang w:val="ru"/>
        </w:rPr>
        <w:t xml:space="preserve"> расход</w:t>
      </w:r>
      <w:r w:rsidRPr="00167FDC">
        <w:rPr>
          <w:rFonts w:eastAsia="Arial Unicode MS"/>
          <w:sz w:val="26"/>
          <w:szCs w:val="26"/>
        </w:rPr>
        <w:t>а</w:t>
      </w:r>
      <w:r w:rsidRPr="00167FDC">
        <w:rPr>
          <w:rFonts w:eastAsia="Arial Unicode MS"/>
          <w:sz w:val="26"/>
          <w:szCs w:val="26"/>
          <w:lang w:val="ru"/>
        </w:rPr>
        <w:t xml:space="preserve"> проводится для определения соответствия налогов</w:t>
      </w:r>
      <w:r w:rsidRPr="00167FDC">
        <w:rPr>
          <w:rFonts w:eastAsia="Arial Unicode MS"/>
          <w:sz w:val="26"/>
          <w:szCs w:val="26"/>
        </w:rPr>
        <w:t>ого</w:t>
      </w:r>
      <w:r w:rsidRPr="00167FDC">
        <w:rPr>
          <w:rFonts w:eastAsia="Arial Unicode MS"/>
          <w:sz w:val="26"/>
          <w:szCs w:val="26"/>
          <w:lang w:val="ru"/>
        </w:rPr>
        <w:t xml:space="preserve"> расход</w:t>
      </w:r>
      <w:r w:rsidRPr="00167FDC">
        <w:rPr>
          <w:rFonts w:eastAsia="Arial Unicode MS"/>
          <w:sz w:val="26"/>
          <w:szCs w:val="26"/>
        </w:rPr>
        <w:t>а</w:t>
      </w:r>
      <w:r w:rsidRPr="00167FDC">
        <w:rPr>
          <w:rFonts w:eastAsia="Arial Unicode MS"/>
          <w:sz w:val="26"/>
          <w:szCs w:val="26"/>
          <w:lang w:val="ru"/>
        </w:rPr>
        <w:t xml:space="preserve"> </w:t>
      </w:r>
      <w:r w:rsidRPr="00167FDC">
        <w:rPr>
          <w:rFonts w:eastAsia="Arial Unicode MS"/>
          <w:sz w:val="26"/>
          <w:szCs w:val="26"/>
        </w:rPr>
        <w:t xml:space="preserve">целям </w:t>
      </w:r>
      <w:r w:rsidRPr="00167FDC">
        <w:rPr>
          <w:rFonts w:eastAsia="Arial Unicode MS"/>
          <w:sz w:val="26"/>
          <w:szCs w:val="26"/>
          <w:lang w:val="ru"/>
        </w:rPr>
        <w:t>Стратегии социально-экономического развития:</w:t>
      </w:r>
    </w:p>
    <w:p w14:paraId="2F22AF31" w14:textId="77777777" w:rsidR="0009763B" w:rsidRPr="00167FDC" w:rsidRDefault="0009763B" w:rsidP="0009763B">
      <w:pPr>
        <w:autoSpaceDE w:val="0"/>
        <w:autoSpaceDN w:val="0"/>
        <w:adjustRightInd w:val="0"/>
        <w:contextualSpacing/>
        <w:jc w:val="both"/>
        <w:rPr>
          <w:rFonts w:eastAsia="Arial Unicode MS"/>
          <w:sz w:val="26"/>
          <w:szCs w:val="26"/>
          <w:lang w:val="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544"/>
        <w:gridCol w:w="3085"/>
      </w:tblGrid>
      <w:tr w:rsidR="0009763B" w:rsidRPr="00B50641" w14:paraId="21F4BC7C" w14:textId="77777777" w:rsidTr="006C5D81">
        <w:trPr>
          <w:trHeight w:val="2862"/>
        </w:trPr>
        <w:tc>
          <w:tcPr>
            <w:tcW w:w="2977" w:type="dxa"/>
            <w:shd w:val="clear" w:color="auto" w:fill="auto"/>
          </w:tcPr>
          <w:p w14:paraId="60A7C876" w14:textId="77777777" w:rsidR="0009763B" w:rsidRPr="00B50641" w:rsidRDefault="0009763B" w:rsidP="006C5D8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lang w:val="ru"/>
              </w:rPr>
            </w:pPr>
            <w:r w:rsidRPr="00B50641">
              <w:rPr>
                <w:rFonts w:eastAsia="Arial Unicode MS"/>
                <w:lang w:val="ru"/>
              </w:rPr>
              <w:lastRenderedPageBreak/>
              <w:t xml:space="preserve">Наименование </w:t>
            </w:r>
          </w:p>
          <w:p w14:paraId="1FC232A8" w14:textId="77777777" w:rsidR="0009763B" w:rsidRPr="00B50641" w:rsidRDefault="0009763B" w:rsidP="006C5D81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Arial Unicode MS"/>
                <w:lang w:val="ru"/>
              </w:rPr>
            </w:pPr>
            <w:r w:rsidRPr="00B50641">
              <w:rPr>
                <w:rFonts w:eastAsia="Arial Unicode MS"/>
                <w:lang w:val="ru"/>
              </w:rPr>
              <w:t>налогового расхода</w:t>
            </w:r>
          </w:p>
        </w:tc>
        <w:tc>
          <w:tcPr>
            <w:tcW w:w="3544" w:type="dxa"/>
            <w:shd w:val="clear" w:color="auto" w:fill="auto"/>
          </w:tcPr>
          <w:p w14:paraId="781E1E0F" w14:textId="6504690D" w:rsidR="0009763B" w:rsidRPr="00B50641" w:rsidRDefault="0009763B" w:rsidP="0009763B">
            <w:pPr>
              <w:jc w:val="center"/>
            </w:pPr>
            <w:r w:rsidRPr="00B50641">
              <w:rPr>
                <w:lang w:val="ru"/>
              </w:rPr>
              <w:t>Н</w:t>
            </w:r>
            <w:proofErr w:type="spellStart"/>
            <w:r w:rsidRPr="00B50641">
              <w:t>аименования</w:t>
            </w:r>
            <w:proofErr w:type="spellEnd"/>
            <w:r w:rsidRPr="00B50641">
              <w:t xml:space="preserve"> нормативных правовых актов муниципального округа «Ухта», определяющих цели социально-экономической политики муниципального округа «Ухта», не относящиеся к муниципальным программам, в </w:t>
            </w:r>
            <w:proofErr w:type="gramStart"/>
            <w:r w:rsidRPr="00B50641">
              <w:t>целях</w:t>
            </w:r>
            <w:proofErr w:type="gramEnd"/>
            <w:r w:rsidRPr="00B50641">
              <w:t xml:space="preserve"> реализации которых предоставляются налоговые льготы, освобождения и иные преференции по налогам</w:t>
            </w:r>
          </w:p>
        </w:tc>
        <w:tc>
          <w:tcPr>
            <w:tcW w:w="3085" w:type="dxa"/>
            <w:shd w:val="clear" w:color="auto" w:fill="auto"/>
          </w:tcPr>
          <w:p w14:paraId="36742D25" w14:textId="77777777" w:rsidR="0009763B" w:rsidRPr="00B50641" w:rsidRDefault="0009763B" w:rsidP="006C5D81">
            <w:pPr>
              <w:jc w:val="center"/>
            </w:pPr>
            <w:r w:rsidRPr="00B50641">
              <w:t>Цели социально-экономической политики муниципального округа «Ухта», не относящиеся к муниципальным программам, определяемые нормативными правовыми актами, для реализации которых предоставляются налоговые льготы, освобождения и иные преференции по налогам</w:t>
            </w:r>
          </w:p>
        </w:tc>
      </w:tr>
      <w:tr w:rsidR="0009763B" w:rsidRPr="00B50641" w14:paraId="08CA1993" w14:textId="77777777" w:rsidTr="006C5D81">
        <w:tc>
          <w:tcPr>
            <w:tcW w:w="2977" w:type="dxa"/>
            <w:shd w:val="clear" w:color="auto" w:fill="auto"/>
          </w:tcPr>
          <w:p w14:paraId="44EFA4EF" w14:textId="77777777" w:rsidR="0009763B" w:rsidRPr="00B50641" w:rsidRDefault="0009763B" w:rsidP="006C5D81">
            <w:pPr>
              <w:autoSpaceDE w:val="0"/>
              <w:autoSpaceDN w:val="0"/>
              <w:adjustRightInd w:val="0"/>
              <w:rPr>
                <w:rFonts w:eastAsia="Arial Unicode MS" w:cs="Arial Unicode MS"/>
              </w:rPr>
            </w:pPr>
            <w:r w:rsidRPr="00B50641">
              <w:rPr>
                <w:rFonts w:eastAsia="Arial Unicode MS" w:cs="Arial Unicode MS"/>
              </w:rPr>
              <w:t>Освобождение от уплаты налога муниципальных учреждений, в отношении земельных участков, предоставленных для обеспечения их деятельности</w:t>
            </w:r>
          </w:p>
        </w:tc>
        <w:tc>
          <w:tcPr>
            <w:tcW w:w="3544" w:type="dxa"/>
            <w:shd w:val="clear" w:color="auto" w:fill="auto"/>
          </w:tcPr>
          <w:p w14:paraId="1364A83C" w14:textId="363C2E1A" w:rsidR="0009763B" w:rsidRPr="00B50641" w:rsidRDefault="0009763B" w:rsidP="000976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50641">
              <w:rPr>
                <w:rFonts w:eastAsiaTheme="minorHAnsi"/>
                <w:lang w:eastAsia="en-US"/>
              </w:rPr>
              <w:t>Решение Совета муниципального округа «Ухта» от 28.08.2025 № 428</w:t>
            </w:r>
          </w:p>
          <w:p w14:paraId="1796BED2" w14:textId="6FBF2512" w:rsidR="0009763B" w:rsidRPr="00B50641" w:rsidRDefault="0009763B" w:rsidP="0009763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B50641">
              <w:rPr>
                <w:rFonts w:eastAsiaTheme="minorHAnsi"/>
                <w:lang w:eastAsia="en-US"/>
              </w:rPr>
              <w:t xml:space="preserve">«Об утверждении Стратегии социально-экономического развития муниципального округа </w:t>
            </w:r>
            <w:r w:rsidR="00167FDC" w:rsidRPr="00B50641">
              <w:rPr>
                <w:rFonts w:eastAsiaTheme="minorHAnsi"/>
                <w:lang w:eastAsia="en-US"/>
              </w:rPr>
              <w:t>«</w:t>
            </w:r>
            <w:r w:rsidRPr="00B50641">
              <w:rPr>
                <w:rFonts w:eastAsiaTheme="minorHAnsi"/>
                <w:lang w:eastAsia="en-US"/>
              </w:rPr>
              <w:t>Ухта</w:t>
            </w:r>
            <w:r w:rsidR="00167FDC" w:rsidRPr="00B50641">
              <w:rPr>
                <w:rFonts w:eastAsiaTheme="minorHAnsi"/>
                <w:lang w:eastAsia="en-US"/>
              </w:rPr>
              <w:t>»</w:t>
            </w:r>
            <w:r w:rsidRPr="00B50641">
              <w:rPr>
                <w:rFonts w:eastAsiaTheme="minorHAnsi"/>
                <w:lang w:eastAsia="en-US"/>
              </w:rPr>
              <w:t xml:space="preserve"> на период до 2035 года»</w:t>
            </w:r>
          </w:p>
          <w:p w14:paraId="38972E08" w14:textId="6E141488" w:rsidR="0009763B" w:rsidRPr="00B50641" w:rsidRDefault="0009763B" w:rsidP="006C5D81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085" w:type="dxa"/>
            <w:shd w:val="clear" w:color="auto" w:fill="auto"/>
          </w:tcPr>
          <w:p w14:paraId="1ACDAE25" w14:textId="0E5BE15D" w:rsidR="0009763B" w:rsidRPr="00B50641" w:rsidRDefault="0009763B" w:rsidP="006C5D81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Arial Unicode MS"/>
              </w:rPr>
            </w:pPr>
            <w:r w:rsidRPr="00B50641">
              <w:rPr>
                <w:rFonts w:eastAsia="Arial Unicode MS"/>
              </w:rPr>
              <w:t>1.Формирование</w:t>
            </w:r>
            <w:r w:rsidRPr="00B50641">
              <w:rPr>
                <w:rFonts w:eastAsia="Arial Unicode MS"/>
                <w:lang w:val="ru"/>
              </w:rPr>
              <w:t xml:space="preserve"> социальных и экономических условий, обеспечивающих устойчивое повышение благосостояния населения</w:t>
            </w:r>
            <w:r w:rsidRPr="00B50641">
              <w:rPr>
                <w:rFonts w:eastAsia="Arial Unicode MS"/>
              </w:rPr>
              <w:t xml:space="preserve">. </w:t>
            </w:r>
          </w:p>
          <w:p w14:paraId="5C06B7E8" w14:textId="6739D882" w:rsidR="0009763B" w:rsidRPr="00B50641" w:rsidRDefault="0009763B" w:rsidP="0009763B">
            <w:pPr>
              <w:autoSpaceDE w:val="0"/>
              <w:autoSpaceDN w:val="0"/>
              <w:adjustRightInd w:val="0"/>
              <w:jc w:val="both"/>
              <w:rPr>
                <w:rFonts w:eastAsia="Arial Unicode MS"/>
              </w:rPr>
            </w:pPr>
            <w:r w:rsidRPr="00B50641">
              <w:rPr>
                <w:rFonts w:eastAsia="Arial Unicode MS"/>
              </w:rPr>
              <w:t>2. П</w:t>
            </w:r>
            <w:r w:rsidRPr="00B50641">
              <w:rPr>
                <w:rFonts w:eastAsiaTheme="minorHAnsi"/>
                <w:lang w:eastAsia="en-US"/>
              </w:rPr>
              <w:t>овышение качества жизни населения за счет создания комфортной среды проживания и обеспечения устойчивого экономического роста.</w:t>
            </w:r>
          </w:p>
        </w:tc>
      </w:tr>
    </w:tbl>
    <w:p w14:paraId="65ABADCC" w14:textId="37147C07" w:rsidR="00E540DE" w:rsidRPr="00167FDC" w:rsidRDefault="00E540DE" w:rsidP="0009763B">
      <w:pPr>
        <w:tabs>
          <w:tab w:val="left" w:pos="709"/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167FDC">
        <w:rPr>
          <w:sz w:val="26"/>
          <w:szCs w:val="26"/>
        </w:rPr>
        <w:t xml:space="preserve"> </w:t>
      </w:r>
      <w:r w:rsidR="0009763B" w:rsidRPr="00167FDC">
        <w:rPr>
          <w:sz w:val="26"/>
          <w:szCs w:val="26"/>
        </w:rPr>
        <w:t>».</w:t>
      </w:r>
    </w:p>
    <w:p w14:paraId="647AC94D" w14:textId="776917E1" w:rsidR="00D12B1A" w:rsidRPr="00167FDC" w:rsidRDefault="007F561A" w:rsidP="00DA01E5">
      <w:pPr>
        <w:tabs>
          <w:tab w:val="left" w:pos="709"/>
          <w:tab w:val="left" w:pos="1134"/>
        </w:tabs>
        <w:rPr>
          <w:sz w:val="26"/>
          <w:szCs w:val="26"/>
        </w:rPr>
      </w:pPr>
      <w:r w:rsidRPr="00167FDC">
        <w:rPr>
          <w:sz w:val="26"/>
          <w:szCs w:val="26"/>
        </w:rPr>
        <w:tab/>
      </w:r>
      <w:r w:rsidR="00BB5E1E" w:rsidRPr="00167FDC">
        <w:rPr>
          <w:sz w:val="26"/>
          <w:szCs w:val="26"/>
        </w:rPr>
        <w:t>2.</w:t>
      </w:r>
      <w:r w:rsidR="00793816" w:rsidRPr="00167FDC">
        <w:rPr>
          <w:sz w:val="26"/>
          <w:szCs w:val="26"/>
        </w:rPr>
        <w:t> </w:t>
      </w:r>
      <w:r w:rsidR="00EF0FE3" w:rsidRPr="00167FDC">
        <w:rPr>
          <w:sz w:val="26"/>
          <w:szCs w:val="26"/>
        </w:rPr>
        <w:t>Настоящи</w:t>
      </w:r>
      <w:r w:rsidR="00D74B98" w:rsidRPr="00167FDC">
        <w:rPr>
          <w:sz w:val="26"/>
          <w:szCs w:val="26"/>
        </w:rPr>
        <w:t xml:space="preserve">й приказ вступает в силу  </w:t>
      </w:r>
      <w:r w:rsidR="00550A94" w:rsidRPr="00167FDC">
        <w:rPr>
          <w:sz w:val="26"/>
          <w:szCs w:val="26"/>
        </w:rPr>
        <w:t xml:space="preserve">с </w:t>
      </w:r>
      <w:r w:rsidR="00D74B98" w:rsidRPr="00167FDC">
        <w:rPr>
          <w:sz w:val="26"/>
          <w:szCs w:val="26"/>
        </w:rPr>
        <w:t xml:space="preserve">момента </w:t>
      </w:r>
      <w:r w:rsidR="00EF0FE3" w:rsidRPr="00167FDC">
        <w:rPr>
          <w:sz w:val="26"/>
          <w:szCs w:val="26"/>
        </w:rPr>
        <w:t>подписания.</w:t>
      </w:r>
    </w:p>
    <w:p w14:paraId="29117A1A" w14:textId="77777777" w:rsidR="00E540DE" w:rsidRPr="00167FDC" w:rsidRDefault="00E540DE" w:rsidP="00BB5E1E">
      <w:pPr>
        <w:widowControl w:val="0"/>
        <w:tabs>
          <w:tab w:val="left" w:pos="0"/>
          <w:tab w:val="left" w:pos="993"/>
        </w:tabs>
        <w:spacing w:line="276" w:lineRule="auto"/>
        <w:ind w:right="140"/>
        <w:jc w:val="both"/>
        <w:rPr>
          <w:sz w:val="26"/>
          <w:szCs w:val="26"/>
        </w:rPr>
      </w:pPr>
    </w:p>
    <w:p w14:paraId="002E5717" w14:textId="77777777" w:rsidR="00D12B1A" w:rsidRPr="00167FDC" w:rsidRDefault="00D12B1A" w:rsidP="00D12B1A">
      <w:pPr>
        <w:widowControl w:val="0"/>
        <w:tabs>
          <w:tab w:val="left" w:pos="0"/>
          <w:tab w:val="left" w:pos="993"/>
        </w:tabs>
        <w:spacing w:line="276" w:lineRule="auto"/>
        <w:ind w:right="140"/>
        <w:jc w:val="both"/>
        <w:rPr>
          <w:sz w:val="26"/>
          <w:szCs w:val="26"/>
        </w:rPr>
      </w:pPr>
    </w:p>
    <w:p w14:paraId="65FA50F1" w14:textId="77777777" w:rsidR="00D12B1A" w:rsidRPr="00167FDC" w:rsidRDefault="00D12B1A" w:rsidP="00D12B1A">
      <w:pPr>
        <w:widowControl w:val="0"/>
        <w:tabs>
          <w:tab w:val="left" w:pos="0"/>
          <w:tab w:val="left" w:pos="993"/>
        </w:tabs>
        <w:spacing w:line="276" w:lineRule="auto"/>
        <w:ind w:right="140"/>
        <w:jc w:val="both"/>
        <w:rPr>
          <w:sz w:val="26"/>
          <w:szCs w:val="26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1B3FD6" w:rsidRPr="00167FDC" w14:paraId="3CF85782" w14:textId="77777777" w:rsidTr="0052558F">
        <w:tc>
          <w:tcPr>
            <w:tcW w:w="3284" w:type="dxa"/>
          </w:tcPr>
          <w:p w14:paraId="0BDD02EC" w14:textId="64D0A4A9" w:rsidR="00215ADC" w:rsidRPr="00167FDC" w:rsidRDefault="007F561A" w:rsidP="007F561A">
            <w:pPr>
              <w:rPr>
                <w:sz w:val="26"/>
                <w:szCs w:val="26"/>
              </w:rPr>
            </w:pPr>
            <w:r w:rsidRPr="00167FDC">
              <w:rPr>
                <w:sz w:val="26"/>
                <w:szCs w:val="26"/>
              </w:rPr>
              <w:t>Н</w:t>
            </w:r>
            <w:r w:rsidR="00215ADC" w:rsidRPr="00167FDC">
              <w:rPr>
                <w:sz w:val="26"/>
                <w:szCs w:val="26"/>
              </w:rPr>
              <w:t>ачальник управления</w:t>
            </w:r>
          </w:p>
        </w:tc>
        <w:tc>
          <w:tcPr>
            <w:tcW w:w="3285" w:type="dxa"/>
          </w:tcPr>
          <w:p w14:paraId="38C5CCA2" w14:textId="77777777" w:rsidR="00215ADC" w:rsidRPr="00167FDC" w:rsidRDefault="00215ADC" w:rsidP="0052558F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14:paraId="4AABD432" w14:textId="7132D29C" w:rsidR="00215ADC" w:rsidRPr="00167FDC" w:rsidRDefault="007F561A" w:rsidP="007F561A">
            <w:pPr>
              <w:jc w:val="right"/>
              <w:rPr>
                <w:sz w:val="26"/>
                <w:szCs w:val="26"/>
              </w:rPr>
            </w:pPr>
            <w:r w:rsidRPr="00167FDC">
              <w:rPr>
                <w:sz w:val="26"/>
                <w:szCs w:val="26"/>
              </w:rPr>
              <w:t>Г</w:t>
            </w:r>
            <w:r w:rsidR="00215ADC" w:rsidRPr="00167FDC">
              <w:rPr>
                <w:sz w:val="26"/>
                <w:szCs w:val="26"/>
              </w:rPr>
              <w:t>.</w:t>
            </w:r>
            <w:r w:rsidRPr="00167FDC">
              <w:rPr>
                <w:sz w:val="26"/>
                <w:szCs w:val="26"/>
              </w:rPr>
              <w:t>В</w:t>
            </w:r>
            <w:r w:rsidR="00215ADC" w:rsidRPr="00167FDC">
              <w:rPr>
                <w:sz w:val="26"/>
                <w:szCs w:val="26"/>
              </w:rPr>
              <w:t xml:space="preserve">. </w:t>
            </w:r>
            <w:r w:rsidRPr="00167FDC">
              <w:rPr>
                <w:sz w:val="26"/>
                <w:szCs w:val="26"/>
              </w:rPr>
              <w:t>Крайн</w:t>
            </w:r>
          </w:p>
        </w:tc>
      </w:tr>
      <w:tr w:rsidR="00B137B3" w:rsidRPr="00167FDC" w14:paraId="2461258D" w14:textId="77777777" w:rsidTr="0052558F">
        <w:tc>
          <w:tcPr>
            <w:tcW w:w="3284" w:type="dxa"/>
          </w:tcPr>
          <w:p w14:paraId="0654DA48" w14:textId="77777777" w:rsidR="00182711" w:rsidRPr="00167FDC" w:rsidRDefault="00182711" w:rsidP="003B72EB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14:paraId="0046A2F9" w14:textId="77777777" w:rsidR="00182711" w:rsidRPr="00167FDC" w:rsidRDefault="00182711" w:rsidP="0052558F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14:paraId="30E6E161" w14:textId="77777777" w:rsidR="00182711" w:rsidRPr="00167FDC" w:rsidRDefault="00182711" w:rsidP="003B72EB">
            <w:pPr>
              <w:jc w:val="right"/>
              <w:rPr>
                <w:sz w:val="26"/>
                <w:szCs w:val="26"/>
              </w:rPr>
            </w:pPr>
          </w:p>
        </w:tc>
      </w:tr>
    </w:tbl>
    <w:p w14:paraId="1BC28D39" w14:textId="77777777" w:rsidR="00971F92" w:rsidRPr="00167FDC" w:rsidRDefault="00971F92" w:rsidP="00760D16">
      <w:pPr>
        <w:rPr>
          <w:sz w:val="26"/>
          <w:szCs w:val="26"/>
        </w:rPr>
      </w:pPr>
    </w:p>
    <w:sectPr w:rsidR="00971F92" w:rsidRPr="00167FDC" w:rsidSect="00182711">
      <w:headerReference w:type="default" r:id="rId10"/>
      <w:pgSz w:w="11906" w:h="16838" w:code="9"/>
      <w:pgMar w:top="1134" w:right="567" w:bottom="51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4F2774" w14:textId="77777777" w:rsidR="00C53449" w:rsidRDefault="00C53449">
      <w:r>
        <w:separator/>
      </w:r>
    </w:p>
  </w:endnote>
  <w:endnote w:type="continuationSeparator" w:id="0">
    <w:p w14:paraId="6A2E44DF" w14:textId="77777777" w:rsidR="00C53449" w:rsidRDefault="00C5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6C0D3" w14:textId="77777777" w:rsidR="00C53449" w:rsidRDefault="00C53449">
      <w:r>
        <w:separator/>
      </w:r>
    </w:p>
  </w:footnote>
  <w:footnote w:type="continuationSeparator" w:id="0">
    <w:p w14:paraId="47A5E3E8" w14:textId="77777777" w:rsidR="00C53449" w:rsidRDefault="00C53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286363"/>
      <w:docPartObj>
        <w:docPartGallery w:val="Page Numbers (Top of Page)"/>
        <w:docPartUnique/>
      </w:docPartObj>
    </w:sdtPr>
    <w:sdtEndPr/>
    <w:sdtContent>
      <w:p w14:paraId="06BEAADA" w14:textId="1C1BB48A" w:rsidR="00426A01" w:rsidRDefault="00426A0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F81">
          <w:rPr>
            <w:noProof/>
          </w:rPr>
          <w:t>2</w:t>
        </w:r>
        <w:r>
          <w:fldChar w:fldCharType="end"/>
        </w:r>
      </w:p>
    </w:sdtContent>
  </w:sdt>
  <w:p w14:paraId="59E20A25" w14:textId="77777777" w:rsidR="00426A01" w:rsidRDefault="00426A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5A22"/>
    <w:multiLevelType w:val="hybridMultilevel"/>
    <w:tmpl w:val="42C8772A"/>
    <w:lvl w:ilvl="0" w:tplc="EBD605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0E96B97"/>
    <w:multiLevelType w:val="hybridMultilevel"/>
    <w:tmpl w:val="42C8772A"/>
    <w:lvl w:ilvl="0" w:tplc="EBD605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9270760"/>
    <w:multiLevelType w:val="multilevel"/>
    <w:tmpl w:val="5E52C2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DD"/>
    <w:rsid w:val="000041F5"/>
    <w:rsid w:val="00027034"/>
    <w:rsid w:val="000341A2"/>
    <w:rsid w:val="00045731"/>
    <w:rsid w:val="000462AD"/>
    <w:rsid w:val="000743B0"/>
    <w:rsid w:val="00085C40"/>
    <w:rsid w:val="00085D96"/>
    <w:rsid w:val="0009763B"/>
    <w:rsid w:val="000A1EA2"/>
    <w:rsid w:val="000A453D"/>
    <w:rsid w:val="000A4B89"/>
    <w:rsid w:val="000B049F"/>
    <w:rsid w:val="000B2775"/>
    <w:rsid w:val="000C4718"/>
    <w:rsid w:val="000E5B18"/>
    <w:rsid w:val="0010116C"/>
    <w:rsid w:val="00105D80"/>
    <w:rsid w:val="00121518"/>
    <w:rsid w:val="00135BED"/>
    <w:rsid w:val="00144A6C"/>
    <w:rsid w:val="00145341"/>
    <w:rsid w:val="001529A3"/>
    <w:rsid w:val="00155965"/>
    <w:rsid w:val="001604B9"/>
    <w:rsid w:val="00161B7F"/>
    <w:rsid w:val="00162E5D"/>
    <w:rsid w:val="00167FDC"/>
    <w:rsid w:val="00182711"/>
    <w:rsid w:val="001846EB"/>
    <w:rsid w:val="0019796B"/>
    <w:rsid w:val="001B3FD6"/>
    <w:rsid w:val="001B6A22"/>
    <w:rsid w:val="001C6E81"/>
    <w:rsid w:val="001F6599"/>
    <w:rsid w:val="00203B46"/>
    <w:rsid w:val="00203DCF"/>
    <w:rsid w:val="00206733"/>
    <w:rsid w:val="002110C2"/>
    <w:rsid w:val="00211676"/>
    <w:rsid w:val="0021181D"/>
    <w:rsid w:val="00215ADC"/>
    <w:rsid w:val="00223721"/>
    <w:rsid w:val="00234C80"/>
    <w:rsid w:val="002427E8"/>
    <w:rsid w:val="002504E3"/>
    <w:rsid w:val="00251C97"/>
    <w:rsid w:val="00252309"/>
    <w:rsid w:val="002541A2"/>
    <w:rsid w:val="00261636"/>
    <w:rsid w:val="002622CA"/>
    <w:rsid w:val="002629D3"/>
    <w:rsid w:val="00265010"/>
    <w:rsid w:val="00266DEA"/>
    <w:rsid w:val="0027313F"/>
    <w:rsid w:val="002733B4"/>
    <w:rsid w:val="00276635"/>
    <w:rsid w:val="002944B3"/>
    <w:rsid w:val="00294604"/>
    <w:rsid w:val="002A3A0A"/>
    <w:rsid w:val="002A4039"/>
    <w:rsid w:val="002A5183"/>
    <w:rsid w:val="002C05A4"/>
    <w:rsid w:val="002C7B2E"/>
    <w:rsid w:val="002E3E3B"/>
    <w:rsid w:val="002E4586"/>
    <w:rsid w:val="002E685B"/>
    <w:rsid w:val="002F63EC"/>
    <w:rsid w:val="002F7948"/>
    <w:rsid w:val="00303F94"/>
    <w:rsid w:val="00305BB8"/>
    <w:rsid w:val="00307219"/>
    <w:rsid w:val="00322E7E"/>
    <w:rsid w:val="003312C1"/>
    <w:rsid w:val="00341001"/>
    <w:rsid w:val="00350C9C"/>
    <w:rsid w:val="003510EC"/>
    <w:rsid w:val="003705B7"/>
    <w:rsid w:val="0037712E"/>
    <w:rsid w:val="00397414"/>
    <w:rsid w:val="003A411D"/>
    <w:rsid w:val="003B72EB"/>
    <w:rsid w:val="003B7BC5"/>
    <w:rsid w:val="003C2F1F"/>
    <w:rsid w:val="003C35A2"/>
    <w:rsid w:val="003E1108"/>
    <w:rsid w:val="003E738D"/>
    <w:rsid w:val="003F6849"/>
    <w:rsid w:val="00410EF8"/>
    <w:rsid w:val="004206BC"/>
    <w:rsid w:val="00420B8A"/>
    <w:rsid w:val="004220E0"/>
    <w:rsid w:val="00422291"/>
    <w:rsid w:val="00424A76"/>
    <w:rsid w:val="00426A01"/>
    <w:rsid w:val="00435F9B"/>
    <w:rsid w:val="004430A3"/>
    <w:rsid w:val="00446ECC"/>
    <w:rsid w:val="00461951"/>
    <w:rsid w:val="004679CD"/>
    <w:rsid w:val="00471035"/>
    <w:rsid w:val="004750A9"/>
    <w:rsid w:val="00477ED4"/>
    <w:rsid w:val="004824A8"/>
    <w:rsid w:val="00483624"/>
    <w:rsid w:val="00490676"/>
    <w:rsid w:val="00491817"/>
    <w:rsid w:val="00494210"/>
    <w:rsid w:val="004A7F32"/>
    <w:rsid w:val="004C4A83"/>
    <w:rsid w:val="004C5F45"/>
    <w:rsid w:val="004E00FA"/>
    <w:rsid w:val="004E0991"/>
    <w:rsid w:val="004F0158"/>
    <w:rsid w:val="004F70A3"/>
    <w:rsid w:val="0050203D"/>
    <w:rsid w:val="005048F7"/>
    <w:rsid w:val="005067D2"/>
    <w:rsid w:val="005171A7"/>
    <w:rsid w:val="00524FE5"/>
    <w:rsid w:val="005337BA"/>
    <w:rsid w:val="005429AA"/>
    <w:rsid w:val="00550A94"/>
    <w:rsid w:val="0056099E"/>
    <w:rsid w:val="00563D37"/>
    <w:rsid w:val="00566A32"/>
    <w:rsid w:val="0058209C"/>
    <w:rsid w:val="005959BB"/>
    <w:rsid w:val="005A49B8"/>
    <w:rsid w:val="005C6BD0"/>
    <w:rsid w:val="005C7A5A"/>
    <w:rsid w:val="005E14F0"/>
    <w:rsid w:val="005F41ED"/>
    <w:rsid w:val="0061203F"/>
    <w:rsid w:val="00613932"/>
    <w:rsid w:val="00615023"/>
    <w:rsid w:val="006177BF"/>
    <w:rsid w:val="00622EAB"/>
    <w:rsid w:val="00631D4C"/>
    <w:rsid w:val="0063549C"/>
    <w:rsid w:val="00640AFB"/>
    <w:rsid w:val="006437DF"/>
    <w:rsid w:val="00663A7B"/>
    <w:rsid w:val="00674284"/>
    <w:rsid w:val="0068344F"/>
    <w:rsid w:val="006868AF"/>
    <w:rsid w:val="00691C39"/>
    <w:rsid w:val="00696C13"/>
    <w:rsid w:val="006A1532"/>
    <w:rsid w:val="006A243B"/>
    <w:rsid w:val="006A4542"/>
    <w:rsid w:val="006A5453"/>
    <w:rsid w:val="006A63FB"/>
    <w:rsid w:val="006A6FE7"/>
    <w:rsid w:val="006B08B5"/>
    <w:rsid w:val="006C0298"/>
    <w:rsid w:val="006C4DD8"/>
    <w:rsid w:val="006C79BE"/>
    <w:rsid w:val="006D2645"/>
    <w:rsid w:val="006F2C14"/>
    <w:rsid w:val="00711C59"/>
    <w:rsid w:val="00712A7B"/>
    <w:rsid w:val="0071716F"/>
    <w:rsid w:val="00726524"/>
    <w:rsid w:val="00731C65"/>
    <w:rsid w:val="00732745"/>
    <w:rsid w:val="007363AD"/>
    <w:rsid w:val="00737347"/>
    <w:rsid w:val="00752EF6"/>
    <w:rsid w:val="00757645"/>
    <w:rsid w:val="0075792D"/>
    <w:rsid w:val="00760D16"/>
    <w:rsid w:val="007612E1"/>
    <w:rsid w:val="0076352F"/>
    <w:rsid w:val="007674A4"/>
    <w:rsid w:val="007709DF"/>
    <w:rsid w:val="00770D4D"/>
    <w:rsid w:val="0077582F"/>
    <w:rsid w:val="00790AAE"/>
    <w:rsid w:val="00793816"/>
    <w:rsid w:val="00793FA6"/>
    <w:rsid w:val="007B1CCD"/>
    <w:rsid w:val="007B7C74"/>
    <w:rsid w:val="007C5A7A"/>
    <w:rsid w:val="007C5E96"/>
    <w:rsid w:val="007E0142"/>
    <w:rsid w:val="007E27E1"/>
    <w:rsid w:val="007E7726"/>
    <w:rsid w:val="007F4935"/>
    <w:rsid w:val="007F561A"/>
    <w:rsid w:val="007F7CFF"/>
    <w:rsid w:val="00802156"/>
    <w:rsid w:val="00804582"/>
    <w:rsid w:val="0080751A"/>
    <w:rsid w:val="00823548"/>
    <w:rsid w:val="00824643"/>
    <w:rsid w:val="00825473"/>
    <w:rsid w:val="008263E4"/>
    <w:rsid w:val="00833F90"/>
    <w:rsid w:val="00834D58"/>
    <w:rsid w:val="00835805"/>
    <w:rsid w:val="00840D89"/>
    <w:rsid w:val="00857C74"/>
    <w:rsid w:val="008675A0"/>
    <w:rsid w:val="00877196"/>
    <w:rsid w:val="00883FB6"/>
    <w:rsid w:val="00885C61"/>
    <w:rsid w:val="00887292"/>
    <w:rsid w:val="008878D7"/>
    <w:rsid w:val="008A515C"/>
    <w:rsid w:val="008A5F81"/>
    <w:rsid w:val="008A604A"/>
    <w:rsid w:val="008D2E2B"/>
    <w:rsid w:val="008D61D2"/>
    <w:rsid w:val="008E315B"/>
    <w:rsid w:val="00906ABC"/>
    <w:rsid w:val="009072CC"/>
    <w:rsid w:val="00913A28"/>
    <w:rsid w:val="00917D53"/>
    <w:rsid w:val="00922B8F"/>
    <w:rsid w:val="00925DDD"/>
    <w:rsid w:val="009300A9"/>
    <w:rsid w:val="009344C3"/>
    <w:rsid w:val="00935A9B"/>
    <w:rsid w:val="00945622"/>
    <w:rsid w:val="00945C21"/>
    <w:rsid w:val="0095536B"/>
    <w:rsid w:val="00971F92"/>
    <w:rsid w:val="0097748B"/>
    <w:rsid w:val="00982ED6"/>
    <w:rsid w:val="009A0F96"/>
    <w:rsid w:val="009A1707"/>
    <w:rsid w:val="009A46E7"/>
    <w:rsid w:val="009B13EE"/>
    <w:rsid w:val="009B4678"/>
    <w:rsid w:val="009B5263"/>
    <w:rsid w:val="009C04A7"/>
    <w:rsid w:val="009C70DD"/>
    <w:rsid w:val="009D60C0"/>
    <w:rsid w:val="009E1E1D"/>
    <w:rsid w:val="009E3919"/>
    <w:rsid w:val="009F629E"/>
    <w:rsid w:val="00A017C0"/>
    <w:rsid w:val="00A2188F"/>
    <w:rsid w:val="00A266FC"/>
    <w:rsid w:val="00A33612"/>
    <w:rsid w:val="00A41709"/>
    <w:rsid w:val="00A55E3D"/>
    <w:rsid w:val="00A65342"/>
    <w:rsid w:val="00A75AC4"/>
    <w:rsid w:val="00A75C30"/>
    <w:rsid w:val="00A75F20"/>
    <w:rsid w:val="00A80E05"/>
    <w:rsid w:val="00A867DE"/>
    <w:rsid w:val="00AB07D3"/>
    <w:rsid w:val="00AB544D"/>
    <w:rsid w:val="00AC6AC7"/>
    <w:rsid w:val="00AD31BF"/>
    <w:rsid w:val="00AF1139"/>
    <w:rsid w:val="00AF6C59"/>
    <w:rsid w:val="00B11211"/>
    <w:rsid w:val="00B137B3"/>
    <w:rsid w:val="00B16194"/>
    <w:rsid w:val="00B22AA3"/>
    <w:rsid w:val="00B25904"/>
    <w:rsid w:val="00B50641"/>
    <w:rsid w:val="00B5215D"/>
    <w:rsid w:val="00B8461A"/>
    <w:rsid w:val="00B911B4"/>
    <w:rsid w:val="00BB3D23"/>
    <w:rsid w:val="00BB5E1E"/>
    <w:rsid w:val="00BB78B1"/>
    <w:rsid w:val="00BD4CEE"/>
    <w:rsid w:val="00BD71A4"/>
    <w:rsid w:val="00BF324F"/>
    <w:rsid w:val="00C04315"/>
    <w:rsid w:val="00C10738"/>
    <w:rsid w:val="00C14D19"/>
    <w:rsid w:val="00C2256B"/>
    <w:rsid w:val="00C27AC0"/>
    <w:rsid w:val="00C31987"/>
    <w:rsid w:val="00C45C53"/>
    <w:rsid w:val="00C51943"/>
    <w:rsid w:val="00C53449"/>
    <w:rsid w:val="00C64E13"/>
    <w:rsid w:val="00C95334"/>
    <w:rsid w:val="00CA1169"/>
    <w:rsid w:val="00CA345E"/>
    <w:rsid w:val="00CB6911"/>
    <w:rsid w:val="00CB6C53"/>
    <w:rsid w:val="00CD1D61"/>
    <w:rsid w:val="00CD3A79"/>
    <w:rsid w:val="00CD5C04"/>
    <w:rsid w:val="00CE60ED"/>
    <w:rsid w:val="00CF016E"/>
    <w:rsid w:val="00CF346E"/>
    <w:rsid w:val="00D00A7B"/>
    <w:rsid w:val="00D02184"/>
    <w:rsid w:val="00D12B1A"/>
    <w:rsid w:val="00D16926"/>
    <w:rsid w:val="00D16A57"/>
    <w:rsid w:val="00D64B32"/>
    <w:rsid w:val="00D651ED"/>
    <w:rsid w:val="00D74B98"/>
    <w:rsid w:val="00D77813"/>
    <w:rsid w:val="00D9523C"/>
    <w:rsid w:val="00DA01E5"/>
    <w:rsid w:val="00DD24B3"/>
    <w:rsid w:val="00DD2FBC"/>
    <w:rsid w:val="00DD5762"/>
    <w:rsid w:val="00DE7EBB"/>
    <w:rsid w:val="00DF595E"/>
    <w:rsid w:val="00DF7272"/>
    <w:rsid w:val="00E001C8"/>
    <w:rsid w:val="00E0125B"/>
    <w:rsid w:val="00E04780"/>
    <w:rsid w:val="00E04DCF"/>
    <w:rsid w:val="00E06B86"/>
    <w:rsid w:val="00E078A9"/>
    <w:rsid w:val="00E07EF2"/>
    <w:rsid w:val="00E11593"/>
    <w:rsid w:val="00E12707"/>
    <w:rsid w:val="00E14B9C"/>
    <w:rsid w:val="00E159CC"/>
    <w:rsid w:val="00E21589"/>
    <w:rsid w:val="00E24797"/>
    <w:rsid w:val="00E41D88"/>
    <w:rsid w:val="00E540DE"/>
    <w:rsid w:val="00E64F0F"/>
    <w:rsid w:val="00E7400F"/>
    <w:rsid w:val="00E7555F"/>
    <w:rsid w:val="00E75EE2"/>
    <w:rsid w:val="00E84684"/>
    <w:rsid w:val="00E93F37"/>
    <w:rsid w:val="00E94182"/>
    <w:rsid w:val="00E97375"/>
    <w:rsid w:val="00E9773C"/>
    <w:rsid w:val="00EA0AD5"/>
    <w:rsid w:val="00EC246C"/>
    <w:rsid w:val="00EE0603"/>
    <w:rsid w:val="00EE0803"/>
    <w:rsid w:val="00EE72EF"/>
    <w:rsid w:val="00EF0FE3"/>
    <w:rsid w:val="00F0319B"/>
    <w:rsid w:val="00F118DA"/>
    <w:rsid w:val="00F23DDE"/>
    <w:rsid w:val="00F2534D"/>
    <w:rsid w:val="00F309F9"/>
    <w:rsid w:val="00F37595"/>
    <w:rsid w:val="00F533D5"/>
    <w:rsid w:val="00F565E7"/>
    <w:rsid w:val="00F57EC5"/>
    <w:rsid w:val="00F63DF8"/>
    <w:rsid w:val="00F6758B"/>
    <w:rsid w:val="00F71F8F"/>
    <w:rsid w:val="00F837E6"/>
    <w:rsid w:val="00F858E0"/>
    <w:rsid w:val="00F91736"/>
    <w:rsid w:val="00F91BA1"/>
    <w:rsid w:val="00F95794"/>
    <w:rsid w:val="00FA2E72"/>
    <w:rsid w:val="00FD5CD5"/>
    <w:rsid w:val="00FE0524"/>
    <w:rsid w:val="00FF2653"/>
    <w:rsid w:val="00FF393E"/>
    <w:rsid w:val="00FF4B3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81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"/>
    <w:basedOn w:val="a"/>
    <w:link w:val="afb"/>
    <w:rPr>
      <w:sz w:val="26"/>
      <w:szCs w:val="20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5756,bqiaagaaeyqcaaagiaiaaapgewaabe4taaaaaaaaaaaaaaaaaaaaaaaaaaaaaaaaaaaaaaaaaaaaaaaaaaaaaaaaaaaaaaaaaaaaaaaaaaaaaaaaaaaaaaaaaaaaaaaaaaaaaaaaaaaaaaaaaaaaaaaaaaaaaaaaaaaaaaaaaaaaaaaaaaaaaaaaaaaaaaaaaaaaaaaaaaaaaaaaaaaaaaaaaaaaaaaaaaaaaaaa"/>
    <w:basedOn w:val="a"/>
    <w:rsid w:val="00971F92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971F9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"/>
    <w:basedOn w:val="a"/>
    <w:link w:val="afb"/>
    <w:rPr>
      <w:sz w:val="26"/>
      <w:szCs w:val="20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5756,bqiaagaaeyqcaaagiaiaaapgewaabe4taaaaaaaaaaaaaaaaaaaaaaaaaaaaaaaaaaaaaaaaaaaaaaaaaaaaaaaaaaaaaaaaaaaaaaaaaaaaaaaaaaaaaaaaaaaaaaaaaaaaaaaaaaaaaaaaaaaaaaaaaaaaaaaaaaaaaaaaaaaaaaaaaaaaaaaaaaaaaaaaaaaaaaaaaaaaaaaaaaaaaaaaaaaaaaaaaaaaaaaa"/>
    <w:basedOn w:val="a"/>
    <w:rsid w:val="00971F92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971F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CC72F-5B79-45B7-8E43-0B557A764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4294961152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Козлова</cp:lastModifiedBy>
  <cp:revision>32</cp:revision>
  <cp:lastPrinted>2026-04-10T07:47:00Z</cp:lastPrinted>
  <dcterms:created xsi:type="dcterms:W3CDTF">2025-03-06T08:34:00Z</dcterms:created>
  <dcterms:modified xsi:type="dcterms:W3CDTF">2026-04-10T07:52:00Z</dcterms:modified>
</cp:coreProperties>
</file>