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5" w:type="dxa"/>
        <w:tblCellSpacing w:w="0" w:type="dxa"/>
        <w:tblInd w:w="10031" w:type="dxa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45"/>
      </w:tblGrid>
      <w:tr w:rsidR="001B5FF2" w:rsidRPr="001C6BB8" w:rsidTr="001B5FF2">
        <w:trPr>
          <w:trHeight w:val="478"/>
          <w:tblCellSpacing w:w="0" w:type="dxa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5FF2" w:rsidRPr="001C6BB8" w:rsidRDefault="001B5FF2" w:rsidP="00337145">
            <w:pPr>
              <w:widowControl w:val="0"/>
              <w:jc w:val="both"/>
              <w:rPr>
                <w:color w:val="000000"/>
                <w:shd w:val="clear" w:color="auto" w:fill="FFFFFF"/>
              </w:rPr>
            </w:pPr>
            <w:r w:rsidRPr="001C6BB8">
              <w:rPr>
                <w:color w:val="000000"/>
                <w:shd w:val="clear" w:color="auto" w:fill="FFFFFF"/>
              </w:rPr>
              <w:t xml:space="preserve">Приложение </w:t>
            </w:r>
          </w:p>
        </w:tc>
      </w:tr>
      <w:tr w:rsidR="001B5FF2" w:rsidRPr="001C6BB8" w:rsidTr="001B5FF2">
        <w:trPr>
          <w:tblCellSpacing w:w="0" w:type="dxa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B5FF2" w:rsidRPr="001C6BB8" w:rsidRDefault="001B5FF2" w:rsidP="00337145">
            <w:pPr>
              <w:widowControl w:val="0"/>
              <w:jc w:val="both"/>
            </w:pPr>
            <w:r w:rsidRPr="001C6BB8">
              <w:rPr>
                <w:color w:val="000000"/>
                <w:shd w:val="clear" w:color="auto" w:fill="FFFFFF"/>
              </w:rPr>
              <w:t>УТВЕРЖДЕНО</w:t>
            </w:r>
          </w:p>
          <w:p w:rsidR="001B5FF2" w:rsidRPr="001C6BB8" w:rsidRDefault="001B5FF2" w:rsidP="00337145">
            <w:pPr>
              <w:widowControl w:val="0"/>
              <w:jc w:val="both"/>
            </w:pPr>
            <w:r w:rsidRPr="001C6BB8">
              <w:rPr>
                <w:color w:val="000000"/>
                <w:shd w:val="clear" w:color="auto" w:fill="FFFFFF"/>
              </w:rPr>
              <w:t>приказом Финансового управления администрации муниципального округа «Ухта»</w:t>
            </w:r>
          </w:p>
          <w:p w:rsidR="001B5FF2" w:rsidRPr="001C6BB8" w:rsidRDefault="001B5FF2" w:rsidP="009B0984">
            <w:pPr>
              <w:widowControl w:val="0"/>
              <w:jc w:val="both"/>
            </w:pPr>
            <w:r w:rsidRPr="001C6BB8">
              <w:rPr>
                <w:color w:val="000000"/>
                <w:shd w:val="clear" w:color="auto" w:fill="FFFFFF"/>
              </w:rPr>
              <w:t xml:space="preserve">от </w:t>
            </w:r>
            <w:r w:rsidR="008A688B">
              <w:rPr>
                <w:color w:val="000000"/>
                <w:shd w:val="clear" w:color="auto" w:fill="FFFFFF"/>
              </w:rPr>
              <w:t>30.05.2024</w:t>
            </w:r>
            <w:r w:rsidRPr="001C6BB8">
              <w:rPr>
                <w:color w:val="000000"/>
                <w:shd w:val="clear" w:color="auto" w:fill="FFFFFF"/>
              </w:rPr>
              <w:t xml:space="preserve"> № </w:t>
            </w:r>
            <w:r w:rsidR="008A688B">
              <w:rPr>
                <w:color w:val="000000"/>
                <w:shd w:val="clear" w:color="auto" w:fill="FFFFFF"/>
              </w:rPr>
              <w:t>107</w:t>
            </w:r>
          </w:p>
        </w:tc>
      </w:tr>
    </w:tbl>
    <w:p w:rsidR="003F2F5E" w:rsidRPr="00DA5A6A" w:rsidRDefault="003F2F5E" w:rsidP="001B5FF2">
      <w:pPr>
        <w:tabs>
          <w:tab w:val="left" w:pos="9354"/>
        </w:tabs>
        <w:ind w:right="-2"/>
        <w:rPr>
          <w:rFonts w:eastAsiaTheme="minorHAnsi"/>
          <w:lang w:eastAsia="en-US"/>
        </w:rPr>
      </w:pPr>
    </w:p>
    <w:p w:rsidR="003F2F5E" w:rsidRPr="00DA5A6A" w:rsidRDefault="0008773B">
      <w:pPr>
        <w:jc w:val="center"/>
        <w:rPr>
          <w:rFonts w:eastAsiaTheme="minorHAnsi"/>
          <w:lang w:eastAsia="en-US"/>
        </w:rPr>
      </w:pPr>
      <w:r w:rsidRPr="00CD03FE">
        <w:rPr>
          <w:rFonts w:eastAsiaTheme="minorHAnsi"/>
          <w:lang w:eastAsia="en-US"/>
        </w:rPr>
        <w:t xml:space="preserve">ПЕРЕЧЕНЬНАЛОГОВЫХ РАСХОДОВ </w:t>
      </w:r>
      <w:r w:rsidR="00CD03FE" w:rsidRPr="00CD03FE">
        <w:rPr>
          <w:rFonts w:eastAsiaTheme="minorHAnsi"/>
          <w:lang w:eastAsia="en-US"/>
        </w:rPr>
        <w:t>МУНИЦИПАЛЬНОГО ОКРУГА</w:t>
      </w:r>
      <w:r w:rsidRPr="00CD03FE">
        <w:rPr>
          <w:rFonts w:eastAsiaTheme="minorHAnsi"/>
          <w:lang w:eastAsia="en-US"/>
        </w:rPr>
        <w:t xml:space="preserve"> «УХТА»</w:t>
      </w:r>
    </w:p>
    <w:p w:rsidR="003F2F5E" w:rsidRDefault="003F2F5E">
      <w:pPr>
        <w:jc w:val="center"/>
        <w:rPr>
          <w:rFonts w:eastAsiaTheme="minorHAnsi"/>
          <w:lang w:eastAsia="en-US"/>
        </w:rPr>
      </w:pPr>
    </w:p>
    <w:tbl>
      <w:tblPr>
        <w:tblW w:w="15877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"/>
        <w:gridCol w:w="1135"/>
        <w:gridCol w:w="1053"/>
        <w:gridCol w:w="2491"/>
        <w:gridCol w:w="1417"/>
        <w:gridCol w:w="1276"/>
        <w:gridCol w:w="1003"/>
        <w:gridCol w:w="1176"/>
        <w:gridCol w:w="939"/>
        <w:gridCol w:w="1134"/>
        <w:gridCol w:w="1552"/>
        <w:gridCol w:w="1142"/>
        <w:gridCol w:w="1134"/>
      </w:tblGrid>
      <w:tr w:rsidR="00251426" w:rsidTr="00133B7C">
        <w:trPr>
          <w:trHeight w:val="3378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N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Наименование муниципального правового акта, устанавливающего льготу, освобождение или иную преференцию по налогам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Реквизиты норм МПА, устанавливающего льготу, освобождение или иную преференцию по налогам (статьи, части, пункты, подпункты, абзацы)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Наименование налоговых льгот, освобождений или иных преференций по налогам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Наименования налогов, по которым предусматриваются налоговые льготы, освобождения или иные преференции по налогам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Вид налоговой льготы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Дата начала действия льготы, освобождения или иной преференции по налогам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Дата прекращения действия льготы, освобождения или иной преференции по налогам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Целевая категория налоговой льготы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Целевая категория плательщиков налогов, для которых предусмотрены налоговые льготы, освобождения или иные преференции по налогам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Наименование муниципальной программы муниципального округа «Ухта», ее реквизиты (дата и № НПА)/направление социально-экономической политики муниципального округа «Ухта», не относящееся к муниципальным программам муниципального округа «Ухта» (дата и № НПА), целям которых соответствует налоговый расход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Наименование структурного элемента (подпрограммы) муниципальной программы муниципального округа «Ухта», целям которого соответствует налоговый расход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Наименование куратора налогового расхода муниципального округа «Ухта»</w:t>
            </w:r>
          </w:p>
        </w:tc>
      </w:tr>
      <w:tr w:rsidR="00251426" w:rsidTr="00133B7C">
        <w:trPr>
          <w:trHeight w:val="65"/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51426" w:rsidRPr="00CE5A4A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5A4A">
              <w:rPr>
                <w:rFonts w:eastAsiaTheme="minorHAnsi"/>
                <w:sz w:val="14"/>
                <w:szCs w:val="14"/>
                <w:lang w:eastAsia="en-US"/>
              </w:rPr>
              <w:t>13</w:t>
            </w:r>
          </w:p>
        </w:tc>
      </w:tr>
      <w:tr w:rsidR="00251426" w:rsidTr="00133B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9B0984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9B0984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9B0984">
              <w:rPr>
                <w:rFonts w:eastAsiaTheme="minorHAnsi"/>
                <w:sz w:val="14"/>
                <w:szCs w:val="14"/>
                <w:lang w:eastAsia="en-US"/>
              </w:rPr>
              <w:t>«Об установлении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п. 5, абз. 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садоводческие товарищества, садово-огороднические некоммерческие товарищества и индивидуальные владельцы садовых, огородных земельных участков, в отношении земельных участков, предоставленных под садоводство, огородничество, за исключением земельных участков, используемых в предпринимательской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01.01.2020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Юридические, физические лица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9B0984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B0984">
              <w:rPr>
                <w:rFonts w:eastAsiaTheme="minorHAnsi"/>
                <w:sz w:val="14"/>
                <w:szCs w:val="14"/>
                <w:lang w:eastAsia="en-US"/>
              </w:rPr>
              <w:t>Муниципальная программа «Социальная поддержка населения», утвержденная постановлением администрации МОГО «Ухта» от 22.12.2022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9B0984">
              <w:rPr>
                <w:rFonts w:eastAsiaTheme="minorHAnsi"/>
                <w:sz w:val="14"/>
                <w:szCs w:val="14"/>
                <w:lang w:eastAsia="en-US"/>
              </w:rPr>
              <w:t>№ 2961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2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п. 5, абз. 4</w:t>
            </w:r>
          </w:p>
        </w:tc>
        <w:tc>
          <w:tcPr>
            <w:tcW w:w="2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ветераны Великой Отечественной войны, бывшие несовершеннолетние узники лагерей, гетто и других мест принудительного содержания, созданных фашистами и их союзниками в период Второй мировой войны, лица, награжденные знаком "Жителю блокадного Ленинграда", вдовы (вдовцы) военнослужащих, погибших в период войны с Финляндией, Великой Отечественной войны, войны с Японией, вдовы (вдовцы) умерших инвалидов Великой Отечественной войны и участников Великой Отечественной</w:t>
            </w:r>
            <w:r w:rsidR="00A016F7">
              <w:rPr>
                <w:rFonts w:eastAsiaTheme="minorHAnsi"/>
                <w:sz w:val="14"/>
                <w:szCs w:val="14"/>
                <w:lang w:eastAsia="en-US"/>
              </w:rPr>
              <w:t xml:space="preserve">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войны, ветераны Великой Отечественной войны - лица, проработавшие в тылу, бывшие несовершеннолетние узники нацистских лагерей, тюрем и гетто в отношении земельных участков, приобретенных (предоставленных) для обслуживания индивидуального жилого дома, находящегося в собственности данного гражданина, а также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производства, а также земельных участков, приобретенных (предоставленных) для личного подсобного хозяйства, огородничества или животноводства, садоводства и обслуживания индивидуальных гаражей, за исключением земельных участков, используемых в предпринимательской деятельности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02.05.2020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«Социальная поддержка населения», утвержденная постановлением администрации МОГО «Ухта» от 22.12.2022 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№ 2961</w:t>
            </w:r>
          </w:p>
        </w:tc>
        <w:tc>
          <w:tcPr>
            <w:tcW w:w="11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20.11.2014 № 331</w:t>
            </w:r>
          </w:p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«Об установлении налога на имущество физических лиц на территории МОГО «Ухта»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п. 2, пп. 2,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абз.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9C4F6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2C4161">
              <w:rPr>
                <w:rFonts w:eastAsiaTheme="minorHAnsi"/>
                <w:sz w:val="14"/>
                <w:szCs w:val="14"/>
                <w:lang w:eastAsia="en-US"/>
              </w:rPr>
              <w:t>Пониженная (1,5%) ставка налога в отношении объектов налогообложения</w:t>
            </w:r>
            <w:r w:rsidR="009C4F6C" w:rsidRPr="002C4161">
              <w:rPr>
                <w:rFonts w:eastAsiaTheme="minorHAnsi"/>
                <w:sz w:val="14"/>
                <w:szCs w:val="14"/>
                <w:lang w:eastAsia="en-US"/>
              </w:rPr>
              <w:t>, включенных в перечень, определяемый в соответствии с пунктом 7 статьи 378.2 Налогового кодекса Российской Федерации; объектов налогообложения, предусмотренных абзацем вторым пункта 10 статьи 378.2 Налогового кодекса Российской Федерации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Пониженная ставка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val="en-US"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01.01.2022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31.12.2022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Стимулирующая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«Развитие экономики»,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утвержденная постановлением администрации МОГО «Ухта» от 07.12.2020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№ 3421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Управление экономического развития администрации муниципального округа «Ухта»</w:t>
            </w: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20.11.2014 № 331</w:t>
            </w:r>
          </w:p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«Об установлении налога на имущество физических лиц на территории МОГО «Ухта»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п. 2, пп. 3,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val="en-US"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абз. </w:t>
            </w:r>
            <w:r w:rsidRPr="004A6325">
              <w:rPr>
                <w:rFonts w:eastAsiaTheme="minorHAnsi"/>
                <w:sz w:val="14"/>
                <w:szCs w:val="14"/>
                <w:lang w:val="en-US" w:eastAsia="en-US"/>
              </w:rPr>
              <w:t>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Пониженная (0,1%) ставка налога в отношении объектов налогообложения, включенных в перечень, определяемый в соответствии с </w:t>
            </w:r>
            <w:hyperlink r:id="rId8" w:tooltip="consultantplus://offline/ref=2B8289E6D1747993345138B000EBA02E16922C634F2CC1835387CB5C2F3B830A63173B9FAB6C8D906149677E872BF86589A077E06B26oCQ5M" w:history="1">
              <w:r w:rsidRPr="004A6325">
                <w:rPr>
                  <w:rFonts w:eastAsiaTheme="minorHAnsi"/>
                  <w:sz w:val="14"/>
                  <w:szCs w:val="14"/>
                  <w:lang w:eastAsia="en-US"/>
                </w:rPr>
                <w:t>пунктом 7 статьи 378.2</w:t>
              </w:r>
            </w:hyperlink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 Налогового кодекса Российской Федерации, находящихся на следующих территориях МОГО «Ухта»: пгт Боровой, пст Веселый Кут, д. Гажаяг, пстГэрдъель, д. Изваиль, пстИзъюр, с. Кедвавом, пстКэмдин, д. Лайково, пст Нижний Доманик, пст Первомайский, д.Поромес, пстСедъю, пстТобысь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Пониженная ставка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01.01.2022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Стимулирующая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«Развитие экономики»,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утвержденная постановлением администрации МОГО «Ухта» от 07.12.2020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№ 3421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Управление экономического развития администрации муниципального округа «Ухта»</w:t>
            </w:r>
          </w:p>
        </w:tc>
      </w:tr>
      <w:tr w:rsidR="00251426" w:rsidRPr="00FB08CA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20.11.2014 № 331</w:t>
            </w:r>
          </w:p>
          <w:p w:rsidR="00251426" w:rsidRPr="004A6325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«Об установлении налога на имущество физических лиц на территории МОГО «Ухта»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п. 2, пп. 3,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val="en-US"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абз. </w:t>
            </w:r>
            <w:r w:rsidRPr="004A6325">
              <w:rPr>
                <w:rFonts w:eastAsiaTheme="minorHAnsi"/>
                <w:sz w:val="14"/>
                <w:szCs w:val="14"/>
                <w:lang w:val="en-US" w:eastAsia="en-US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Пониженная (0,1%) ставка налога в отношении прочих объектов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Пониженная ставка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val="en-US"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01.01.2022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31.12.2022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Стимулирующая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«Развитие экономики»,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 xml:space="preserve">утвержденная постановлением администрации МОГО «Ухта» от 07.12.2020 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№ 3421</w:t>
            </w:r>
          </w:p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Pr="004A6325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4A6325">
              <w:rPr>
                <w:rFonts w:eastAsiaTheme="minorHAnsi"/>
                <w:sz w:val="14"/>
                <w:szCs w:val="14"/>
                <w:lang w:eastAsia="en-US"/>
              </w:rPr>
              <w:t>Управление экономического развития администрации муниципального округа «Ухта»</w:t>
            </w:r>
          </w:p>
        </w:tc>
      </w:tr>
      <w:tr w:rsidR="00251426" w:rsidTr="00133B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п. 5, абз.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«Управление образования» администрации муниципального округа «Ухта» Республики Коми</w:t>
            </w: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п. 5, абз.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«Управление культуры администрации муниципального округа «Ухта» Республики Коми</w:t>
            </w: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п. 5, абз.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«Управление физической культуры и спорта» администрации муниципального округа «Ухта» Республики Коми</w:t>
            </w:r>
          </w:p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п. 5, абз.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B8516D" w:rsidRDefault="00251426" w:rsidP="00133B7C">
            <w:pPr>
              <w:jc w:val="center"/>
              <w:rPr>
                <w:rFonts w:eastAsiaTheme="minorHAnsi"/>
                <w:sz w:val="14"/>
                <w:szCs w:val="14"/>
                <w:highlight w:val="yellow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«Управление жилищно-коммунального хозяйства» администрации муниципального округа «Ухта» Республики Коми</w:t>
            </w:r>
          </w:p>
        </w:tc>
      </w:tr>
      <w:tr w:rsidR="00251426" w:rsidTr="00133B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п. 5, абз.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251426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B8516D" w:rsidRDefault="00251426" w:rsidP="00133B7C">
            <w:pPr>
              <w:jc w:val="center"/>
              <w:rPr>
                <w:rFonts w:eastAsiaTheme="minorHAnsi"/>
                <w:sz w:val="14"/>
                <w:szCs w:val="14"/>
                <w:highlight w:val="yellow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«Управление по делам гражданской обороны и чрезвычайным ситуациям»</w:t>
            </w:r>
          </w:p>
        </w:tc>
      </w:tr>
      <w:tr w:rsidR="00251426" w:rsidTr="00133B7C">
        <w:trPr>
          <w:cantSplit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spacing w:line="276" w:lineRule="auto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п. 5, абз. 2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251426">
            <w:pPr>
              <w:jc w:val="both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Освобождаются от уплаты налога муниципальные учреждения, в отношении земельных участков, предоставленных для обеспечения их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01.01.2017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Техническая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Муниципальные учреждения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1426" w:rsidRPr="00B8516D" w:rsidRDefault="00251426" w:rsidP="00133B7C">
            <w:pPr>
              <w:jc w:val="center"/>
              <w:rPr>
                <w:rFonts w:eastAsiaTheme="minorHAnsi"/>
                <w:sz w:val="14"/>
                <w:szCs w:val="14"/>
                <w:highlight w:val="yellow"/>
                <w:lang w:eastAsia="en-US"/>
              </w:rPr>
            </w:pPr>
            <w:r w:rsidRPr="00CE33EF">
              <w:rPr>
                <w:rFonts w:eastAsiaTheme="minorHAnsi"/>
                <w:sz w:val="14"/>
                <w:szCs w:val="14"/>
                <w:lang w:eastAsia="en-US"/>
              </w:rPr>
              <w:t xml:space="preserve">Решение Совета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МОГО «Ухта» от 23.12.2020 № 37 «Об утверждении стратегии социально – экономического развития МОГО «Ухта» на период до 2035 года»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Муниципальное учреждение Управление капитального строительства</w:t>
            </w:r>
          </w:p>
        </w:tc>
      </w:tr>
      <w:tr w:rsidR="00251426" w:rsidTr="00133B7C">
        <w:trPr>
          <w:cantSplit/>
          <w:trHeight w:val="18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12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20.11.2014 № 331</w:t>
            </w:r>
          </w:p>
          <w:p w:rsidR="00251426" w:rsidRDefault="00251426" w:rsidP="00133B7C">
            <w:pPr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налога на имущество физических лиц на территории МОГО «Ухта»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</w:rPr>
              <w:t>п. 3 абз. 2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Pr="00D74DD7" w:rsidRDefault="00950873" w:rsidP="00A016F7">
            <w:pPr>
              <w:jc w:val="both"/>
              <w:rPr>
                <w:rFonts w:eastAsia="Calibri"/>
                <w:sz w:val="14"/>
                <w:szCs w:val="14"/>
              </w:rPr>
            </w:pPr>
            <w:r w:rsidRPr="00D74DD7">
              <w:rPr>
                <w:rFonts w:eastAsiaTheme="minorHAnsi"/>
                <w:sz w:val="14"/>
                <w:szCs w:val="14"/>
                <w:shd w:val="clear" w:color="auto" w:fill="FFFFFF" w:themeFill="background1"/>
                <w:lang w:eastAsia="en-US"/>
              </w:rPr>
              <w:t xml:space="preserve">Предоставление налоговой льготы </w:t>
            </w:r>
            <w:r w:rsidRPr="00D74DD7">
              <w:rPr>
                <w:rFonts w:eastAsiaTheme="minorHAnsi"/>
                <w:sz w:val="14"/>
                <w:szCs w:val="14"/>
                <w:lang w:eastAsia="en-US"/>
              </w:rPr>
              <w:t xml:space="preserve"> категории</w:t>
            </w:r>
            <w:r w:rsidRPr="00D74DD7">
              <w:rPr>
                <w:rFonts w:eastAsia="Calibri"/>
                <w:sz w:val="14"/>
                <w:szCs w:val="14"/>
                <w:lang w:eastAsia="en-US"/>
              </w:rPr>
              <w:t xml:space="preserve"> граждан, призванных</w:t>
            </w:r>
            <w:r w:rsidR="00251426" w:rsidRPr="00D74DD7">
              <w:rPr>
                <w:rFonts w:eastAsia="Calibri"/>
                <w:sz w:val="14"/>
                <w:szCs w:val="14"/>
                <w:lang w:eastAsia="en-US"/>
              </w:rPr>
              <w:t xml:space="preserve"> на военную службу по мобилизации или заключившие контракт в соответствии с пунктом 7 статьи 38 Федерального закона от 28 марта 1998 года N 53-ФЗ "О воинской обязанности и военной службе", либо контракт о добровольном содействии в выполнении задач, возложенных на Вооруженные Силы Российской Федерации.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Pr="00D74DD7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 w:rsidRPr="00D74DD7">
              <w:rPr>
                <w:rFonts w:eastAsiaTheme="minorHAnsi"/>
                <w:sz w:val="14"/>
                <w:szCs w:val="14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center"/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</w:rPr>
              <w:t>01.01.2022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</w:rPr>
            </w:pPr>
          </w:p>
          <w:p w:rsidR="00251426" w:rsidRDefault="00251426" w:rsidP="00133B7C">
            <w:pPr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«Социальная поддержка населения», утвержденная постановлением администрации МОГО «Ухта» от 22.12.2022 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№ 2961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</w:tc>
      </w:tr>
      <w:tr w:rsidR="00251426" w:rsidTr="00133B7C">
        <w:trPr>
          <w:trHeight w:val="46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lastRenderedPageBreak/>
              <w:t>13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Решение Совета МОГО «Ухта» от 21.11.2006 № 24</w:t>
            </w:r>
          </w:p>
          <w:p w:rsidR="00251426" w:rsidRDefault="00251426" w:rsidP="00133B7C">
            <w:pPr>
              <w:spacing w:line="276" w:lineRule="auto"/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«Об установлении земельного налога»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п.5 абз. 4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both"/>
              <w:rPr>
                <w:rFonts w:eastAsiaTheme="minorHAnsi"/>
                <w:sz w:val="14"/>
                <w:szCs w:val="14"/>
              </w:rPr>
            </w:pPr>
            <w:r w:rsidRPr="00DA5A6A">
              <w:rPr>
                <w:rFonts w:eastAsiaTheme="minorHAnsi"/>
                <w:sz w:val="14"/>
                <w:szCs w:val="14"/>
                <w:shd w:val="clear" w:color="auto" w:fill="FFFFFF" w:themeFill="background1"/>
                <w:lang w:eastAsia="en-US"/>
              </w:rPr>
              <w:t xml:space="preserve">Освобождаются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от уплаты налогов категории граждан, призванные на военную службу по мобилизации или заключившие контракт в соответствии с пунктом 7 статьи 38 Федерального закона от 28 марта 1998 года N 53-ФЗ "О воинской обязанности и военной службе", либо контракт о добровольном содействии в выполнении задач, возложенных на Вооруженные Силы Российской Федерации в отношении земельных участков, приобретенных (предоставленных) для обслуживания индивидуального</w:t>
            </w:r>
            <w:r w:rsidR="00A016F7">
              <w:rPr>
                <w:rFonts w:eastAsiaTheme="minorHAnsi"/>
                <w:sz w:val="14"/>
                <w:szCs w:val="14"/>
                <w:lang w:eastAsia="en-US"/>
              </w:rPr>
              <w:t xml:space="preserve"> </w:t>
            </w:r>
            <w:r>
              <w:rPr>
                <w:rFonts w:eastAsiaTheme="minorHAnsi"/>
                <w:sz w:val="14"/>
                <w:szCs w:val="14"/>
                <w:lang w:eastAsia="en-US"/>
              </w:rPr>
              <w:t>жилого дома, находящегося в собственности данного гражданина, а также земельных участков, отнесенных к землям сельскохозяйственного назначения или к землям в составе зон сельскохозяйственного использования и используемых для сельскохозяйственного производства, а также земельных участков, приобретенных (предоставленных) для личного подсобного хозяйства, огородничества или животноводства, садоводства и обслуживания индивидуальных гаражей, за исключением земельных участков, используемых в предпринимательской деятельности.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center"/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Освобождение от уплаты налога</w:t>
            </w:r>
          </w:p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01.01.2022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Бессрочно</w:t>
            </w:r>
          </w:p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Физические лица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 xml:space="preserve">Муниципальная программа «Ухта» «Социальная поддержка населения», утвержденная постановлением администрации МОГО «Ухта» от 22.12.2022 </w:t>
            </w:r>
          </w:p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  <w:lang w:eastAsia="en-US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№ 2961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spacing w:line="276" w:lineRule="auto"/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426" w:rsidRDefault="00251426" w:rsidP="00133B7C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/>
                <w:sz w:val="14"/>
                <w:szCs w:val="14"/>
                <w:lang w:eastAsia="en-US"/>
              </w:rPr>
              <w:t>Социальный отдел администрации муниципального округа «Ухта»</w:t>
            </w:r>
          </w:p>
        </w:tc>
      </w:tr>
    </w:tbl>
    <w:p w:rsidR="003F2F5E" w:rsidRDefault="003F2F5E">
      <w:pPr>
        <w:jc w:val="center"/>
        <w:rPr>
          <w:rFonts w:eastAsiaTheme="minorHAnsi"/>
          <w:lang w:eastAsia="en-US"/>
        </w:rPr>
      </w:pPr>
    </w:p>
    <w:sectPr w:rsidR="003F2F5E" w:rsidSect="00CD03FE">
      <w:headerReference w:type="default" r:id="rId9"/>
      <w:pgSz w:w="16838" w:h="11906" w:orient="landscape"/>
      <w:pgMar w:top="1134" w:right="1134" w:bottom="28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169" w:rsidRDefault="00165169">
      <w:r>
        <w:separator/>
      </w:r>
    </w:p>
  </w:endnote>
  <w:endnote w:type="continuationSeparator" w:id="1">
    <w:p w:rsidR="00165169" w:rsidRDefault="00165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169" w:rsidRDefault="00165169">
      <w:r>
        <w:separator/>
      </w:r>
    </w:p>
  </w:footnote>
  <w:footnote w:type="continuationSeparator" w:id="1">
    <w:p w:rsidR="00165169" w:rsidRDefault="001651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54471"/>
      <w:docPartObj>
        <w:docPartGallery w:val="Page Numbers (Top of Page)"/>
        <w:docPartUnique/>
      </w:docPartObj>
    </w:sdtPr>
    <w:sdtContent>
      <w:p w:rsidR="00CD03FE" w:rsidRDefault="00087CC0">
        <w:pPr>
          <w:pStyle w:val="afb"/>
          <w:jc w:val="center"/>
        </w:pPr>
        <w:r>
          <w:fldChar w:fldCharType="begin"/>
        </w:r>
        <w:r w:rsidR="00FB7E6E">
          <w:instrText xml:space="preserve"> PAGE   \* MERGEFORMAT </w:instrText>
        </w:r>
        <w:r>
          <w:fldChar w:fldCharType="separate"/>
        </w:r>
        <w:r w:rsidR="00D74DD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F2F5E" w:rsidRDefault="003F2F5E">
    <w:pPr>
      <w:pStyle w:val="1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50A5F"/>
    <w:multiLevelType w:val="hybridMultilevel"/>
    <w:tmpl w:val="008A0098"/>
    <w:lvl w:ilvl="0" w:tplc="026096F4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81CAC28C">
      <w:start w:val="1"/>
      <w:numFmt w:val="lowerLetter"/>
      <w:lvlText w:val="%2."/>
      <w:lvlJc w:val="left"/>
      <w:pPr>
        <w:ind w:left="1620" w:hanging="360"/>
      </w:pPr>
    </w:lvl>
    <w:lvl w:ilvl="2" w:tplc="0150B15E">
      <w:start w:val="1"/>
      <w:numFmt w:val="lowerRoman"/>
      <w:lvlText w:val="%3."/>
      <w:lvlJc w:val="right"/>
      <w:pPr>
        <w:ind w:left="2340" w:hanging="180"/>
      </w:pPr>
    </w:lvl>
    <w:lvl w:ilvl="3" w:tplc="07B282BA">
      <w:start w:val="1"/>
      <w:numFmt w:val="decimal"/>
      <w:lvlText w:val="%4."/>
      <w:lvlJc w:val="left"/>
      <w:pPr>
        <w:ind w:left="3060" w:hanging="360"/>
      </w:pPr>
    </w:lvl>
    <w:lvl w:ilvl="4" w:tplc="791EFD3C">
      <w:start w:val="1"/>
      <w:numFmt w:val="lowerLetter"/>
      <w:lvlText w:val="%5."/>
      <w:lvlJc w:val="left"/>
      <w:pPr>
        <w:ind w:left="3780" w:hanging="360"/>
      </w:pPr>
    </w:lvl>
    <w:lvl w:ilvl="5" w:tplc="79BEDF34">
      <w:start w:val="1"/>
      <w:numFmt w:val="lowerRoman"/>
      <w:lvlText w:val="%6."/>
      <w:lvlJc w:val="right"/>
      <w:pPr>
        <w:ind w:left="4500" w:hanging="180"/>
      </w:pPr>
    </w:lvl>
    <w:lvl w:ilvl="6" w:tplc="5E987790">
      <w:start w:val="1"/>
      <w:numFmt w:val="decimal"/>
      <w:lvlText w:val="%7."/>
      <w:lvlJc w:val="left"/>
      <w:pPr>
        <w:ind w:left="5220" w:hanging="360"/>
      </w:pPr>
    </w:lvl>
    <w:lvl w:ilvl="7" w:tplc="29E8FCDE">
      <w:start w:val="1"/>
      <w:numFmt w:val="lowerLetter"/>
      <w:lvlText w:val="%8."/>
      <w:lvlJc w:val="left"/>
      <w:pPr>
        <w:ind w:left="5940" w:hanging="360"/>
      </w:pPr>
    </w:lvl>
    <w:lvl w:ilvl="8" w:tplc="7604F6B2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FB424A5"/>
    <w:multiLevelType w:val="hybridMultilevel"/>
    <w:tmpl w:val="045CB1F0"/>
    <w:lvl w:ilvl="0" w:tplc="C64E4B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7E54D002">
      <w:start w:val="1"/>
      <w:numFmt w:val="lowerLetter"/>
      <w:lvlText w:val="%2."/>
      <w:lvlJc w:val="left"/>
      <w:pPr>
        <w:ind w:left="1620" w:hanging="360"/>
      </w:pPr>
    </w:lvl>
    <w:lvl w:ilvl="2" w:tplc="7EF4DE00">
      <w:start w:val="1"/>
      <w:numFmt w:val="lowerRoman"/>
      <w:lvlText w:val="%3."/>
      <w:lvlJc w:val="right"/>
      <w:pPr>
        <w:ind w:left="2340" w:hanging="180"/>
      </w:pPr>
    </w:lvl>
    <w:lvl w:ilvl="3" w:tplc="46546C2A">
      <w:start w:val="1"/>
      <w:numFmt w:val="decimal"/>
      <w:lvlText w:val="%4."/>
      <w:lvlJc w:val="left"/>
      <w:pPr>
        <w:ind w:left="3060" w:hanging="360"/>
      </w:pPr>
    </w:lvl>
    <w:lvl w:ilvl="4" w:tplc="1E723E4A">
      <w:start w:val="1"/>
      <w:numFmt w:val="lowerLetter"/>
      <w:lvlText w:val="%5."/>
      <w:lvlJc w:val="left"/>
      <w:pPr>
        <w:ind w:left="3780" w:hanging="360"/>
      </w:pPr>
    </w:lvl>
    <w:lvl w:ilvl="5" w:tplc="20361D88">
      <w:start w:val="1"/>
      <w:numFmt w:val="lowerRoman"/>
      <w:lvlText w:val="%6."/>
      <w:lvlJc w:val="right"/>
      <w:pPr>
        <w:ind w:left="4500" w:hanging="180"/>
      </w:pPr>
    </w:lvl>
    <w:lvl w:ilvl="6" w:tplc="42EAA0CE">
      <w:start w:val="1"/>
      <w:numFmt w:val="decimal"/>
      <w:lvlText w:val="%7."/>
      <w:lvlJc w:val="left"/>
      <w:pPr>
        <w:ind w:left="5220" w:hanging="360"/>
      </w:pPr>
    </w:lvl>
    <w:lvl w:ilvl="7" w:tplc="98CC453C">
      <w:start w:val="1"/>
      <w:numFmt w:val="lowerLetter"/>
      <w:lvlText w:val="%8."/>
      <w:lvlJc w:val="left"/>
      <w:pPr>
        <w:ind w:left="5940" w:hanging="360"/>
      </w:pPr>
    </w:lvl>
    <w:lvl w:ilvl="8" w:tplc="A5C880C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4F61F0"/>
    <w:multiLevelType w:val="multilevel"/>
    <w:tmpl w:val="B3646FBE"/>
    <w:lvl w:ilvl="0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7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7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7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7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">
    <w:nsid w:val="22FB35B6"/>
    <w:multiLevelType w:val="hybridMultilevel"/>
    <w:tmpl w:val="98C07D4C"/>
    <w:lvl w:ilvl="0" w:tplc="6ADAC80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3CCF072">
      <w:start w:val="1"/>
      <w:numFmt w:val="lowerLetter"/>
      <w:lvlText w:val="%2."/>
      <w:lvlJc w:val="left"/>
      <w:pPr>
        <w:ind w:left="1647" w:hanging="360"/>
      </w:pPr>
    </w:lvl>
    <w:lvl w:ilvl="2" w:tplc="D26C00AE">
      <w:start w:val="1"/>
      <w:numFmt w:val="lowerRoman"/>
      <w:lvlText w:val="%3."/>
      <w:lvlJc w:val="right"/>
      <w:pPr>
        <w:ind w:left="2367" w:hanging="180"/>
      </w:pPr>
    </w:lvl>
    <w:lvl w:ilvl="3" w:tplc="7460FCB6">
      <w:start w:val="1"/>
      <w:numFmt w:val="decimal"/>
      <w:lvlText w:val="%4."/>
      <w:lvlJc w:val="left"/>
      <w:pPr>
        <w:ind w:left="3087" w:hanging="360"/>
      </w:pPr>
    </w:lvl>
    <w:lvl w:ilvl="4" w:tplc="712872A0">
      <w:start w:val="1"/>
      <w:numFmt w:val="lowerLetter"/>
      <w:lvlText w:val="%5."/>
      <w:lvlJc w:val="left"/>
      <w:pPr>
        <w:ind w:left="3807" w:hanging="360"/>
      </w:pPr>
    </w:lvl>
    <w:lvl w:ilvl="5" w:tplc="C5BC6022">
      <w:start w:val="1"/>
      <w:numFmt w:val="lowerRoman"/>
      <w:lvlText w:val="%6."/>
      <w:lvlJc w:val="right"/>
      <w:pPr>
        <w:ind w:left="4527" w:hanging="180"/>
      </w:pPr>
    </w:lvl>
    <w:lvl w:ilvl="6" w:tplc="8C565CC2">
      <w:start w:val="1"/>
      <w:numFmt w:val="decimal"/>
      <w:lvlText w:val="%7."/>
      <w:lvlJc w:val="left"/>
      <w:pPr>
        <w:ind w:left="5247" w:hanging="360"/>
      </w:pPr>
    </w:lvl>
    <w:lvl w:ilvl="7" w:tplc="F7C25816">
      <w:start w:val="1"/>
      <w:numFmt w:val="lowerLetter"/>
      <w:lvlText w:val="%8."/>
      <w:lvlJc w:val="left"/>
      <w:pPr>
        <w:ind w:left="5967" w:hanging="360"/>
      </w:pPr>
    </w:lvl>
    <w:lvl w:ilvl="8" w:tplc="A0AED4FE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D6B1513"/>
    <w:multiLevelType w:val="hybridMultilevel"/>
    <w:tmpl w:val="7EFCEF32"/>
    <w:lvl w:ilvl="0" w:tplc="13980E6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576F924">
      <w:start w:val="1"/>
      <w:numFmt w:val="lowerLetter"/>
      <w:lvlText w:val="%2."/>
      <w:lvlJc w:val="left"/>
      <w:pPr>
        <w:ind w:left="1789" w:hanging="360"/>
      </w:pPr>
    </w:lvl>
    <w:lvl w:ilvl="2" w:tplc="86A25840">
      <w:start w:val="1"/>
      <w:numFmt w:val="lowerRoman"/>
      <w:lvlText w:val="%3."/>
      <w:lvlJc w:val="right"/>
      <w:pPr>
        <w:ind w:left="2509" w:hanging="180"/>
      </w:pPr>
    </w:lvl>
    <w:lvl w:ilvl="3" w:tplc="ED16065A">
      <w:start w:val="1"/>
      <w:numFmt w:val="decimal"/>
      <w:lvlText w:val="%4."/>
      <w:lvlJc w:val="left"/>
      <w:pPr>
        <w:ind w:left="3229" w:hanging="360"/>
      </w:pPr>
    </w:lvl>
    <w:lvl w:ilvl="4" w:tplc="0078550E">
      <w:start w:val="1"/>
      <w:numFmt w:val="lowerLetter"/>
      <w:lvlText w:val="%5."/>
      <w:lvlJc w:val="left"/>
      <w:pPr>
        <w:ind w:left="3949" w:hanging="360"/>
      </w:pPr>
    </w:lvl>
    <w:lvl w:ilvl="5" w:tplc="73E0EA8C">
      <w:start w:val="1"/>
      <w:numFmt w:val="lowerRoman"/>
      <w:lvlText w:val="%6."/>
      <w:lvlJc w:val="right"/>
      <w:pPr>
        <w:ind w:left="4669" w:hanging="180"/>
      </w:pPr>
    </w:lvl>
    <w:lvl w:ilvl="6" w:tplc="7A4AEDE0">
      <w:start w:val="1"/>
      <w:numFmt w:val="decimal"/>
      <w:lvlText w:val="%7."/>
      <w:lvlJc w:val="left"/>
      <w:pPr>
        <w:ind w:left="5389" w:hanging="360"/>
      </w:pPr>
    </w:lvl>
    <w:lvl w:ilvl="7" w:tplc="53A41104">
      <w:start w:val="1"/>
      <w:numFmt w:val="lowerLetter"/>
      <w:lvlText w:val="%8."/>
      <w:lvlJc w:val="left"/>
      <w:pPr>
        <w:ind w:left="6109" w:hanging="360"/>
      </w:pPr>
    </w:lvl>
    <w:lvl w:ilvl="8" w:tplc="054EDF6E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23F5AEC"/>
    <w:multiLevelType w:val="hybridMultilevel"/>
    <w:tmpl w:val="BCF20A0E"/>
    <w:lvl w:ilvl="0" w:tplc="0B10A1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EA034">
      <w:start w:val="1"/>
      <w:numFmt w:val="lowerLetter"/>
      <w:lvlText w:val="%2."/>
      <w:lvlJc w:val="left"/>
      <w:pPr>
        <w:ind w:left="1080" w:hanging="360"/>
      </w:pPr>
    </w:lvl>
    <w:lvl w:ilvl="2" w:tplc="65A01F6C">
      <w:start w:val="1"/>
      <w:numFmt w:val="lowerRoman"/>
      <w:lvlText w:val="%3."/>
      <w:lvlJc w:val="right"/>
      <w:pPr>
        <w:ind w:left="1800" w:hanging="180"/>
      </w:pPr>
    </w:lvl>
    <w:lvl w:ilvl="3" w:tplc="B93262D8">
      <w:start w:val="1"/>
      <w:numFmt w:val="decimal"/>
      <w:lvlText w:val="%4."/>
      <w:lvlJc w:val="left"/>
      <w:pPr>
        <w:ind w:left="2520" w:hanging="360"/>
      </w:pPr>
    </w:lvl>
    <w:lvl w:ilvl="4" w:tplc="6C520B42">
      <w:start w:val="1"/>
      <w:numFmt w:val="lowerLetter"/>
      <w:lvlText w:val="%5."/>
      <w:lvlJc w:val="left"/>
      <w:pPr>
        <w:ind w:left="3240" w:hanging="360"/>
      </w:pPr>
    </w:lvl>
    <w:lvl w:ilvl="5" w:tplc="60D67D2A">
      <w:start w:val="1"/>
      <w:numFmt w:val="lowerRoman"/>
      <w:lvlText w:val="%6."/>
      <w:lvlJc w:val="right"/>
      <w:pPr>
        <w:ind w:left="3960" w:hanging="180"/>
      </w:pPr>
    </w:lvl>
    <w:lvl w:ilvl="6" w:tplc="14AC58D6">
      <w:start w:val="1"/>
      <w:numFmt w:val="decimal"/>
      <w:lvlText w:val="%7."/>
      <w:lvlJc w:val="left"/>
      <w:pPr>
        <w:ind w:left="4680" w:hanging="360"/>
      </w:pPr>
    </w:lvl>
    <w:lvl w:ilvl="7" w:tplc="88D86E32">
      <w:start w:val="1"/>
      <w:numFmt w:val="lowerLetter"/>
      <w:lvlText w:val="%8."/>
      <w:lvlJc w:val="left"/>
      <w:pPr>
        <w:ind w:left="5400" w:hanging="360"/>
      </w:pPr>
    </w:lvl>
    <w:lvl w:ilvl="8" w:tplc="F58E0842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316052D"/>
    <w:multiLevelType w:val="hybridMultilevel"/>
    <w:tmpl w:val="733420CE"/>
    <w:lvl w:ilvl="0" w:tplc="FB360FCC">
      <w:start w:val="1"/>
      <w:numFmt w:val="decimal"/>
      <w:lvlText w:val="%1."/>
      <w:lvlJc w:val="left"/>
      <w:pPr>
        <w:ind w:left="1287" w:hanging="360"/>
      </w:pPr>
    </w:lvl>
    <w:lvl w:ilvl="1" w:tplc="6958C3A4">
      <w:start w:val="1"/>
      <w:numFmt w:val="lowerLetter"/>
      <w:lvlText w:val="%2."/>
      <w:lvlJc w:val="left"/>
      <w:pPr>
        <w:ind w:left="2007" w:hanging="360"/>
      </w:pPr>
    </w:lvl>
    <w:lvl w:ilvl="2" w:tplc="1A7EC86E">
      <w:start w:val="1"/>
      <w:numFmt w:val="lowerRoman"/>
      <w:lvlText w:val="%3."/>
      <w:lvlJc w:val="right"/>
      <w:pPr>
        <w:ind w:left="2727" w:hanging="180"/>
      </w:pPr>
    </w:lvl>
    <w:lvl w:ilvl="3" w:tplc="CC1AB46E">
      <w:start w:val="1"/>
      <w:numFmt w:val="decimal"/>
      <w:lvlText w:val="%4."/>
      <w:lvlJc w:val="left"/>
      <w:pPr>
        <w:ind w:left="3447" w:hanging="360"/>
      </w:pPr>
    </w:lvl>
    <w:lvl w:ilvl="4" w:tplc="721C15F0">
      <w:start w:val="1"/>
      <w:numFmt w:val="lowerLetter"/>
      <w:lvlText w:val="%5."/>
      <w:lvlJc w:val="left"/>
      <w:pPr>
        <w:ind w:left="4167" w:hanging="360"/>
      </w:pPr>
    </w:lvl>
    <w:lvl w:ilvl="5" w:tplc="1466DB56">
      <w:start w:val="1"/>
      <w:numFmt w:val="lowerRoman"/>
      <w:lvlText w:val="%6."/>
      <w:lvlJc w:val="right"/>
      <w:pPr>
        <w:ind w:left="4887" w:hanging="180"/>
      </w:pPr>
    </w:lvl>
    <w:lvl w:ilvl="6" w:tplc="073CDD68">
      <w:start w:val="1"/>
      <w:numFmt w:val="decimal"/>
      <w:lvlText w:val="%7."/>
      <w:lvlJc w:val="left"/>
      <w:pPr>
        <w:ind w:left="5607" w:hanging="360"/>
      </w:pPr>
    </w:lvl>
    <w:lvl w:ilvl="7" w:tplc="60A8618E">
      <w:start w:val="1"/>
      <w:numFmt w:val="lowerLetter"/>
      <w:lvlText w:val="%8."/>
      <w:lvlJc w:val="left"/>
      <w:pPr>
        <w:ind w:left="6327" w:hanging="360"/>
      </w:pPr>
    </w:lvl>
    <w:lvl w:ilvl="8" w:tplc="EAAA2588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684C6FE5"/>
    <w:multiLevelType w:val="multilevel"/>
    <w:tmpl w:val="6128BC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72B01F48"/>
    <w:multiLevelType w:val="hybridMultilevel"/>
    <w:tmpl w:val="997A4876"/>
    <w:lvl w:ilvl="0" w:tplc="66122C70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1B7A6456">
      <w:start w:val="1"/>
      <w:numFmt w:val="lowerLetter"/>
      <w:lvlText w:val="%2."/>
      <w:lvlJc w:val="left"/>
      <w:pPr>
        <w:ind w:left="1789" w:hanging="360"/>
      </w:pPr>
    </w:lvl>
    <w:lvl w:ilvl="2" w:tplc="CFC2E940">
      <w:start w:val="1"/>
      <w:numFmt w:val="lowerRoman"/>
      <w:lvlText w:val="%3."/>
      <w:lvlJc w:val="right"/>
      <w:pPr>
        <w:ind w:left="2509" w:hanging="180"/>
      </w:pPr>
    </w:lvl>
    <w:lvl w:ilvl="3" w:tplc="D4C04CB8">
      <w:start w:val="1"/>
      <w:numFmt w:val="decimal"/>
      <w:lvlText w:val="%4."/>
      <w:lvlJc w:val="left"/>
      <w:pPr>
        <w:ind w:left="3229" w:hanging="360"/>
      </w:pPr>
    </w:lvl>
    <w:lvl w:ilvl="4" w:tplc="C2C21D74">
      <w:start w:val="1"/>
      <w:numFmt w:val="lowerLetter"/>
      <w:lvlText w:val="%5."/>
      <w:lvlJc w:val="left"/>
      <w:pPr>
        <w:ind w:left="3949" w:hanging="360"/>
      </w:pPr>
    </w:lvl>
    <w:lvl w:ilvl="5" w:tplc="2FF426CA">
      <w:start w:val="1"/>
      <w:numFmt w:val="lowerRoman"/>
      <w:lvlText w:val="%6."/>
      <w:lvlJc w:val="right"/>
      <w:pPr>
        <w:ind w:left="4669" w:hanging="180"/>
      </w:pPr>
    </w:lvl>
    <w:lvl w:ilvl="6" w:tplc="92C65B24">
      <w:start w:val="1"/>
      <w:numFmt w:val="decimal"/>
      <w:lvlText w:val="%7."/>
      <w:lvlJc w:val="left"/>
      <w:pPr>
        <w:ind w:left="5389" w:hanging="360"/>
      </w:pPr>
    </w:lvl>
    <w:lvl w:ilvl="7" w:tplc="CAE0B168">
      <w:start w:val="1"/>
      <w:numFmt w:val="lowerLetter"/>
      <w:lvlText w:val="%8."/>
      <w:lvlJc w:val="left"/>
      <w:pPr>
        <w:ind w:left="6109" w:hanging="360"/>
      </w:pPr>
    </w:lvl>
    <w:lvl w:ilvl="8" w:tplc="5D20297C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3F2F5E"/>
    <w:rsid w:val="000340A2"/>
    <w:rsid w:val="000623BF"/>
    <w:rsid w:val="0008773B"/>
    <w:rsid w:val="00087CC0"/>
    <w:rsid w:val="000C2704"/>
    <w:rsid w:val="00165169"/>
    <w:rsid w:val="001B5FF2"/>
    <w:rsid w:val="001C39BC"/>
    <w:rsid w:val="001F4546"/>
    <w:rsid w:val="001F58E6"/>
    <w:rsid w:val="00251426"/>
    <w:rsid w:val="002C4161"/>
    <w:rsid w:val="002D5A20"/>
    <w:rsid w:val="00305DFB"/>
    <w:rsid w:val="003608AE"/>
    <w:rsid w:val="00395C86"/>
    <w:rsid w:val="003A3AC7"/>
    <w:rsid w:val="003A7554"/>
    <w:rsid w:val="003D5606"/>
    <w:rsid w:val="003F2F5E"/>
    <w:rsid w:val="004627A8"/>
    <w:rsid w:val="00485D20"/>
    <w:rsid w:val="00495AA5"/>
    <w:rsid w:val="004A0FD6"/>
    <w:rsid w:val="004C716B"/>
    <w:rsid w:val="00516BED"/>
    <w:rsid w:val="005A006F"/>
    <w:rsid w:val="005F0754"/>
    <w:rsid w:val="00602412"/>
    <w:rsid w:val="006D569D"/>
    <w:rsid w:val="00720A04"/>
    <w:rsid w:val="00750A17"/>
    <w:rsid w:val="00751BA9"/>
    <w:rsid w:val="0076373F"/>
    <w:rsid w:val="007D43B4"/>
    <w:rsid w:val="007E59A0"/>
    <w:rsid w:val="00844481"/>
    <w:rsid w:val="008A688B"/>
    <w:rsid w:val="008C6CCA"/>
    <w:rsid w:val="00947AA3"/>
    <w:rsid w:val="00950873"/>
    <w:rsid w:val="00963E36"/>
    <w:rsid w:val="00983450"/>
    <w:rsid w:val="009B0984"/>
    <w:rsid w:val="009B40C9"/>
    <w:rsid w:val="009C4F6C"/>
    <w:rsid w:val="009E3DAF"/>
    <w:rsid w:val="00A016F7"/>
    <w:rsid w:val="00A51EBB"/>
    <w:rsid w:val="00B02087"/>
    <w:rsid w:val="00B642A4"/>
    <w:rsid w:val="00B7550B"/>
    <w:rsid w:val="00B8516D"/>
    <w:rsid w:val="00B8671F"/>
    <w:rsid w:val="00C33ADF"/>
    <w:rsid w:val="00CA3389"/>
    <w:rsid w:val="00CC15D9"/>
    <w:rsid w:val="00CC17FB"/>
    <w:rsid w:val="00CC39C0"/>
    <w:rsid w:val="00CD03FE"/>
    <w:rsid w:val="00CE33EF"/>
    <w:rsid w:val="00CE5A4A"/>
    <w:rsid w:val="00D50044"/>
    <w:rsid w:val="00D74DD7"/>
    <w:rsid w:val="00DA5A6A"/>
    <w:rsid w:val="00DD1452"/>
    <w:rsid w:val="00DE4B67"/>
    <w:rsid w:val="00E84326"/>
    <w:rsid w:val="00F019F0"/>
    <w:rsid w:val="00F33595"/>
    <w:rsid w:val="00F70FF6"/>
    <w:rsid w:val="00F870CD"/>
    <w:rsid w:val="00FB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sid w:val="003F2F5E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3F2F5E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3F2F5E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3F2F5E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3F2F5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3F2F5E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3F2F5E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3F2F5E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3F2F5E"/>
    <w:rPr>
      <w:sz w:val="24"/>
      <w:szCs w:val="24"/>
    </w:rPr>
  </w:style>
  <w:style w:type="character" w:customStyle="1" w:styleId="QuoteChar">
    <w:name w:val="Quote Char"/>
    <w:uiPriority w:val="29"/>
    <w:rsid w:val="003F2F5E"/>
    <w:rPr>
      <w:i/>
    </w:rPr>
  </w:style>
  <w:style w:type="character" w:customStyle="1" w:styleId="IntenseQuoteChar">
    <w:name w:val="Intense Quote Char"/>
    <w:uiPriority w:val="30"/>
    <w:rsid w:val="003F2F5E"/>
    <w:rPr>
      <w:i/>
    </w:rPr>
  </w:style>
  <w:style w:type="character" w:customStyle="1" w:styleId="FootnoteTextChar">
    <w:name w:val="Footnote Text Char"/>
    <w:uiPriority w:val="99"/>
    <w:rsid w:val="003F2F5E"/>
    <w:rPr>
      <w:sz w:val="18"/>
    </w:rPr>
  </w:style>
  <w:style w:type="character" w:customStyle="1" w:styleId="EndnoteTextChar">
    <w:name w:val="Endnote Text Char"/>
    <w:uiPriority w:val="99"/>
    <w:rsid w:val="003F2F5E"/>
    <w:rPr>
      <w:sz w:val="20"/>
    </w:rPr>
  </w:style>
  <w:style w:type="paragraph" w:customStyle="1" w:styleId="11">
    <w:name w:val="Заголовок 11"/>
    <w:basedOn w:val="a"/>
    <w:next w:val="a"/>
    <w:link w:val="1"/>
    <w:qFormat/>
    <w:rsid w:val="003F2F5E"/>
    <w:pPr>
      <w:keepNext/>
      <w:jc w:val="right"/>
      <w:outlineLvl w:val="0"/>
    </w:pPr>
    <w:rPr>
      <w:szCs w:val="20"/>
    </w:rPr>
  </w:style>
  <w:style w:type="paragraph" w:customStyle="1" w:styleId="21">
    <w:name w:val="Заголовок 21"/>
    <w:basedOn w:val="a"/>
    <w:next w:val="a"/>
    <w:link w:val="2"/>
    <w:qFormat/>
    <w:rsid w:val="003F2F5E"/>
    <w:pPr>
      <w:keepNext/>
      <w:jc w:val="right"/>
      <w:outlineLvl w:val="1"/>
    </w:pPr>
    <w:rPr>
      <w:sz w:val="28"/>
      <w:szCs w:val="20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rsid w:val="003F2F5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rsid w:val="003F2F5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rsid w:val="003F2F5E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rsid w:val="003F2F5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rsid w:val="003F2F5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rsid w:val="003F2F5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rsid w:val="003F2F5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basedOn w:val="a0"/>
    <w:uiPriority w:val="9"/>
    <w:rsid w:val="003F2F5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3F2F5E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sid w:val="003F2F5E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sid w:val="003F2F5E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sid w:val="003F2F5E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sid w:val="003F2F5E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sid w:val="003F2F5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sid w:val="003F2F5E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sid w:val="003F2F5E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3F2F5E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3F2F5E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3F2F5E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3F2F5E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3F2F5E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3F2F5E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3F2F5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F2F5E"/>
    <w:rPr>
      <w:i/>
    </w:rPr>
  </w:style>
  <w:style w:type="character" w:customStyle="1" w:styleId="HeaderChar">
    <w:name w:val="Header Char"/>
    <w:basedOn w:val="a0"/>
    <w:uiPriority w:val="99"/>
    <w:rsid w:val="003F2F5E"/>
  </w:style>
  <w:style w:type="character" w:customStyle="1" w:styleId="FooterChar">
    <w:name w:val="Footer Char"/>
    <w:basedOn w:val="a0"/>
    <w:uiPriority w:val="99"/>
    <w:rsid w:val="003F2F5E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3F2F5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3F2F5E"/>
  </w:style>
  <w:style w:type="table" w:customStyle="1" w:styleId="TableGridLight">
    <w:name w:val="Table Grid Light"/>
    <w:basedOn w:val="a1"/>
    <w:uiPriority w:val="59"/>
    <w:rsid w:val="003F2F5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F2F5E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F2F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F2F5E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F2F5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3F2F5E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3F2F5E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3F2F5E"/>
    <w:rPr>
      <w:sz w:val="18"/>
    </w:rPr>
  </w:style>
  <w:style w:type="character" w:styleId="ac">
    <w:name w:val="footnote reference"/>
    <w:basedOn w:val="a0"/>
    <w:uiPriority w:val="99"/>
    <w:unhideWhenUsed/>
    <w:rsid w:val="003F2F5E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3F2F5E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3F2F5E"/>
    <w:rPr>
      <w:sz w:val="20"/>
    </w:rPr>
  </w:style>
  <w:style w:type="character" w:styleId="af">
    <w:name w:val="endnote reference"/>
    <w:basedOn w:val="a0"/>
    <w:uiPriority w:val="99"/>
    <w:semiHidden/>
    <w:unhideWhenUsed/>
    <w:rsid w:val="003F2F5E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3F2F5E"/>
    <w:pPr>
      <w:spacing w:after="57"/>
    </w:pPr>
  </w:style>
  <w:style w:type="paragraph" w:styleId="23">
    <w:name w:val="toc 2"/>
    <w:basedOn w:val="a"/>
    <w:next w:val="a"/>
    <w:uiPriority w:val="39"/>
    <w:unhideWhenUsed/>
    <w:rsid w:val="003F2F5E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3F2F5E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3F2F5E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3F2F5E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3F2F5E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3F2F5E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3F2F5E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3F2F5E"/>
    <w:pPr>
      <w:spacing w:after="57"/>
      <w:ind w:left="2268"/>
    </w:pPr>
  </w:style>
  <w:style w:type="paragraph" w:styleId="af0">
    <w:name w:val="TOC Heading"/>
    <w:uiPriority w:val="39"/>
    <w:unhideWhenUsed/>
    <w:rsid w:val="003F2F5E"/>
  </w:style>
  <w:style w:type="paragraph" w:styleId="af1">
    <w:name w:val="table of figures"/>
    <w:basedOn w:val="a"/>
    <w:next w:val="a"/>
    <w:uiPriority w:val="99"/>
    <w:unhideWhenUsed/>
    <w:rsid w:val="003F2F5E"/>
  </w:style>
  <w:style w:type="character" w:customStyle="1" w:styleId="1">
    <w:name w:val="Заголовок 1 Знак"/>
    <w:basedOn w:val="a0"/>
    <w:link w:val="11"/>
    <w:rsid w:val="003F2F5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Заголовок 2 Знак"/>
    <w:basedOn w:val="a0"/>
    <w:link w:val="21"/>
    <w:rsid w:val="003F2F5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rsid w:val="003F2F5E"/>
    <w:rPr>
      <w:sz w:val="26"/>
      <w:szCs w:val="20"/>
    </w:rPr>
  </w:style>
  <w:style w:type="character" w:customStyle="1" w:styleId="af3">
    <w:name w:val="Основной текст Знак"/>
    <w:basedOn w:val="a0"/>
    <w:link w:val="af2"/>
    <w:rsid w:val="003F2F5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3F2F5E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3F2F5E"/>
    <w:rPr>
      <w:rFonts w:ascii="Tahoma" w:eastAsia="Times New Roman" w:hAnsi="Tahoma" w:cs="Tahoma"/>
      <w:sz w:val="16"/>
      <w:szCs w:val="16"/>
      <w:lang w:eastAsia="ru-RU"/>
    </w:rPr>
  </w:style>
  <w:style w:type="paragraph" w:styleId="af6">
    <w:name w:val="No Spacing"/>
    <w:qFormat/>
    <w:rsid w:val="003F2F5E"/>
    <w:pPr>
      <w:spacing w:after="0" w:line="240" w:lineRule="auto"/>
    </w:pPr>
    <w:rPr>
      <w:rFonts w:ascii="Calibri" w:eastAsia="MS Mincho" w:hAnsi="Calibri" w:cs="Times New Roman"/>
      <w:lang w:eastAsia="ja-JP"/>
    </w:rPr>
  </w:style>
  <w:style w:type="paragraph" w:styleId="af7">
    <w:name w:val="List Paragraph"/>
    <w:basedOn w:val="a"/>
    <w:uiPriority w:val="34"/>
    <w:qFormat/>
    <w:rsid w:val="003F2F5E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ja-JP"/>
    </w:rPr>
  </w:style>
  <w:style w:type="table" w:styleId="af8">
    <w:name w:val="Table Grid"/>
    <w:basedOn w:val="a1"/>
    <w:uiPriority w:val="59"/>
    <w:rsid w:val="003F2F5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Верхний колонтитул1"/>
    <w:basedOn w:val="a"/>
    <w:link w:val="af9"/>
    <w:uiPriority w:val="99"/>
    <w:unhideWhenUsed/>
    <w:rsid w:val="003F2F5E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13"/>
    <w:uiPriority w:val="99"/>
    <w:rsid w:val="003F2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Нижний колонтитул1"/>
    <w:basedOn w:val="a"/>
    <w:link w:val="afa"/>
    <w:uiPriority w:val="99"/>
    <w:unhideWhenUsed/>
    <w:rsid w:val="003F2F5E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14"/>
    <w:uiPriority w:val="99"/>
    <w:rsid w:val="003F2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header"/>
    <w:basedOn w:val="a"/>
    <w:link w:val="15"/>
    <w:uiPriority w:val="99"/>
    <w:unhideWhenUsed/>
    <w:rsid w:val="00DA5A6A"/>
    <w:pPr>
      <w:tabs>
        <w:tab w:val="center" w:pos="4677"/>
        <w:tab w:val="right" w:pos="9355"/>
      </w:tabs>
    </w:pPr>
  </w:style>
  <w:style w:type="character" w:customStyle="1" w:styleId="15">
    <w:name w:val="Верхний колонтитул Знак1"/>
    <w:basedOn w:val="a0"/>
    <w:link w:val="afb"/>
    <w:uiPriority w:val="99"/>
    <w:semiHidden/>
    <w:rsid w:val="00DA5A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16"/>
    <w:uiPriority w:val="99"/>
    <w:semiHidden/>
    <w:unhideWhenUsed/>
    <w:rsid w:val="00DA5A6A"/>
    <w:pPr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a0"/>
    <w:link w:val="afc"/>
    <w:uiPriority w:val="99"/>
    <w:semiHidden/>
    <w:rsid w:val="00DA5A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8289E6D1747993345138B000EBA02E16922C634F2CC1835387CB5C2F3B830A63173B9FAB6C8D906149677E872BF86589A077E06B26oCQ5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DA6FA-2F41-484D-800F-F458051E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Соцкая</cp:lastModifiedBy>
  <cp:revision>6</cp:revision>
  <cp:lastPrinted>2024-05-30T06:31:00Z</cp:lastPrinted>
  <dcterms:created xsi:type="dcterms:W3CDTF">2024-05-03T05:54:00Z</dcterms:created>
  <dcterms:modified xsi:type="dcterms:W3CDTF">2024-05-30T06:31:00Z</dcterms:modified>
</cp:coreProperties>
</file>