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к решению Совета МОГО «Ухта» 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4F7E3F">
        <w:rPr>
          <w:sz w:val="26"/>
          <w:szCs w:val="26"/>
        </w:rPr>
        <w:t xml:space="preserve">от 14 декабря 2018 г. № </w:t>
      </w:r>
      <w:r w:rsidR="004F7E3F" w:rsidRPr="004F7E3F">
        <w:rPr>
          <w:sz w:val="26"/>
          <w:szCs w:val="26"/>
        </w:rPr>
        <w:t>303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>«О бюджете МОГО «Ухта» на 2019 год и плановый период 2020 и 2021 годов»</w:t>
      </w:r>
    </w:p>
    <w:p w:rsidR="00B3587F" w:rsidRDefault="00B3587F" w:rsidP="00655D03">
      <w:pPr>
        <w:jc w:val="center"/>
        <w:rPr>
          <w:b/>
          <w:sz w:val="28"/>
          <w:szCs w:val="28"/>
        </w:rPr>
      </w:pPr>
    </w:p>
    <w:p w:rsidR="00655D03" w:rsidRPr="00B3587F" w:rsidRDefault="00655D03" w:rsidP="00655D03">
      <w:pPr>
        <w:jc w:val="center"/>
        <w:rPr>
          <w:b/>
          <w:sz w:val="26"/>
          <w:szCs w:val="26"/>
        </w:rPr>
      </w:pPr>
      <w:r w:rsidRPr="00B3587F">
        <w:rPr>
          <w:b/>
          <w:sz w:val="26"/>
          <w:szCs w:val="26"/>
        </w:rPr>
        <w:t xml:space="preserve">НОРМАТИВЫ </w:t>
      </w:r>
    </w:p>
    <w:p w:rsidR="00655D03" w:rsidRPr="00B3587F" w:rsidRDefault="00655D03" w:rsidP="00655D03">
      <w:pPr>
        <w:jc w:val="center"/>
        <w:rPr>
          <w:b/>
          <w:sz w:val="26"/>
          <w:szCs w:val="26"/>
        </w:rPr>
      </w:pPr>
      <w:r w:rsidRPr="00B3587F">
        <w:rPr>
          <w:b/>
          <w:sz w:val="26"/>
          <w:szCs w:val="26"/>
        </w:rPr>
        <w:t>РАСПРЕДЕЛЕНИЯ ДОХОДОВ В БЮДЖЕТ МОГО «УХТА» НА 2019 ГОД И ПЛАНОВЫЙ ПЕРИОД 2020 и 2021 ГОДОВ</w:t>
      </w:r>
    </w:p>
    <w:p w:rsidR="00655D03" w:rsidRDefault="00655D03" w:rsidP="00655D03">
      <w:pPr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984"/>
      </w:tblGrid>
      <w:tr w:rsidR="00655D03" w:rsidRPr="000E5330" w:rsidTr="00655D03">
        <w:trPr>
          <w:cantSplit/>
          <w:trHeight w:val="798"/>
          <w:tblHeader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bCs/>
                <w:szCs w:val="24"/>
              </w:rPr>
            </w:pPr>
            <w:r w:rsidRPr="000E5330">
              <w:rPr>
                <w:bCs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bCs/>
                <w:szCs w:val="24"/>
              </w:rPr>
            </w:pPr>
            <w:r w:rsidRPr="000E5330">
              <w:rPr>
                <w:bCs/>
                <w:szCs w:val="24"/>
              </w:rPr>
              <w:t>Наименование дохода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bCs/>
                <w:szCs w:val="24"/>
              </w:rPr>
            </w:pPr>
            <w:r w:rsidRPr="000E5330">
              <w:rPr>
                <w:bCs/>
                <w:szCs w:val="24"/>
              </w:rPr>
              <w:t>Норматив отчислений в бюджет муниципального образования  (в процентах)</w:t>
            </w:r>
          </w:p>
        </w:tc>
      </w:tr>
      <w:tr w:rsidR="00655D03" w:rsidRPr="000E5330" w:rsidTr="00655D03">
        <w:trPr>
          <w:cantSplit/>
          <w:trHeight w:val="255"/>
          <w:tblHeader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3</w:t>
            </w:r>
          </w:p>
        </w:tc>
      </w:tr>
      <w:tr w:rsidR="00655D03" w:rsidRPr="000E5330" w:rsidTr="00655D03">
        <w:trPr>
          <w:cantSplit/>
          <w:trHeight w:val="403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1 13 01530 04 0000 130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 зачисляемая в бюджеты городских округов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403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1 13 01994 04 0000 130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435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1 13 02064 04 0000 130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435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1 13 02994 04 0000 130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Прочие доходы от  компенсации затрат бюджетов городских округов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660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1 15 02040 04 0000 140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182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1 16 23041 04 0000 140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937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1 16 23042 04 0000 140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1 16 32000 04 0000 140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lastRenderedPageBreak/>
              <w:t>1 17 01040 04 0000 180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2 18 00000 04 0000 150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szCs w:val="24"/>
              </w:rPr>
              <w:t>, а</w:t>
            </w:r>
            <w:r w:rsidRPr="00834C14">
              <w:rPr>
                <w:szCs w:val="24"/>
              </w:rPr>
              <w:t xml:space="preserve"> также от возврата организациями остатков субсидий прошлых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467"/>
        </w:trPr>
        <w:tc>
          <w:tcPr>
            <w:tcW w:w="2660" w:type="dxa"/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2 18 60010 04 0000 150</w:t>
            </w:r>
          </w:p>
        </w:tc>
        <w:tc>
          <w:tcPr>
            <w:tcW w:w="5103" w:type="dxa"/>
            <w:shd w:val="clear" w:color="auto" w:fill="auto"/>
          </w:tcPr>
          <w:p w:rsidR="00655D03" w:rsidRPr="00955E65" w:rsidRDefault="00655D03" w:rsidP="00655D03">
            <w:pPr>
              <w:rPr>
                <w:szCs w:val="24"/>
              </w:rPr>
            </w:pPr>
            <w:r w:rsidRPr="00604FCD">
              <w:rPr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955E65" w:rsidRDefault="00655D03" w:rsidP="00655D03">
            <w:pPr>
              <w:jc w:val="center"/>
              <w:rPr>
                <w:szCs w:val="24"/>
              </w:rPr>
            </w:pPr>
            <w:r w:rsidRPr="00604FCD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2 18 60020 04 0000 150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955E65">
              <w:rPr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955E65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2 18 04010 04 0000 150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 xml:space="preserve">Доходы бюджетов городских округов от возврата </w:t>
            </w:r>
            <w:r>
              <w:rPr>
                <w:szCs w:val="24"/>
              </w:rPr>
              <w:t xml:space="preserve">бюджетными учреждениями </w:t>
            </w:r>
            <w:r w:rsidRPr="000E5330">
              <w:rPr>
                <w:szCs w:val="24"/>
              </w:rPr>
              <w:t>остатков субсидий</w:t>
            </w:r>
            <w:r>
              <w:rPr>
                <w:szCs w:val="24"/>
              </w:rPr>
              <w:t xml:space="preserve"> </w:t>
            </w:r>
            <w:r w:rsidRPr="000E5330">
              <w:rPr>
                <w:szCs w:val="24"/>
              </w:rPr>
              <w:t>прошлых лет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2 18 04020 04 0000 150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 xml:space="preserve">Доходы бюджетов городских округов от возврата </w:t>
            </w:r>
            <w:r>
              <w:rPr>
                <w:szCs w:val="24"/>
              </w:rPr>
              <w:t xml:space="preserve">автономными учреждениями </w:t>
            </w:r>
            <w:r w:rsidRPr="000E5330">
              <w:rPr>
                <w:szCs w:val="24"/>
              </w:rPr>
              <w:t>остатков субсидий</w:t>
            </w:r>
            <w:r>
              <w:rPr>
                <w:szCs w:val="24"/>
              </w:rPr>
              <w:t xml:space="preserve"> </w:t>
            </w:r>
            <w:r w:rsidRPr="000E5330">
              <w:rPr>
                <w:szCs w:val="24"/>
              </w:rPr>
              <w:t>прошлых лет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2 18 04030 04 0000 150</w:t>
            </w:r>
          </w:p>
        </w:tc>
        <w:tc>
          <w:tcPr>
            <w:tcW w:w="5103" w:type="dxa"/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 xml:space="preserve">Доходы бюджетов городских округов от возврата </w:t>
            </w:r>
            <w:r>
              <w:rPr>
                <w:szCs w:val="24"/>
              </w:rPr>
              <w:t xml:space="preserve">иными организациями </w:t>
            </w:r>
            <w:r w:rsidRPr="000E5330">
              <w:rPr>
                <w:szCs w:val="24"/>
              </w:rPr>
              <w:t>остатков субсидий</w:t>
            </w:r>
            <w:r>
              <w:rPr>
                <w:szCs w:val="24"/>
              </w:rPr>
              <w:t xml:space="preserve"> </w:t>
            </w:r>
            <w:r w:rsidRPr="000E5330">
              <w:rPr>
                <w:szCs w:val="24"/>
              </w:rPr>
              <w:t>прошлых лет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2 19 00000 04 0000 150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0E5330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0E5330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2 19 25016 04 0000 150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42283A" w:rsidRDefault="00655D03" w:rsidP="00655D03">
            <w:pPr>
              <w:rPr>
                <w:szCs w:val="24"/>
              </w:rPr>
            </w:pPr>
            <w:r w:rsidRPr="0042283A">
              <w:rPr>
                <w:szCs w:val="24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42283A" w:rsidRDefault="00655D03" w:rsidP="00655D03">
            <w:pPr>
              <w:jc w:val="center"/>
              <w:rPr>
                <w:szCs w:val="24"/>
              </w:rPr>
            </w:pPr>
            <w:r w:rsidRPr="0042283A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2 19 25020 04 0000 150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5D0923">
              <w:rPr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CB2CA4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 w:rsidRPr="005D0923">
              <w:rPr>
                <w:szCs w:val="24"/>
              </w:rPr>
              <w:t>2 19 250</w:t>
            </w:r>
            <w:r>
              <w:rPr>
                <w:szCs w:val="24"/>
              </w:rPr>
              <w:t>27 04 0000 150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5D0923">
              <w:rPr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CB2CA4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2 19 25064 04 0000 150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083297" w:rsidRDefault="00655D03" w:rsidP="00655D03">
            <w:pPr>
              <w:rPr>
                <w:szCs w:val="24"/>
              </w:rPr>
            </w:pPr>
            <w:r w:rsidRPr="00083297">
              <w:rPr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083297" w:rsidRDefault="00655D03" w:rsidP="00655D03">
            <w:pPr>
              <w:jc w:val="center"/>
              <w:rPr>
                <w:szCs w:val="24"/>
              </w:rPr>
            </w:pPr>
            <w:r w:rsidRPr="00083297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2 19 25085 04 0000 150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0E5330" w:rsidRDefault="00655D03" w:rsidP="00655D03">
            <w:pPr>
              <w:rPr>
                <w:szCs w:val="24"/>
              </w:rPr>
            </w:pPr>
            <w:r w:rsidRPr="005D0923">
              <w:rPr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CB2CA4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2 19 25112 04 0000 150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>
              <w:rPr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CB2CA4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 w:rsidRPr="00834C14">
              <w:rPr>
                <w:szCs w:val="24"/>
              </w:rPr>
              <w:t>2 19 25498 04 0000 150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FB267A" w:rsidRDefault="00655D03" w:rsidP="00655D03">
            <w:pPr>
              <w:rPr>
                <w:szCs w:val="24"/>
              </w:rPr>
            </w:pPr>
            <w:r w:rsidRPr="00834C14">
              <w:rPr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FB267A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2 19 25511 04 0000 150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 w:rsidRPr="00FB267A">
              <w:rPr>
                <w:szCs w:val="24"/>
              </w:rPr>
              <w:t>Возврат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CB2CA4" w:rsidRDefault="00655D03" w:rsidP="00655D03">
            <w:pPr>
              <w:jc w:val="center"/>
              <w:rPr>
                <w:szCs w:val="24"/>
              </w:rPr>
            </w:pPr>
            <w:r w:rsidRPr="00FB267A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2 19 25519 04 0000 150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 w:rsidRPr="00FB267A">
              <w:rPr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CB2CA4" w:rsidRDefault="00655D03" w:rsidP="00655D03">
            <w:pPr>
              <w:jc w:val="center"/>
              <w:rPr>
                <w:szCs w:val="24"/>
              </w:rPr>
            </w:pPr>
            <w:r w:rsidRPr="00FB267A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2 19 25520</w:t>
            </w:r>
            <w:r w:rsidRPr="00FB267A">
              <w:rPr>
                <w:szCs w:val="24"/>
              </w:rPr>
              <w:t xml:space="preserve"> </w:t>
            </w:r>
            <w:r>
              <w:rPr>
                <w:szCs w:val="24"/>
              </w:rPr>
              <w:t>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 w:rsidRPr="00FB267A">
              <w:rPr>
                <w:szCs w:val="24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CB2CA4" w:rsidRDefault="00655D03" w:rsidP="00655D03">
            <w:pPr>
              <w:jc w:val="center"/>
              <w:rPr>
                <w:szCs w:val="24"/>
              </w:rPr>
            </w:pPr>
            <w:r w:rsidRPr="00FB267A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2 19 25555 04 0000 150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 w:rsidRPr="00FB267A">
              <w:rPr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CB2CA4" w:rsidRDefault="00655D03" w:rsidP="00655D03">
            <w:pPr>
              <w:jc w:val="center"/>
              <w:rPr>
                <w:szCs w:val="24"/>
              </w:rPr>
            </w:pPr>
            <w:r w:rsidRPr="00FB267A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2 19 35120 04 0000 150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 w:rsidRPr="00FB267A">
              <w:rPr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CB2CA4" w:rsidRDefault="00655D03" w:rsidP="00655D03">
            <w:pPr>
              <w:jc w:val="center"/>
              <w:rPr>
                <w:szCs w:val="24"/>
              </w:rPr>
            </w:pPr>
            <w:r w:rsidRPr="00FB267A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2 19 35135 04 0000 150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 w:rsidRPr="00FB267A">
              <w:rPr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CB2CA4" w:rsidRDefault="00655D03" w:rsidP="00655D03">
            <w:pPr>
              <w:jc w:val="center"/>
              <w:rPr>
                <w:szCs w:val="24"/>
              </w:rPr>
            </w:pPr>
            <w:r w:rsidRPr="00FB267A"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 w:rsidRPr="00E61142">
              <w:rPr>
                <w:szCs w:val="24"/>
              </w:rPr>
              <w:t>2 19 35176 04 0000 150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 w:rsidRPr="00E61142">
              <w:rPr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CB2CA4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55D03" w:rsidRPr="000E5330" w:rsidTr="00655D03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Default="00655D03" w:rsidP="00655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2 19 60010 04 0000 150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CB2CA4" w:rsidRDefault="00655D03" w:rsidP="00655D03">
            <w:pPr>
              <w:rPr>
                <w:szCs w:val="24"/>
              </w:rPr>
            </w:pPr>
            <w:r w:rsidRPr="00CB2CA4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0E5330" w:rsidRDefault="00655D03" w:rsidP="00655D03">
            <w:pPr>
              <w:jc w:val="center"/>
              <w:rPr>
                <w:szCs w:val="24"/>
              </w:rPr>
            </w:pPr>
            <w:r w:rsidRPr="00CB2CA4">
              <w:rPr>
                <w:szCs w:val="24"/>
              </w:rPr>
              <w:t>100</w:t>
            </w:r>
          </w:p>
        </w:tc>
      </w:tr>
    </w:tbl>
    <w:p w:rsidR="00B3587F" w:rsidRDefault="00B3587F" w:rsidP="00D06076">
      <w:pPr>
        <w:tabs>
          <w:tab w:val="left" w:pos="993"/>
        </w:tabs>
        <w:ind w:firstLine="709"/>
        <w:rPr>
          <w:sz w:val="26"/>
          <w:szCs w:val="26"/>
        </w:rPr>
      </w:pPr>
    </w:p>
    <w:p w:rsidR="00B3587F" w:rsidRDefault="00B3587F">
      <w:pPr>
        <w:jc w:val="left"/>
        <w:rPr>
          <w:sz w:val="26"/>
          <w:szCs w:val="26"/>
        </w:rPr>
      </w:pPr>
      <w:bookmarkStart w:id="0" w:name="_GoBack"/>
      <w:bookmarkEnd w:id="0"/>
    </w:p>
    <w:sectPr w:rsidR="00B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1D496B"/>
    <w:multiLevelType w:val="hybridMultilevel"/>
    <w:tmpl w:val="571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F119B2"/>
    <w:multiLevelType w:val="hybridMultilevel"/>
    <w:tmpl w:val="1CA098E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34C9"/>
    <w:multiLevelType w:val="multilevel"/>
    <w:tmpl w:val="04190023"/>
    <w:numStyleLink w:val="a"/>
  </w:abstractNum>
  <w:abstractNum w:abstractNumId="30" w15:restartNumberingAfterBreak="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5"/>
  </w:num>
  <w:num w:numId="5">
    <w:abstractNumId w:val="18"/>
  </w:num>
  <w:num w:numId="6">
    <w:abstractNumId w:val="7"/>
  </w:num>
  <w:num w:numId="7">
    <w:abstractNumId w:val="2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9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2">
    <w:abstractNumId w:val="8"/>
  </w:num>
  <w:num w:numId="13">
    <w:abstractNumId w:val="21"/>
  </w:num>
  <w:num w:numId="14">
    <w:abstractNumId w:val="35"/>
  </w:num>
  <w:num w:numId="15">
    <w:abstractNumId w:val="34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33"/>
  </w:num>
  <w:num w:numId="24">
    <w:abstractNumId w:val="37"/>
  </w:num>
  <w:num w:numId="25">
    <w:abstractNumId w:val="10"/>
  </w:num>
  <w:num w:numId="26">
    <w:abstractNumId w:val="24"/>
  </w:num>
  <w:num w:numId="27">
    <w:abstractNumId w:val="31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</w:num>
  <w:num w:numId="31">
    <w:abstractNumId w:val="28"/>
    <w:lvlOverride w:ilvl="0">
      <w:startOverride w:val="2"/>
    </w:lvlOverride>
  </w:num>
  <w:num w:numId="32">
    <w:abstractNumId w:val="28"/>
    <w:lvlOverride w:ilvl="0">
      <w:startOverride w:val="2"/>
    </w:lvlOverride>
  </w:num>
  <w:num w:numId="33">
    <w:abstractNumId w:val="28"/>
    <w:lvlOverride w:ilvl="0">
      <w:startOverride w:val="4"/>
    </w:lvlOverride>
  </w:num>
  <w:num w:numId="34">
    <w:abstractNumId w:val="28"/>
    <w:lvlOverride w:ilvl="0">
      <w:startOverride w:val="2"/>
    </w:lvlOverride>
  </w:num>
  <w:num w:numId="35">
    <w:abstractNumId w:val="28"/>
    <w:lvlOverride w:ilvl="0">
      <w:startOverride w:val="2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8"/>
    <w:lvlOverride w:ilvl="0">
      <w:startOverride w:val="5"/>
    </w:lvlOverride>
  </w:num>
  <w:num w:numId="39">
    <w:abstractNumId w:val="28"/>
    <w:lvlOverride w:ilvl="0">
      <w:startOverride w:val="6"/>
    </w:lvlOverride>
  </w:num>
  <w:num w:numId="40">
    <w:abstractNumId w:val="17"/>
  </w:num>
  <w:num w:numId="41">
    <w:abstractNumId w:val="27"/>
  </w:num>
  <w:num w:numId="42">
    <w:abstractNumId w:val="3"/>
  </w:num>
  <w:num w:numId="43">
    <w:abstractNumId w:val="11"/>
  </w:num>
  <w:num w:numId="44">
    <w:abstractNumId w:val="0"/>
  </w:num>
  <w:num w:numId="45">
    <w:abstractNumId w:val="16"/>
  </w:num>
  <w:num w:numId="46">
    <w:abstractNumId w:val="30"/>
  </w:num>
  <w:num w:numId="47">
    <w:abstractNumId w:val="36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FB"/>
    <w:rsid w:val="00044FFB"/>
    <w:rsid w:val="00163DF0"/>
    <w:rsid w:val="002E545F"/>
    <w:rsid w:val="002F15FF"/>
    <w:rsid w:val="003A7366"/>
    <w:rsid w:val="004F7E3F"/>
    <w:rsid w:val="00655D03"/>
    <w:rsid w:val="00A47473"/>
    <w:rsid w:val="00AD603F"/>
    <w:rsid w:val="00B3587F"/>
    <w:rsid w:val="00D06076"/>
    <w:rsid w:val="00D20A63"/>
    <w:rsid w:val="00D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3F4B"/>
  <w15:docId w15:val="{F5DE1B93-87D6-4F1F-A44C-B70A46C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6076"/>
    <w:pPr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55D0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qFormat/>
    <w:rsid w:val="00D06076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0607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0"/>
    <w:link w:val="a6"/>
    <w:unhideWhenUsed/>
    <w:rsid w:val="00D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06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D06076"/>
    <w:rPr>
      <w:rFonts w:ascii="KomiFont" w:eastAsia="Times New Roman" w:hAnsi="KomiFont"/>
      <w:sz w:val="34"/>
      <w:szCs w:val="20"/>
      <w:lang w:eastAsia="ru-RU"/>
    </w:rPr>
  </w:style>
  <w:style w:type="paragraph" w:styleId="a7">
    <w:name w:val="Body Text Indent"/>
    <w:basedOn w:val="a0"/>
    <w:link w:val="a8"/>
    <w:rsid w:val="00D06076"/>
    <w:pPr>
      <w:ind w:left="720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D06076"/>
    <w:rPr>
      <w:rFonts w:eastAsia="Times New Roman"/>
      <w:sz w:val="28"/>
      <w:szCs w:val="20"/>
      <w:lang w:eastAsia="ru-RU"/>
    </w:rPr>
  </w:style>
  <w:style w:type="table" w:styleId="a9">
    <w:name w:val="Table Grid"/>
    <w:basedOn w:val="a2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b">
    <w:name w:val="Нижний колонтитул Знак"/>
    <w:basedOn w:val="a1"/>
    <w:link w:val="aa"/>
    <w:rsid w:val="00655D03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655D03"/>
  </w:style>
  <w:style w:type="character" w:styleId="ad">
    <w:name w:val="Hyperlink"/>
    <w:uiPriority w:val="99"/>
    <w:unhideWhenUsed/>
    <w:rsid w:val="00655D03"/>
    <w:rPr>
      <w:color w:val="0000FF"/>
      <w:u w:val="single"/>
    </w:rPr>
  </w:style>
  <w:style w:type="character" w:styleId="ae">
    <w:name w:val="FollowedHyperlink"/>
    <w:uiPriority w:val="99"/>
    <w:unhideWhenUsed/>
    <w:rsid w:val="00655D03"/>
    <w:rPr>
      <w:color w:val="800080"/>
      <w:u w:val="single"/>
    </w:rPr>
  </w:style>
  <w:style w:type="paragraph" w:customStyle="1" w:styleId="xl65">
    <w:name w:val="xl65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2">
    <w:name w:val="xl72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Cs w:val="24"/>
    </w:rPr>
  </w:style>
  <w:style w:type="character" w:customStyle="1" w:styleId="20">
    <w:name w:val="Заголовок 2 Знак"/>
    <w:basedOn w:val="a1"/>
    <w:link w:val="2"/>
    <w:rsid w:val="00655D03"/>
    <w:rPr>
      <w:rFonts w:ascii="Arial" w:eastAsia="Times New Roman" w:hAnsi="Arial"/>
      <w:b/>
      <w:i/>
      <w:sz w:val="28"/>
      <w:szCs w:val="20"/>
      <w:lang w:eastAsia="ru-RU"/>
    </w:rPr>
  </w:style>
  <w:style w:type="paragraph" w:styleId="af">
    <w:name w:val="Body Text"/>
    <w:basedOn w:val="a0"/>
    <w:link w:val="af0"/>
    <w:rsid w:val="00655D03"/>
    <w:pPr>
      <w:spacing w:after="120"/>
    </w:pPr>
  </w:style>
  <w:style w:type="character" w:customStyle="1" w:styleId="af0">
    <w:name w:val="Основной текст Знак"/>
    <w:basedOn w:val="a1"/>
    <w:link w:val="af"/>
    <w:rsid w:val="00655D03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55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55D0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655D03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">
    <w:name w:val="Нет списка1"/>
    <w:next w:val="a3"/>
    <w:uiPriority w:val="99"/>
    <w:semiHidden/>
    <w:unhideWhenUsed/>
    <w:rsid w:val="00655D03"/>
  </w:style>
  <w:style w:type="paragraph" w:customStyle="1" w:styleId="ConsPlusTitle">
    <w:name w:val="ConsPlusTitle"/>
    <w:rsid w:val="00655D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rsid w:val="00655D03"/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655D03"/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+ полужирный"/>
    <w:basedOn w:val="a0"/>
    <w:rsid w:val="00655D03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655D03"/>
    <w:pPr>
      <w:numPr>
        <w:numId w:val="10"/>
      </w:numPr>
    </w:pPr>
  </w:style>
  <w:style w:type="table" w:customStyle="1" w:styleId="10">
    <w:name w:val="Сетка таблицы1"/>
    <w:basedOn w:val="a2"/>
    <w:next w:val="a9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655D03"/>
    <w:pPr>
      <w:numPr>
        <w:numId w:val="28"/>
      </w:numPr>
    </w:pPr>
    <w:rPr>
      <w:sz w:val="28"/>
      <w:szCs w:val="28"/>
    </w:rPr>
  </w:style>
  <w:style w:type="paragraph" w:customStyle="1" w:styleId="xl73">
    <w:name w:val="xl73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4">
    <w:name w:val="xl74"/>
    <w:basedOn w:val="a0"/>
    <w:rsid w:val="00655D0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0"/>
    <w:rsid w:val="00655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0"/>
    <w:rsid w:val="00655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character" w:styleId="af4">
    <w:name w:val="Emphasis"/>
    <w:qFormat/>
    <w:rsid w:val="0065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Guests</cp:lastModifiedBy>
  <cp:revision>2</cp:revision>
  <dcterms:created xsi:type="dcterms:W3CDTF">2018-12-17T17:15:00Z</dcterms:created>
  <dcterms:modified xsi:type="dcterms:W3CDTF">2018-12-17T17:15:00Z</dcterms:modified>
</cp:coreProperties>
</file>