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>Приложение 2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к решению Совета МОГО «Ухта» 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4F7E3F">
        <w:rPr>
          <w:sz w:val="26"/>
          <w:szCs w:val="26"/>
        </w:rPr>
        <w:t xml:space="preserve">от 14 декабря 2018 г. № </w:t>
      </w:r>
      <w:r w:rsidR="004F7E3F" w:rsidRPr="004F7E3F">
        <w:rPr>
          <w:sz w:val="26"/>
          <w:szCs w:val="26"/>
        </w:rPr>
        <w:t>303</w:t>
      </w:r>
    </w:p>
    <w:p w:rsidR="00655D03" w:rsidRPr="00655D03" w:rsidRDefault="00655D03" w:rsidP="00655D03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>«О бюджете МОГО «Ухта» на 2019 год и плановый период 2020 и 2021 годов»</w:t>
      </w:r>
    </w:p>
    <w:p w:rsidR="00655D03" w:rsidRPr="00655D03" w:rsidRDefault="00655D03" w:rsidP="00655D03">
      <w:pPr>
        <w:rPr>
          <w:sz w:val="26"/>
          <w:szCs w:val="26"/>
        </w:rPr>
      </w:pPr>
    </w:p>
    <w:p w:rsidR="00655D03" w:rsidRPr="00655D03" w:rsidRDefault="00655D03" w:rsidP="00655D03">
      <w:pPr>
        <w:jc w:val="center"/>
        <w:rPr>
          <w:b/>
          <w:sz w:val="26"/>
          <w:szCs w:val="26"/>
        </w:rPr>
      </w:pPr>
      <w:r w:rsidRPr="00655D03">
        <w:rPr>
          <w:b/>
          <w:sz w:val="26"/>
          <w:szCs w:val="26"/>
        </w:rPr>
        <w:t xml:space="preserve">ВЕДОМСТВЕННАЯ СТРУКТУРА РАСХОДОВ </w:t>
      </w:r>
    </w:p>
    <w:p w:rsidR="00655D03" w:rsidRPr="00655D03" w:rsidRDefault="00655D03" w:rsidP="00655D03">
      <w:pPr>
        <w:jc w:val="center"/>
        <w:rPr>
          <w:b/>
          <w:sz w:val="26"/>
          <w:szCs w:val="26"/>
        </w:rPr>
      </w:pPr>
      <w:r w:rsidRPr="00655D03">
        <w:rPr>
          <w:b/>
          <w:sz w:val="26"/>
          <w:szCs w:val="26"/>
        </w:rPr>
        <w:t>БЮДЖЕТА МОГО «УХТА» НА 2019 ГОД И ПЛАНОВЫЙ ПЕРИОД 2020 И 2021 ГОДОВ</w:t>
      </w:r>
    </w:p>
    <w:p w:rsidR="00655D03" w:rsidRDefault="00655D03" w:rsidP="00655D03"/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2444"/>
        <w:gridCol w:w="652"/>
        <w:gridCol w:w="1300"/>
        <w:gridCol w:w="515"/>
        <w:gridCol w:w="1438"/>
        <w:gridCol w:w="1559"/>
        <w:gridCol w:w="1565"/>
      </w:tblGrid>
      <w:tr w:rsidR="00655D03" w:rsidRPr="003636A4" w:rsidTr="00655D03">
        <w:trPr>
          <w:cantSplit/>
          <w:trHeight w:val="375"/>
          <w:tblHeader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rPr>
                <w:sz w:val="20"/>
              </w:rPr>
            </w:pPr>
            <w:r w:rsidRPr="003636A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left="-113" w:right="-113"/>
              <w:jc w:val="center"/>
              <w:rPr>
                <w:bCs/>
                <w:color w:val="000000"/>
                <w:sz w:val="20"/>
              </w:rPr>
            </w:pPr>
            <w:r w:rsidRPr="003636A4">
              <w:rPr>
                <w:bCs/>
                <w:color w:val="000000"/>
                <w:sz w:val="20"/>
              </w:rPr>
              <w:t xml:space="preserve"> Код бюджетной классификации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3636A4">
              <w:rPr>
                <w:bCs/>
                <w:color w:val="000000"/>
                <w:sz w:val="20"/>
              </w:rPr>
              <w:t>Сумма (рублей)</w:t>
            </w:r>
          </w:p>
        </w:tc>
      </w:tr>
      <w:tr w:rsidR="00655D03" w:rsidRPr="003636A4" w:rsidTr="00655D03">
        <w:trPr>
          <w:cantSplit/>
          <w:trHeight w:val="240"/>
          <w:tblHeader/>
        </w:trPr>
        <w:tc>
          <w:tcPr>
            <w:tcW w:w="1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rPr>
                <w:sz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right="-108" w:hanging="108"/>
              <w:jc w:val="center"/>
              <w:rPr>
                <w:sz w:val="20"/>
              </w:rPr>
            </w:pPr>
            <w:r w:rsidRPr="003636A4">
              <w:rPr>
                <w:sz w:val="20"/>
              </w:rPr>
              <w:t>КВСР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rPr>
                <w:sz w:val="20"/>
              </w:rPr>
            </w:pPr>
            <w:r w:rsidRPr="003636A4">
              <w:rPr>
                <w:sz w:val="20"/>
              </w:rPr>
              <w:t>КЦСР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10" w:hanging="112"/>
              <w:jc w:val="center"/>
              <w:rPr>
                <w:sz w:val="20"/>
              </w:rPr>
            </w:pPr>
            <w:r w:rsidRPr="003636A4">
              <w:rPr>
                <w:sz w:val="20"/>
              </w:rPr>
              <w:t>КВР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3636A4">
              <w:rPr>
                <w:bCs/>
                <w:color w:val="000000"/>
                <w:sz w:val="20"/>
              </w:rPr>
              <w:t>2019 год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3636A4">
              <w:rPr>
                <w:bCs/>
                <w:color w:val="000000"/>
                <w:sz w:val="20"/>
              </w:rPr>
              <w:t>2020 год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bCs/>
                <w:color w:val="000000"/>
                <w:sz w:val="20"/>
              </w:rPr>
            </w:pPr>
            <w:r w:rsidRPr="003636A4">
              <w:rPr>
                <w:bCs/>
                <w:color w:val="000000"/>
                <w:sz w:val="20"/>
              </w:rPr>
              <w:t>2021 год</w:t>
            </w:r>
          </w:p>
        </w:tc>
      </w:tr>
      <w:tr w:rsidR="00655D03" w:rsidRPr="003636A4" w:rsidTr="00655D03">
        <w:trPr>
          <w:cantSplit/>
          <w:trHeight w:val="274"/>
          <w:tblHeader/>
        </w:trPr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rPr>
                <w:sz w:val="20"/>
              </w:rPr>
            </w:pPr>
            <w:r w:rsidRPr="003636A4">
              <w:rPr>
                <w:sz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sz w:val="20"/>
              </w:rPr>
            </w:pPr>
            <w:r w:rsidRPr="003636A4">
              <w:rPr>
                <w:sz w:val="20"/>
              </w:rPr>
              <w:t>2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rPr>
                <w:sz w:val="20"/>
              </w:rPr>
            </w:pPr>
            <w:r w:rsidRPr="003636A4">
              <w:rPr>
                <w:sz w:val="2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rPr>
                <w:sz w:val="20"/>
              </w:rPr>
            </w:pPr>
            <w:r w:rsidRPr="003636A4">
              <w:rPr>
                <w:sz w:val="20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rPr>
                <w:sz w:val="20"/>
              </w:rPr>
            </w:pPr>
            <w:r w:rsidRPr="003636A4">
              <w:rPr>
                <w:sz w:val="20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D03" w:rsidRPr="003636A4" w:rsidRDefault="00655D03" w:rsidP="00655D03">
            <w:pPr>
              <w:jc w:val="center"/>
              <w:rPr>
                <w:sz w:val="20"/>
              </w:rPr>
            </w:pPr>
            <w:r w:rsidRPr="003636A4">
              <w:rPr>
                <w:sz w:val="20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3" w:rsidRPr="003636A4" w:rsidRDefault="00655D03" w:rsidP="00655D03">
            <w:pPr>
              <w:jc w:val="center"/>
              <w:rPr>
                <w:sz w:val="20"/>
              </w:rPr>
            </w:pPr>
            <w:r w:rsidRPr="003636A4">
              <w:rPr>
                <w:sz w:val="20"/>
              </w:rPr>
              <w:t>7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КОНТРОЛЬНО-СЧЕТНАЯ ПАЛАТА МУНИЦИПАЛЬНОГО ОБРАЗОВАНИЯ ГОРОДСКОГО ОКРУГА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7 174 458,00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7 174 458,00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7 174 458,00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7 174 458,00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7 174 458,00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7 174 458,00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2 934 509,00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2 934 759,00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2 934 759,00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10" w:hanging="112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2 156 173,00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2 162 118,00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2 162 118,00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753 974,00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748 279,00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748 279,00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24 362,00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24 362,00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24 362,00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2 444 131,00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2 443 881,00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2 443 881,00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1 920 714,00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1 920 464,00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1 920 464,00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523 417,00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523 417,00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523 417,00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1 795 818,00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1 795 818,00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1 795 818,00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1 795 818,00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1 795 818,00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1 795 818,00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СОВЕТ МУНИЦИПАЛЬНОГО ОБРАЗОВАНИЯ ГОРОДСКОГО ОКРУГА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4 299 990,00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4 299 990,00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4 299 990,00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4 299 990,00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4 299 990,00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4 299 990,00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1 021 510,00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1 021 510,00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1 021 510,00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780,00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652 210,00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652 925,00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652 990,00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125 000,00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125 000,00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125 000,00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243 520,00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243 520,00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243 520,00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2 843 480,00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2 843 480,00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2 843 480,00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2 843 480,00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99 0 00 00011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435 000,00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435 000,00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3 278 480,00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99 0 00 00011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260 000,00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260 000,00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3 103 480,00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99 0 00 00011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175 000,00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АДМИНИСТРАЦИЯ МУНИЦИПАЛЬНОГО ОБРАЗОВАНИЯ ГОРОДСКОГО ОКРУГА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08" w:hanging="141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310 411 661,00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left="-108" w:hanging="1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289 743 621,00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left="-109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289 096 621,00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61 690 410,00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left="-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58 890 410,00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left="-109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58 890 410,00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 «Электронный муниципалитет»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01 1 00 00000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Развитие единой муниципальной мультисервисной корпоративной сети передачи данных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01 1 11 00000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Развитие единой муниципальной мультисервисной корпоративной сети передачи данных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01 1 11 10000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01 1 11 10000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функционирования информационных систем в администрации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01 1 12 00000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функционирования информационных систем в администрации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01 1 12 10000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01 1 12 10000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58 690 410,00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55 890 410,00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9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55 890 410,00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01 4 11 00000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01 4 11 10000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01 4 21 00000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18 442 153,00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17 642 153,00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17 642 153,00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18 442 153,00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17 642 153,00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17 642 153,00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01 4 21 10000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17 718 853,00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16 918 853,00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16 918 853,00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01 4 21 10000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723 300,00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723 300,00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723 300,00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01 4 22 00000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Вовлечение в оборот муниципального имущества и земельных ресурсов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01 4 22 10000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01 4 22 10000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Описание границ территориальных зон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01 4 25 00000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Описание границ территориальных зон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01 4 25 10000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01 4 25 10000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01 4 99 00000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36 648 257,00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36 648 257,00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36 648 257,00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18 087 056,00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18 087 056,00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18 087 056,00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01 4 99 10000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14 802 743,00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14 802 743,00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14 802 743,00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01 4 99 10000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2 229 500,00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2 229 500,00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2 229 500,00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01 4 99 10000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1 054 813,00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1 054 813,00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1 054 813,00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01 4 99 20000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18 561 201,00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18 561 201,00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18 561 201,00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01 4 99 20000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16 743 301,00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16 743 301,00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16 743 301,00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01 4 99 20000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1 817 900,00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1 817 900,00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1 817 900,00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«Развитие экономики»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02 0 00 00000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«Малое и среднее предпринимательство в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02 2 00 00000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02 2 11 00000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02 2 11 10000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02 2 11 10000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32 415 700,00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32 415 700,00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32 415 700,00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«Защита населения и территории городского округа»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03 1 00 00000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32 415 700,00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32 415 700,00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32 415 700,00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Профилактика правонарушений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03 1 11 00000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2 710 710,00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2 710 710,00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2 710 710,00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Профилактика правонарушений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03 1 11 10000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2 710 710,00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2 710 710,00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2 710 710,00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03 1 11 10000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03 1 11 10000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2 310 710,00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2 310 710,00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2 310 710,00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Профилактика пожарной безопасности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03 1 21 00000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1 610 711,00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1 610 711,00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1 610 711,00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Профилактика пожарной безопасности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03 1 21 10000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1 610 711,00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1 610 711,00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1 610 711,00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03 1 21 10000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03 1 21 10000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1 310 711,00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1 310 711,00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1 310 711,00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03 1 99 00000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28 094 279,00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28 094 279,00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28 094 279,00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 и обеспечение деятельности МУ «Управление по делам ГО и ЧС»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03 1 99 10000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28 094 279,00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28 094 279,00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28 094 279,00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03 1 99 10000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22 430 279,00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22 430 279,00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22 430 279,00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03 1 99 10000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4 679 000,00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4 679 000,00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4 679 000,00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03 1 99 10000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985 000,00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985 000,00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985 000,00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«Жилье и жилищно - коммунальное хозяйство»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40 687 621,00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34 918 881,00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34 918 881,00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Подпрограмма «Доступное и комфортное жилье»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35 280 671,00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29 511 931,00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29 511 931,00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жильём отдельных категорий граждан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05 1 33 00000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35 280 671,00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29 511 931,00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29 511 931,00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жильем отдельных категорий граждан, установленных Федеральным законом от 12 января 1995 года № 5 - ФЗ «О ветеранах»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05 1 33 51350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1 668 996,00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1 668 996,00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1 668 996,00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05 1 33 51350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1 668 996,00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1 668 996,00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1 668 996,00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жильем отдельных категорий граждан, установленных Федеральным законом от 24 ноября 1995 года № 181 - ФЗ «О социальной защите инвалидов в Российской Федерации»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05 1 33 51760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2 503 494,00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2 503 494,00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2 503 494,00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05 1 33 51760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2 503 494,00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2 503 494,00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2 503 494,00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05 1 33 73030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30 395 700,00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24 606 000,00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24 606 000,00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05 1 33 73030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30 395 700,00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24 606 000,00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24 606 000,00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Осуществление государственных полномочий Республики Коми, предусмотренных пунктами 7 - 9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05 1 33 73040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181 900,00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187 100,00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187 100,00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05 1 33 73040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177 400,00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182 600,00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182 600,00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05 1 33 73040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4 500,00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4 500,00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4 500,00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Осуществление переданных государственных полномочий в соответствии с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05 1 33 73080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530 581,00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546 341,00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546 341,00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05 1 33 73080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517 475,00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533 175,00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533 175,00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05 1 33 73080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13 106,00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13 166,00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13 166,00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«Жилищное хозяйство»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05 2 00 00000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5 406 950,00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5 406 950,00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5 406 950,00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Реконструкция и модернизация муниципального жилищного фонда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05 2 11 00000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5 406 950,00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5 406 950,00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5 406 950,00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Реконструкция и модернизация муниципального жилищного фонда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05 2 11 10000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5 406 950,00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5 406 950,00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5 406 950,00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05 2 11 10000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5 406 950,00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5 406 950,00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5 406 950,00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«Социальная поддержка населения»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09 0 00 00000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09 0 13 00000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551 752,00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525 268,00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482 612,00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09 0 13 10000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551 752,00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525 268,00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482 612,00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09 0 13 10000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551 752,00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525 268,00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482 612,00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09 0 14 00000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448 248,00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474 732,00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517 388,00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09 0 14 10000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448 248,00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474 732,00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517 388,00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09 0 14 10000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448 248,00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474 732,00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517 388,00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09 0 21 00000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09 0 21 S2430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09 0 21 S2430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172 117 930,00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right="-107"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160 018 630,00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right="-108"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159 371 630,00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58 721 113,00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52 571 115,00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51 797 029,00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37 329 189,00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37 329 189,00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37 329 189,00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18 726 140,00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12 441 390,00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11 868 240,00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2 665 784,00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2 800 536,00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2 599 600,00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61 355 473,00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61 255 473,00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61 382 559,00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55 422 233,00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55 422 233,00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55 422 233,00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5 933 240,00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5 833 240,00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5 960 326,00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Глава местной администрации (исполнительно - распорядительного органа муниципального образования)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2 694 492,00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2 694 492,00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2 694 492,00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2 694 492,00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2 694 492,00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2 694 492,00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Текущий ремонт помещений в здании, расположенном по адресу г. Ухта, ул. Первомайская, д. 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99 0 00 00059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5 845 000,00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99 0 00 00059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5 845 000,00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19 263 952,00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19 258 950,00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19 258 950,00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15 930 218,00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15 930 218,00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15 930 218,00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3 006 734,00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2 974 670,00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2 974 670,00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327 000,00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354 062,00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354 062,00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19 200 000,00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19 200 000,00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19 200 000,00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19 200 000,00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19 200 000,00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19 200 000,00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99 0 00 00140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99 0 00 00140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Осуществление государственных полномочий Республики Коми, предусмотренных пунктом 6 статьи 1, статьями 2 и 3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99 0 00 73150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37 900,00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38 600,00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38 600,00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99 0 00 73150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19 900,00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99 0 00 73150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18 000,00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18 000,00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18 000,00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08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349 626 141,00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left="-108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241 264 897,00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left="-109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236 582 313,00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«Безопасность жизнедеятельности населения»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15 551 548,00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6 051 548,00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6 051 548,00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«Экологическая безопасность»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03 2 00 00000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51 548,00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51 548,00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51 548,00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Создание системы по раздельному сбору отходов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03 2 12 00000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51 548,00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51 548,00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51 548,00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Создание системы по раздельному сбору отходов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2 12 S2380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51 548,00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51 548,00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51 548,00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03 2 12 S2380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51 548,00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51 548,00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51 548,00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«Обеспечение безопасности участников дорожного движения на территории городского округа»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03 3 00 00000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03 3 11 00000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03 3 11 10000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15 500 000,00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03 3 11 10000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08"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3 300 000,00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03 3 11 10000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12 200 000,00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04 0 00 00000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08"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176 907 951,00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right="-108"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114 521 211,00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right="-108"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114 521 211,00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04 0 21 00000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602 832,00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592 832,00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592 832,00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04 0 21 10000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410 000,00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04 0 21 10000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04 0 21 10000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04 0 21 S2270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192 832,00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192 832,00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192 832,00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04 0 21 S2270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192 832,00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192 832,00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192 832,00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04 0 42 00000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176 305 119,00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113 928 379,00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113 928 379,00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04 0 42 10000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176 265 044,00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113 888 304,00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113 888 304,00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04 0 42 10000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3 643 576,00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04 0 42 10000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172 621 468,00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113 888 304,00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113 888 304,00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04 0 42 S2210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10 553,00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10 553,00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10 553,00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04 0 42 S2210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10 553,00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10 553,00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10 553,00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04 0 42 S2220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29 522,00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29 522,00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29 522,00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04 0 42 S2220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29 522,00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29 522,00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29 522,00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«Жилье и жилищно - коммунальное хозяйство»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57 357 371,00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44 197 488,00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44 197 488,00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«Доступное и комфортное жилье»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05 1 12 00000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05 1 12 10000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«Жилищное хозяйство»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05 2 00 00000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1 479 835,00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05 2 12 00000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479 835,00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05 2 12 10000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479 835,00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05 2 12 10000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479 835,00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содержания муниципального жилищного фонда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05 2 21 00000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содержания муниципального жилищного фонда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05 2 21 10000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05 2 21 10000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«Коммунальное хозяйство»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05 3 00 00000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2 480 567,00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05 3 13 00000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30 567,00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05 3 13 10000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30 567,00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05 3 13 10000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30 567,00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населения коммунальными и бытовыми услугами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05 3 21 00000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2 400 000,00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населения коммунальными и бытовыми услугами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05 3 21 10000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2 400 000,00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05 3 21 10000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2 400 000,00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05 3 22 00000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05 3 22 10000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05 3 22 10000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05 5 00 00000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255 837,00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05 5 52 00000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255 837,00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05 5 52 10000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255 837,00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05 5 52 10000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255 837,00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«Обеспечение реализации Программы»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05 6 00 00000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43 141 132,00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43 147 488,00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43 147 488,00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 и обеспечение деятельности МУ «УЖКХ»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05 6 99 00000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43 141 132,00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43 147 488,00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43 147 488,00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05 6 99 10000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2 428 677,00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2 428 677,00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2 428 677,00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05 6 99 10000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2 398 677,00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2 398 677,00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2 398 677,00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05 6 99 10000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05 6 99 20000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40 648 332,00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40 652 932,00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40 652 932,00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05 6 99 20000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36 545 725,00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36 550 325,00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36 550 325,00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05 6 99 20000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3 051 607,00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3 051 607,00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3 051 607,00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05 6 99 20000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1 051 000,00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1 051 000,00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1 051 000,00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05 6 99 73120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64 123,00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65 879,00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65 879,00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05 6 99 73120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59 123,00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60 879,00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60 879,00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05 6 99 73120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99 809 271,00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76 494 650,00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71 812 066,00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Благоустройство дворовых территорий и проездов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10 0 31 00000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2 563 342,00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2 563 342,00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2 563 342,00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Благоустройство дворовых территорий и проездов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 31 L5550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2 563 342,00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2 563 342,00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2 563 342,00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0 31 L5550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2 563 342,00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2 563 342,00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2 563 342,00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10 0 32 00000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6 033 546,00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6 400,00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6 400,00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10 0 32 10000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6 033 546,00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6 400,00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6 400,00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10 0 32 10000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6 033 546,00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6 400,00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6 400,00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Благоустройство общественных территорий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10 0 41 00000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2 202 858,00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2 202 858,00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2 202 858,00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Благоустройство общественных территорий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 41 L5550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2 202 858,00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2 202 858,00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2 202 858,00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0 41 L5550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96 968,00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96 968,00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96 968,00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0 41 L5550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1 994 194,00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1 994 194,00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1 994 194,00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0 41 L5550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111 696,00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111 696,00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111 696,00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10 0 42 00000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89 009 525,00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71 722 050,00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67 039 466,00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Содержание и ремонт объектов благоустройства общественных территорий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10 0 42 10000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87 819 171,00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70 531 696,00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65 849 112,00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10 0 42 10000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22 640 639,00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30 420 000,00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25 737 416,00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10 0 42 10000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65 178 532,00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40 111 696,00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40 111 696,00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10 0 42 73120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1 190 354,00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1 190 354,00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1 190 354,00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10 0 42 73120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1 190 354,00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1 190 354,00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1 190 354,00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268 228 908,00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268 228 908,00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262 632 223,00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«Развитие экономики»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02 0 00 00000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«Малое и среднее предпринимательство в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02 2 00 00000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деятельности информационно-</w:t>
            </w:r>
            <w:proofErr w:type="spellStart"/>
            <w:r w:rsidRPr="003636A4">
              <w:rPr>
                <w:bCs/>
                <w:sz w:val="20"/>
              </w:rPr>
              <w:t>маркетингово</w:t>
            </w:r>
            <w:proofErr w:type="spellEnd"/>
            <w:r w:rsidRPr="003636A4">
              <w:rPr>
                <w:bCs/>
                <w:sz w:val="20"/>
              </w:rPr>
              <w:t xml:space="preserve"> центра малого и среднего предпринимательства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02 2 23 00000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деятельности информационно-</w:t>
            </w:r>
            <w:proofErr w:type="spellStart"/>
            <w:r w:rsidRPr="003636A4">
              <w:rPr>
                <w:bCs/>
                <w:sz w:val="20"/>
              </w:rPr>
              <w:t>маркетингово</w:t>
            </w:r>
            <w:proofErr w:type="spellEnd"/>
            <w:r w:rsidRPr="003636A4">
              <w:rPr>
                <w:bCs/>
                <w:sz w:val="20"/>
              </w:rPr>
              <w:t xml:space="preserve"> центра малого и среднего предпринимательства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02 2 23 10000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698 565,00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02 2 23 10000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698 565,00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698 565,00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698 565,00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«Культура»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267 530 343,00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267 530 343,00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261 933 658,00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08 0 11 00000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152 260,00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152 260,00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152 260,00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152 260,00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152 260,00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152 260,00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08 0 13 00000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457 496,00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457 496,00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08 0 13 10000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457 496,00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457 496,00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08 0 13 10000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457 496,00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457 496,00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музеями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08 0 31 00000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14 120 108,00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14 120 108,00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13 607 402,00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музеями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08 0 31 10000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14 120 108,00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14 120 108,00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13 607 402,00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08 0 31 10000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14 120 108,00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14 120 108,00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13 607 402,00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Оказание муниципальных услуг (выполнение работ) библиотеками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08 0 32 00000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31 298 111,00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31 298 111,00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30 459 456,00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08 0 32 10000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31 298 111,00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31 298 111,00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30 459 456,00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08 0 32 10000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31 298 111,00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31 298 111,00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30 459 456,00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Комплектование документных (книжных) фондов библиотек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08 0 33 00000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224 700,00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224 700,00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Комплектование документных (книжных) фондов библиотек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33 L5190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224 700,00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224 700,00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33 L5190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224 700,00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224 700,00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08 0 34 00000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143 328,00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143 328,00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143 328,00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08 0 34 10000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143 328,00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143 328,00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143 328,00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08 0 34 10000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143 328,00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143 328,00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143 328,00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08 0 41 00000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90 979 813,00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90 979 813,00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87 668 945,00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08 0 41 10000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90 979 813,00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90 979 813,00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87 668 945,00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08 0 41 10000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90 979 813,00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90 979 813,00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87 668 945,00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08 0 42 00000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55 186 614,00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55 186 614,00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55 106 614,00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08 0 42 10000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55 186 614,00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55 186 614,00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55 106 614,00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08 0 42 10000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55 186 614,00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55 186 614,00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55 106 614,00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08 0 43 00000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47 910 181,00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47 910 181,00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47 890 181,00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08 0 43 10000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47 910 181,00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47 910 181,00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47 890 181,00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08 0 43 10000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47 910 181,00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47 910 181,00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47 890 181,00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08 0 44 00000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4 270 000,00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4 270 000,00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4 270 000,00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08 0 44 10000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4 270 000,00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4 270 000,00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4 270 000,00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08 0 44 10000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4 270 000,00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4 270 000,00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4 270 000,00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08 0 47 00000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552 384,00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552 384,00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552 384,00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08 0 47 10000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429 984,00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429 984,00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429 984,00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08 0 47 10000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429 984,00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429 984,00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429 984,00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08 0 47 73190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122 400,00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122 400,00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122 400,00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08 0 47 73190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122 400,00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122 400,00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122 400,00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08 0 99 00000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22 235 348,00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22 235 348,00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22 235 348,00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2 266 186,00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2 266 186,00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2 266 186,00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2 093 187,00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2 093 187,00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2 093 187,00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172 999,00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172 999,00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172 999,00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6 863 169,00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6 863 169,00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6 863 169,00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5 636 738,00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5 636 738,00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5 636 738,00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1 218 577,00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1 218 577,00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1 218 577,00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7 854,00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7 854,00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7 854,00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08 0 99 40000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13 105 993,00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13 105 993,00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13 105 993,00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08 0 99 40000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11 054 342,00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11 054 342,00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11 054 342,00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956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08 0 99 40000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2 051 651,00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2 051 651,00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2 051 651,00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127 576 483,00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126 926 483,00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125 983 443,00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«Развитие физической культуры и спорта»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127 576 483,00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126 926 483,00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125 983 443,00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11 0 14 00000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112 790 984,00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112 596 850,00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111 662 322,00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11 0 14 10000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112 790 984,00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112 596 850,00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111 662 322,00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11 0 14 10000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112 790 984,00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112 596 850,00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111 662 322,00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11 0 15 00000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11 0 15 10000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11 0 15 10000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11 0 17 00000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35 832,00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35 832,00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35 832,00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11 0 17 10000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35 832,00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35 832,00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35 832,00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11 0 17 10000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35 832,00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35 832,00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35 832,00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11 0 99 00000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14 299 667,00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14 293 801,00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14 285 289,00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11 0 99 10000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1 786 383,00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1 786 383,00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1 786 383,00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1 754 783,00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1 754 783,00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1 754 783,00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31 600,00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31 600,00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31 600,00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11 0 99 20000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6 292 915,00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6 292 915,00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6 287 915,00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5 907 816,00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5 907 816,00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5 907 816,00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370 999,00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370 999,00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365 999,00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14 100,00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14 100,00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14 100,00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11 0 99 40000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6 220 369,00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6 214 503,00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6 210 991,00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11 0 99 40000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5 770 665,00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5 770 665,00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5 770 665,00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964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11 0 99 40000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449 704,00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443 838,00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440 326,00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2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2 325 971 412,00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left="-108" w:hanging="141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2 298 188 946,00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left="-108" w:hanging="141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2 273 597 914,00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«Жилье и жилищно - коммунальное хозяйство»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«Доступное и комфортное жилье»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05 1 34 00000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05 1 34 L4970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17 735 000,00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05 1 34 L4970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17 735 000,00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17 735 000,00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17 735 000,00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«Развитие образования»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2 308 236 412,00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2 280 453 946,00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2 255 862 914,00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«Развитие дошкольного образования»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1 103 447 017,00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1 106 632 904,00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1 085 760 244,00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07 1 14 00000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21 670 000,00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12 461 290,00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07 1 14 10000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21 670 000,00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12 461 290,00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07 1 14 10000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21 670 000,00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12 461 290,00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07 1 15 00000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07 1 15 10000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07 1 15 10000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07 1 21 00000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1 055 585 877,00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1 060 126 374,00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1 058 715 004,00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178 757 077,00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172 718 274,00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176 752 104,00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07 1 21 10000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178 757 077,00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172 718 274,00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176 752 104,00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07 1 21 73010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876 828 800,00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887 408 100,00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881 962 900,00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07 1 21 73010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876 828 800,00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887 408 100,00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881 962 900,00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07 1 25 00000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8 439 000,00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8 439 000,00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8 439 000,00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07 1 25 10000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8 439 000,00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8 439 000,00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8 439 000,00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07 1 25 10000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8 439 000,00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8 439 000,00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8 439 000,00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07 1 27 00000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3 410 640,00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3 410 640,00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3 410 640,00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07 1 27 73190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3 410 640,00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3 410 640,00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3 410 640,00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07 1 27 73190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3 410 640,00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3 410 640,00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3 410 640,00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07 1 31 00000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13 941 500,00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15 195 600,00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15 195 600,00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07 1 31 73020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13 941 500,00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15 195 600,00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15 195 600,00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07 1 31 73020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13 941 500,00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15 195 600,00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15 195 600,00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«Развитие общего образования»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1 051 330 771,00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1 023 321 609,00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1 019 406 237,00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Формирование доступной среды в общеобразовательных учреждениях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07 2 12 00000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2 948 586,00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Формирование доступной среды в общеобразовательных учреждениях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2 948 586,00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2 948 586,00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07 2 13 00000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26 108 992,00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13 000 000,00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07 2 13 10000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26 108 992,00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13 000 000,00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07 2 13 10000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26 108 992,00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13 000 000,00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07 2 14 00000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32 491 008,00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3 077 328,00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07 2 14 10000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32 491 008,00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3 077 328,00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07 2 14 10000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32 491 008,00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3 077 328,00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917 997 384,00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931 435 758,00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944 443 058,00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138 372 084,00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142 401 958,00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145 393 758,00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138 372 084,00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142 401 958,00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145 393 758,00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07 2 21 73010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779 182 700,00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788 591 200,00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798 606 700,00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07 2 21 73010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779 182 700,00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788 591 200,00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798 606 700,00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21 S2000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442 600,00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442 600,00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442 600,00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21 S2000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442 600,00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442 600,00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442 600,00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и проведение ЕГЭ и ГИА - 9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07 2 24 00000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и проведение ЕГЭ и ГИА - 9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07 2 24 10000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07 2 25 00000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07 2 25 10000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07 2 25 10000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07 2 26 00000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07 2 26 10000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07 2 26 10000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07 2 27 00000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6 973 481,00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7 074 531,00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7 074 531,00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07 2 27 10000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6 973 481,00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7 074 531,00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7 074 531,00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07 2 27 10000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6 973 481,00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7 074 531,00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7 074 531,00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Мероприятия по организации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07 2 28 00000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58 264 300,00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58 264 300,00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58 264 300,00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Мероприятия по организации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28 S2000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58 264 300,00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58 264 300,00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58 264 300,00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28 S2000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58 264 300,00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58 264 300,00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58 264 300,00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07 2 29 00000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4 447 020,00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4 447 020,00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4 447 020,00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89 580,00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89 580,00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89 580,00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07 2 29 10000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89 580,00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89 580,00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89 580,00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07 2 29 73190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4 357 440,00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4 357 440,00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4 357 440,00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07 2 29 73190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4 357 440,00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4 357 440,00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4 357 440,00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«Развитие дополнительного образования»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07 3 00 00000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61 164 186,00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60 704 995,00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60 901 995,00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и текущего ремонта учреждений дополнительного образования детей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07 3 12 00000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капитального и текущего ремонта учреждений дополнительного образования детей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07 3 12 10000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07 3 12 10000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07 3 21 00000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60 737 666,00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60 678 475,00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60 875 475,00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07 3 21 10000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60 737 666,00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60 678 475,00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60 875 475,00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07 3 21 10000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60 737 666,00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60 678 475,00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60 875 475,00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07 3 26 00000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26 520,00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26 520,00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26 520,00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07 3 26 73190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26 520,00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26 520,00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26 520,00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07 3 26 73190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26 520,00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26 520,00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26 520,00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«Оздоровление, отдых детей и трудоустройство подростков»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07 4 00 00000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24 955 600,00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24 955 600,00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24 955 600,00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оздоровительной кампании детей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07 4 11 00000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10 705 600,00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10 705 600,00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10 705 600,00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оздоровительной кампании детей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07 4 11 10000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07 4 11 10000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Проведение оздоровительной кампании детей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4 11 S2040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10 205 600,00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10 205 600,00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10 205 600,00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4 11 S2040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10 205 600,00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10 205 600,00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10 205 600,00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07 4 12 00000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14 250 000,00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14 250 000,00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14 250 000,00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07 4 12 10000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14 250 000,00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14 250 000,00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14 250 000,00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07 4 12 10000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14 250 000,00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14 250 000,00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14 250 000,00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«Обеспечение реализации Программы»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07 5 00 00000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67 338 838,00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64 838 838,00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64 838 838,00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Содержание и обеспечение деятельности МУ «Управление образования» администрации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07 5 99 00000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67 338 838,00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64 838 838,00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64 838 838,00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07 5 99 10000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18 716 473,00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17 076 287,00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17 080 087,00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07 5 99 10000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15 883 639,00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15 883 639,00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15 883 639,00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07 5 99 10000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2 767 834,00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1 127 648,00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1 131 448,00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07 5 99 10000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65 000,00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07 5 99 20000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11 608 491,00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11 414 791,00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11 418 991,00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07 5 99 20000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10 134 319,00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10 134 319,00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10 134 319,00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07 5 99 20000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1 392 172,00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1 198 472,00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1 202 672,00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07 5 99 20000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82 000,00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82 000,00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82 000,00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07 5 99 40000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37 013 874,00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36 347 760,00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36 339 760,00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07 5 99 40000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32 832 000,00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32 832 000,00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32 832 000,00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07 5 99 40000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3 966 874,00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3 300 760,00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3 292 760,00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975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07 5 99 40000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215 000,00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215 000,00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215 000,00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134 621 095,00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181 738 561,00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232 965 302,00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Муниципальная программа МОГО «Ухта» «Развитие системы муниципального управления»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53 463 998,00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54 975 370,00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54 940 187,00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Подпрограмма «Управление муниципальными финансами и муниципальным долгом»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01 3 00 00000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1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53 463 998,00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54 975 370,00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1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54 940 187,00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Обслуживание муниципального долга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01 3 22 00000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24 197 811,00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25 709 183,00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25 674 000,00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Обслуживание муниципального долга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01 3 22 10000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24 197 811,00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25 709 183,00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25 674 000,00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01 3 22 10000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700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24 197 811,00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25 709 183,00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25 674 000,00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01 3 99 00000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2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29 266 187,00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29 266 187,00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2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29 266 187,00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 (муниципальные служащие)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01 3 99 10000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24 708 225,00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24 708 225,00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24 708 225,00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01 3 99 10000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22 720 615,00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22 720 615,00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22 720 615,00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01 3 99 10000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1 977 328,00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1 977 328,00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1 977 328,00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01 3 99 10000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10 282,00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10 282,00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10 282,00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Центральный аппарат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01 3 99 20000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4 557 962,00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4 557 962,00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4 557 962,00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01 3 99 20000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4 272 514,00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4 272 514,00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4 272 514,00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01 3 99 20000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285 448,00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285 448,00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285 448,00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81 157 097,00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126 763 191,00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0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178 025 115,00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lastRenderedPageBreak/>
              <w:t>Исполнение исполнительных листов судебных органов по искам к МОГО «Ухта» (казне) о возмещении вреда, причиненного незаконными действиями (бездействием) органов местного самоуправления или их должностных лиц.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20 000 000,00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20 000 000,00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20 000 000,00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20 000 000,00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Исполнение судебных актов, предусматривающих обращения взыскания на средства бюджета МОГО «Ухта»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99 0 00 00081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52 257 097,00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57 243 758,00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67 376 445,00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99 0 00 00081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52 257 097,00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57 243 758,00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67 376 445,00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Резервные фонды местных администраций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99 0 00 00100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5 000 000,00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99 0 00 00100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5 000 000,00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5 000 000,00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5 000 000,00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 xml:space="preserve">Финансовое обеспечение </w:t>
            </w:r>
            <w:proofErr w:type="spellStart"/>
            <w:r w:rsidRPr="003636A4">
              <w:rPr>
                <w:bCs/>
                <w:sz w:val="20"/>
              </w:rPr>
              <w:t>софинансирования</w:t>
            </w:r>
            <w:proofErr w:type="spellEnd"/>
            <w:r w:rsidRPr="003636A4">
              <w:rPr>
                <w:bCs/>
                <w:sz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99 0 00 00150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3 900 000,00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3 900 000,00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3 900 000,00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99 0 00 00150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3 900 000,00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3 900 000,00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3 900 000,00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Условно утверждаемые (утвержденные) расходы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99 0 00 99990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40 619 433,00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3"/>
              <w:rPr>
                <w:bCs/>
                <w:sz w:val="20"/>
              </w:rPr>
            </w:pPr>
            <w:r w:rsidRPr="003636A4">
              <w:rPr>
                <w:bCs/>
                <w:sz w:val="20"/>
              </w:rPr>
              <w:t>81 748 670,00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Иные бюджетные ассигнования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99 0 00 99990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12" w:right="-110"/>
              <w:jc w:val="center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40 619 433,00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8"/>
              <w:jc w:val="right"/>
              <w:outlineLvl w:val="4"/>
              <w:rPr>
                <w:sz w:val="20"/>
              </w:rPr>
            </w:pPr>
            <w:r w:rsidRPr="003636A4">
              <w:rPr>
                <w:sz w:val="20"/>
              </w:rPr>
              <w:t>81 748 670,00</w:t>
            </w:r>
          </w:p>
        </w:tc>
      </w:tr>
      <w:tr w:rsidR="00655D03" w:rsidRPr="003636A4" w:rsidTr="00655D03">
        <w:trPr>
          <w:cantSplit/>
          <w:trHeight w:val="28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D03" w:rsidRPr="003636A4" w:rsidRDefault="00655D03" w:rsidP="00655D03">
            <w:pPr>
              <w:rPr>
                <w:b/>
                <w:bCs/>
                <w:sz w:val="20"/>
              </w:rPr>
            </w:pPr>
            <w:r w:rsidRPr="003636A4">
              <w:rPr>
                <w:b/>
                <w:bCs/>
                <w:sz w:val="20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right="-107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D03" w:rsidRPr="003636A4" w:rsidRDefault="00655D03" w:rsidP="00655D03">
            <w:pPr>
              <w:ind w:left="-102"/>
              <w:jc w:val="right"/>
              <w:rPr>
                <w:b/>
                <w:sz w:val="20"/>
              </w:rPr>
            </w:pPr>
            <w:r w:rsidRPr="003636A4">
              <w:rPr>
                <w:b/>
                <w:sz w:val="20"/>
              </w:rPr>
              <w:t>3 527 910 148,00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hanging="101"/>
              <w:jc w:val="right"/>
              <w:rPr>
                <w:b/>
                <w:sz w:val="20"/>
              </w:rPr>
            </w:pPr>
            <w:r w:rsidRPr="003636A4">
              <w:rPr>
                <w:b/>
                <w:sz w:val="20"/>
              </w:rPr>
              <w:t>3 417 565 864,00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03" w:rsidRPr="003636A4" w:rsidRDefault="00655D03" w:rsidP="00655D03">
            <w:pPr>
              <w:ind w:left="-247" w:firstLine="141"/>
              <w:jc w:val="right"/>
              <w:rPr>
                <w:b/>
                <w:sz w:val="20"/>
              </w:rPr>
            </w:pPr>
            <w:r w:rsidRPr="003636A4">
              <w:rPr>
                <w:b/>
                <w:sz w:val="20"/>
              </w:rPr>
              <w:t>3 432 332 264,00</w:t>
            </w:r>
          </w:p>
        </w:tc>
      </w:tr>
    </w:tbl>
    <w:p w:rsidR="00655D03" w:rsidRPr="0044553D" w:rsidRDefault="00655D03" w:rsidP="00655D03"/>
    <w:p w:rsidR="00655D03" w:rsidRDefault="00655D03">
      <w:pPr>
        <w:jc w:val="left"/>
        <w:rPr>
          <w:sz w:val="26"/>
          <w:szCs w:val="26"/>
        </w:rPr>
      </w:pPr>
      <w:bookmarkStart w:id="0" w:name="_GoBack"/>
      <w:bookmarkEnd w:id="0"/>
    </w:p>
    <w:sectPr w:rsidR="0065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1D496B"/>
    <w:multiLevelType w:val="hybridMultilevel"/>
    <w:tmpl w:val="571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F119B2"/>
    <w:multiLevelType w:val="hybridMultilevel"/>
    <w:tmpl w:val="1CA098E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734C9"/>
    <w:multiLevelType w:val="multilevel"/>
    <w:tmpl w:val="04190023"/>
    <w:numStyleLink w:val="a"/>
  </w:abstractNum>
  <w:abstractNum w:abstractNumId="30" w15:restartNumberingAfterBreak="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5"/>
  </w:num>
  <w:num w:numId="5">
    <w:abstractNumId w:val="18"/>
  </w:num>
  <w:num w:numId="6">
    <w:abstractNumId w:val="7"/>
  </w:num>
  <w:num w:numId="7">
    <w:abstractNumId w:val="2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29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2">
    <w:abstractNumId w:val="8"/>
  </w:num>
  <w:num w:numId="13">
    <w:abstractNumId w:val="21"/>
  </w:num>
  <w:num w:numId="14">
    <w:abstractNumId w:val="35"/>
  </w:num>
  <w:num w:numId="15">
    <w:abstractNumId w:val="34"/>
  </w:num>
  <w:num w:numId="16">
    <w:abstractNumId w:val="22"/>
  </w:num>
  <w:num w:numId="17">
    <w:abstractNumId w:val="15"/>
  </w:num>
  <w:num w:numId="18">
    <w:abstractNumId w:val="14"/>
  </w:num>
  <w:num w:numId="19">
    <w:abstractNumId w:val="12"/>
  </w:num>
  <w:num w:numId="20">
    <w:abstractNumId w:val="13"/>
  </w:num>
  <w:num w:numId="21">
    <w:abstractNumId w:val="23"/>
  </w:num>
  <w:num w:numId="22">
    <w:abstractNumId w:val="1"/>
  </w:num>
  <w:num w:numId="23">
    <w:abstractNumId w:val="33"/>
  </w:num>
  <w:num w:numId="24">
    <w:abstractNumId w:val="37"/>
  </w:num>
  <w:num w:numId="25">
    <w:abstractNumId w:val="10"/>
  </w:num>
  <w:num w:numId="26">
    <w:abstractNumId w:val="24"/>
  </w:num>
  <w:num w:numId="27">
    <w:abstractNumId w:val="31"/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28"/>
  </w:num>
  <w:num w:numId="31">
    <w:abstractNumId w:val="28"/>
    <w:lvlOverride w:ilvl="0">
      <w:startOverride w:val="2"/>
    </w:lvlOverride>
  </w:num>
  <w:num w:numId="32">
    <w:abstractNumId w:val="28"/>
    <w:lvlOverride w:ilvl="0">
      <w:startOverride w:val="2"/>
    </w:lvlOverride>
  </w:num>
  <w:num w:numId="33">
    <w:abstractNumId w:val="28"/>
    <w:lvlOverride w:ilvl="0">
      <w:startOverride w:val="4"/>
    </w:lvlOverride>
  </w:num>
  <w:num w:numId="34">
    <w:abstractNumId w:val="28"/>
    <w:lvlOverride w:ilvl="0">
      <w:startOverride w:val="2"/>
    </w:lvlOverride>
  </w:num>
  <w:num w:numId="35">
    <w:abstractNumId w:val="28"/>
    <w:lvlOverride w:ilvl="0">
      <w:startOverride w:val="2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2"/>
    </w:lvlOverride>
  </w:num>
  <w:num w:numId="38">
    <w:abstractNumId w:val="28"/>
    <w:lvlOverride w:ilvl="0">
      <w:startOverride w:val="5"/>
    </w:lvlOverride>
  </w:num>
  <w:num w:numId="39">
    <w:abstractNumId w:val="28"/>
    <w:lvlOverride w:ilvl="0">
      <w:startOverride w:val="6"/>
    </w:lvlOverride>
  </w:num>
  <w:num w:numId="40">
    <w:abstractNumId w:val="17"/>
  </w:num>
  <w:num w:numId="41">
    <w:abstractNumId w:val="27"/>
  </w:num>
  <w:num w:numId="42">
    <w:abstractNumId w:val="3"/>
  </w:num>
  <w:num w:numId="43">
    <w:abstractNumId w:val="11"/>
  </w:num>
  <w:num w:numId="44">
    <w:abstractNumId w:val="0"/>
  </w:num>
  <w:num w:numId="45">
    <w:abstractNumId w:val="16"/>
  </w:num>
  <w:num w:numId="46">
    <w:abstractNumId w:val="30"/>
  </w:num>
  <w:num w:numId="47">
    <w:abstractNumId w:val="36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FB"/>
    <w:rsid w:val="00044FFB"/>
    <w:rsid w:val="003211A0"/>
    <w:rsid w:val="003A7366"/>
    <w:rsid w:val="004F7E3F"/>
    <w:rsid w:val="00655D03"/>
    <w:rsid w:val="00A47473"/>
    <w:rsid w:val="00A862AE"/>
    <w:rsid w:val="00AD603F"/>
    <w:rsid w:val="00B3587F"/>
    <w:rsid w:val="00B46C54"/>
    <w:rsid w:val="00D06076"/>
    <w:rsid w:val="00D20A63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A4A1"/>
  <w15:docId w15:val="{A1DDF8A5-9C74-4782-B262-EDAB691F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6076"/>
    <w:pPr>
      <w:jc w:val="both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55D0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qFormat/>
    <w:rsid w:val="00D06076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D06076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0"/>
    <w:link w:val="a6"/>
    <w:unhideWhenUsed/>
    <w:rsid w:val="00D0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06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D06076"/>
    <w:rPr>
      <w:rFonts w:ascii="KomiFont" w:eastAsia="Times New Roman" w:hAnsi="KomiFont"/>
      <w:sz w:val="34"/>
      <w:szCs w:val="20"/>
      <w:lang w:eastAsia="ru-RU"/>
    </w:rPr>
  </w:style>
  <w:style w:type="paragraph" w:styleId="a7">
    <w:name w:val="Body Text Indent"/>
    <w:basedOn w:val="a0"/>
    <w:link w:val="a8"/>
    <w:rsid w:val="00D06076"/>
    <w:pPr>
      <w:ind w:left="720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D06076"/>
    <w:rPr>
      <w:rFonts w:eastAsia="Times New Roman"/>
      <w:sz w:val="28"/>
      <w:szCs w:val="20"/>
      <w:lang w:eastAsia="ru-RU"/>
    </w:rPr>
  </w:style>
  <w:style w:type="table" w:styleId="a9">
    <w:name w:val="Table Grid"/>
    <w:basedOn w:val="a2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b">
    <w:name w:val="Нижний колонтитул Знак"/>
    <w:basedOn w:val="a1"/>
    <w:link w:val="aa"/>
    <w:rsid w:val="00655D03"/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655D03"/>
  </w:style>
  <w:style w:type="character" w:styleId="ad">
    <w:name w:val="Hyperlink"/>
    <w:uiPriority w:val="99"/>
    <w:unhideWhenUsed/>
    <w:rsid w:val="00655D03"/>
    <w:rPr>
      <w:color w:val="0000FF"/>
      <w:u w:val="single"/>
    </w:rPr>
  </w:style>
  <w:style w:type="character" w:styleId="ae">
    <w:name w:val="FollowedHyperlink"/>
    <w:uiPriority w:val="99"/>
    <w:unhideWhenUsed/>
    <w:rsid w:val="00655D03"/>
    <w:rPr>
      <w:color w:val="800080"/>
      <w:u w:val="single"/>
    </w:rPr>
  </w:style>
  <w:style w:type="paragraph" w:customStyle="1" w:styleId="xl65">
    <w:name w:val="xl65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6">
    <w:name w:val="xl66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2">
    <w:name w:val="xl72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Cs w:val="24"/>
    </w:rPr>
  </w:style>
  <w:style w:type="character" w:customStyle="1" w:styleId="20">
    <w:name w:val="Заголовок 2 Знак"/>
    <w:basedOn w:val="a1"/>
    <w:link w:val="2"/>
    <w:rsid w:val="00655D03"/>
    <w:rPr>
      <w:rFonts w:ascii="Arial" w:eastAsia="Times New Roman" w:hAnsi="Arial"/>
      <w:b/>
      <w:i/>
      <w:sz w:val="28"/>
      <w:szCs w:val="20"/>
      <w:lang w:eastAsia="ru-RU"/>
    </w:rPr>
  </w:style>
  <w:style w:type="paragraph" w:styleId="af">
    <w:name w:val="Body Text"/>
    <w:basedOn w:val="a0"/>
    <w:link w:val="af0"/>
    <w:rsid w:val="00655D03"/>
    <w:pPr>
      <w:spacing w:after="120"/>
    </w:pPr>
  </w:style>
  <w:style w:type="character" w:customStyle="1" w:styleId="af0">
    <w:name w:val="Основной текст Знак"/>
    <w:basedOn w:val="a1"/>
    <w:link w:val="af"/>
    <w:rsid w:val="00655D03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655D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655D0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655D03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">
    <w:name w:val="Нет списка1"/>
    <w:next w:val="a3"/>
    <w:uiPriority w:val="99"/>
    <w:semiHidden/>
    <w:unhideWhenUsed/>
    <w:rsid w:val="00655D03"/>
  </w:style>
  <w:style w:type="paragraph" w:customStyle="1" w:styleId="ConsPlusTitle">
    <w:name w:val="ConsPlusTitle"/>
    <w:rsid w:val="00655D0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f1">
    <w:name w:val="header"/>
    <w:basedOn w:val="a0"/>
    <w:link w:val="af2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rsid w:val="00655D03"/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655D03"/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 + полужирный"/>
    <w:basedOn w:val="a0"/>
    <w:rsid w:val="00655D03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655D03"/>
    <w:pPr>
      <w:numPr>
        <w:numId w:val="10"/>
      </w:numPr>
    </w:pPr>
  </w:style>
  <w:style w:type="table" w:customStyle="1" w:styleId="10">
    <w:name w:val="Сетка таблицы1"/>
    <w:basedOn w:val="a2"/>
    <w:next w:val="a9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655D03"/>
    <w:pPr>
      <w:numPr>
        <w:numId w:val="28"/>
      </w:numPr>
    </w:pPr>
    <w:rPr>
      <w:sz w:val="28"/>
      <w:szCs w:val="28"/>
    </w:rPr>
  </w:style>
  <w:style w:type="paragraph" w:customStyle="1" w:styleId="xl73">
    <w:name w:val="xl73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4">
    <w:name w:val="xl74"/>
    <w:basedOn w:val="a0"/>
    <w:rsid w:val="00655D03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0"/>
    <w:rsid w:val="00655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0"/>
    <w:rsid w:val="00655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9">
    <w:name w:val="xl79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character" w:styleId="af4">
    <w:name w:val="Emphasis"/>
    <w:qFormat/>
    <w:rsid w:val="00655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9158</Words>
  <Characters>52205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sovet14</dc:creator>
  <cp:keywords/>
  <dc:description/>
  <cp:lastModifiedBy>Guests</cp:lastModifiedBy>
  <cp:revision>2</cp:revision>
  <dcterms:created xsi:type="dcterms:W3CDTF">2018-12-17T17:10:00Z</dcterms:created>
  <dcterms:modified xsi:type="dcterms:W3CDTF">2018-12-17T17:10:00Z</dcterms:modified>
</cp:coreProperties>
</file>