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>ПАСПОРТ</w:t>
      </w:r>
    </w:p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04840">
        <w:rPr>
          <w:rFonts w:ascii="Times New Roman" w:hAnsi="Times New Roman"/>
          <w:sz w:val="24"/>
          <w:szCs w:val="24"/>
        </w:rPr>
        <w:t xml:space="preserve"> МОГО «Ухта»</w:t>
      </w:r>
      <w:r w:rsidRPr="006B700D">
        <w:rPr>
          <w:rFonts w:ascii="Times New Roman" w:hAnsi="Times New Roman"/>
          <w:sz w:val="24"/>
          <w:szCs w:val="24"/>
        </w:rPr>
        <w:t xml:space="preserve"> </w:t>
      </w:r>
    </w:p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>«Культура на 2014 - 2020 годы»</w:t>
      </w:r>
    </w:p>
    <w:p w:rsidR="00101EDB" w:rsidRPr="00D30CF5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721"/>
        <w:gridCol w:w="1276"/>
        <w:gridCol w:w="1275"/>
        <w:gridCol w:w="1560"/>
        <w:gridCol w:w="1275"/>
        <w:gridCol w:w="1554"/>
      </w:tblGrid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 администрации МОГО «Ухта» (далее по тексту – МУ «Управление культуры администрации МОГО «Ухта»)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FC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 Управление капитального</w:t>
            </w:r>
            <w:r w:rsidR="00D06BFC">
              <w:rPr>
                <w:rFonts w:ascii="Times New Roman" w:hAnsi="Times New Roman"/>
                <w:sz w:val="24"/>
                <w:szCs w:val="24"/>
              </w:rPr>
              <w:t xml:space="preserve"> строительства (далее – МУ УКС);</w:t>
            </w:r>
          </w:p>
          <w:p w:rsidR="00101EDB" w:rsidRDefault="00D0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06BFC">
              <w:rPr>
                <w:rFonts w:ascii="Times New Roman" w:hAnsi="Times New Roman"/>
                <w:sz w:val="24"/>
                <w:szCs w:val="24"/>
              </w:rPr>
              <w:t xml:space="preserve">МУ «Управление жилищно-коммунального хозяйства»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МОГО «Ухта» (далее – МУ «УЖКХ»)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 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Укрепление и модернизация материально-технической базы объектов сферы культуры.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Сохранение и актуализация материального и нематериального культурного наследия.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реализации муниципальной программы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(показатели)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2. Уровень фактической обеспеченности учреждениями культуры от нормативной потребности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   - клубами и учреждениями клубного типа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   - библиотеками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- парками культуры и отдыха 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3. Обеспеченность населения объектами сферы культуры (единиц на 1000 человек).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4.  Уровень удовлетворенности   населения  МОГО «Ухта» качеством предоставления муниципальных  услуг   в   сфере культуры от общего числа опрошенных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(%).  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5.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6.Удельный вес населения, участвующего в мероприятиях в области реализации  государственной национальной политики на территории муниципального образования</w:t>
            </w:r>
            <w:r w:rsidR="00A54DC2">
              <w:rPr>
                <w:rFonts w:ascii="Times New Roman" w:hAnsi="Times New Roman"/>
                <w:sz w:val="24"/>
                <w:szCs w:val="24"/>
              </w:rPr>
              <w:t>,</w:t>
            </w:r>
            <w:r w:rsidRPr="003069B2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населения (%) 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7. Количество реализованных мероприятий в области культуры и  досуга (единиц).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8. 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lastRenderedPageBreak/>
              <w:t>9.  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10. Доля граждан, положительно оценивающих состояние межнациональных отношений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11.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 Доля учреждений культуры, в которых сформирована доступная среда (%).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 Укомплектованность документными фондами библиотек муниципальных образований новыми поступлениями на 1 тысячу человек населения (экземпляров).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 Доля детей, привлекаемых к участию в творческих мероприятиях, от общего числа детей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 Доля мероприятий в области культуры и досуга для инвалидов, запланированных и реализованных муниципальной программы (%).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 Уровень ежегодного достижения показателей (индикаторов) Программы (%).</w:t>
            </w:r>
          </w:p>
          <w:p w:rsid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 Удельный вес народных проектов, реализованных в полном объеме и в установленные сроки, от общего количества народных проектов (%).</w:t>
            </w:r>
          </w:p>
          <w:p w:rsidR="00101EDB" w:rsidRPr="00A54DC2" w:rsidRDefault="00A54DC2" w:rsidP="00A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 Количество реализованных народных проектов в сфере культуры в год 1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 2020 годы</w:t>
            </w:r>
          </w:p>
        </w:tc>
      </w:tr>
      <w:tr w:rsidR="00101EDB" w:rsidTr="00FD4B7E">
        <w:trPr>
          <w:trHeight w:val="1074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</w:t>
            </w:r>
          </w:p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9C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от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принося</w:t>
            </w:r>
            <w:r w:rsidR="00101EDB">
              <w:rPr>
                <w:rFonts w:ascii="Times New Roman" w:hAnsi="Times New Roman"/>
                <w:sz w:val="18"/>
                <w:szCs w:val="18"/>
              </w:rPr>
              <w:t>щей</w:t>
            </w:r>
            <w:proofErr w:type="gramEnd"/>
            <w:r w:rsidR="00101EDB">
              <w:rPr>
                <w:rFonts w:ascii="Times New Roman" w:hAnsi="Times New Roman"/>
                <w:sz w:val="18"/>
                <w:szCs w:val="18"/>
              </w:rPr>
              <w:t xml:space="preserve"> доход деятель-</w:t>
            </w:r>
            <w:proofErr w:type="spellStart"/>
            <w:r w:rsidR="00101ED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="00101EDB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</w:tr>
      <w:tr w:rsidR="00101EDB" w:rsidTr="00FD4B7E">
        <w:trPr>
          <w:trHeight w:val="135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DB" w:rsidRDefault="0010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6B63EB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FD4B7E" w:rsidRPr="000C3254" w:rsidRDefault="0061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733 716,00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49 939,60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48 000,00</w:t>
            </w:r>
          </w:p>
          <w:p w:rsidR="00101EDB" w:rsidRPr="000C3254" w:rsidRDefault="00FD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5 797 163,20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6B63EB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FD4B7E" w:rsidRPr="000C3254" w:rsidRDefault="000808F0" w:rsidP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6 628 818,80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2 982 000,00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969 952,00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1 129 000,00</w:t>
            </w:r>
          </w:p>
          <w:p w:rsidR="00101EDB" w:rsidRPr="000C3254" w:rsidRDefault="00FD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41 555 958,34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0808F0" w:rsidRPr="000C3254" w:rsidRDefault="000808F0" w:rsidP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9C2115" w:rsidRPr="000C3254" w:rsidRDefault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47 077 550,34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232 657 252,42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184 995 785,02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215 611 004,28</w:t>
            </w:r>
          </w:p>
          <w:p w:rsidR="00101EDB" w:rsidRPr="000C3254" w:rsidRDefault="00FD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215 657 883,27</w:t>
            </w:r>
          </w:p>
          <w:p w:rsidR="00101EDB" w:rsidRPr="000C3254" w:rsidRDefault="009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232 094 857</w:t>
            </w:r>
            <w:r w:rsidR="00EB7996"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9C2115" w:rsidRPr="000C3254" w:rsidRDefault="009C2115" w:rsidP="009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232 094 857</w:t>
            </w: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0808F0" w:rsidRPr="000C3254" w:rsidRDefault="000808F0" w:rsidP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232 094 857</w:t>
            </w: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0808F0" w:rsidRPr="000C3254" w:rsidRDefault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1 545 206 495,99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425703" w:rsidRPr="000C3254" w:rsidRDefault="0042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236 372 968,42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186 015 676,62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216 788 004,</w:t>
            </w:r>
            <w:r w:rsidR="00BD3D19"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  <w:p w:rsidR="00101EDB" w:rsidRPr="000C3254" w:rsidRDefault="00FD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263 011 004,81</w:t>
            </w:r>
          </w:p>
          <w:p w:rsidR="00101EDB" w:rsidRPr="000808F0" w:rsidRDefault="000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232 241 73</w:t>
            </w:r>
            <w:r w:rsidR="00EB7996" w:rsidRPr="000808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7,00</w:t>
            </w:r>
          </w:p>
          <w:p w:rsidR="004D0E12" w:rsidRPr="000808F0" w:rsidRDefault="004D0E12" w:rsidP="004D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232 241 73</w:t>
            </w:r>
            <w:r w:rsidRPr="000808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7,00</w:t>
            </w:r>
          </w:p>
          <w:p w:rsidR="004D0E12" w:rsidRPr="000808F0" w:rsidRDefault="004D0E12" w:rsidP="004D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232 241 73</w:t>
            </w:r>
            <w:r w:rsidRPr="000808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7,00</w:t>
            </w:r>
          </w:p>
          <w:p w:rsidR="00101EDB" w:rsidRPr="000C3254" w:rsidRDefault="004D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1 598 912 865,13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Расширение и укрепление материально-технической базы сферы культуры: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обеспеченность населения объектами сферы культуры (на 1000 чел. населения) к 2020 году составит 0,29 %.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2. Увеличение количества населения, участвующего в сохранении национальной самобытности народов, проживающих на территории МОГО «Ухта», и принимающего участие в мероприятиях, популяризующих государственные языки Республики Коми: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    -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</w:t>
            </w:r>
            <w:r w:rsidRPr="00E94863">
              <w:rPr>
                <w:rFonts w:ascii="Times New Roman" w:hAnsi="Times New Roman"/>
                <w:sz w:val="24"/>
                <w:szCs w:val="24"/>
              </w:rPr>
              <w:lastRenderedPageBreak/>
              <w:t>составит к 2020 году 20,0%  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3. Расширение доступности информационных ресурсов муниципальных библиотек: 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«Ухта», достигнет к 2020 году 32,0%.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4. Увеличение количества реализованных мероприятий в области культуры и досуга: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     - количество реализованных мероприятий в области культуры и досуга достигнет к 2020 году 7945.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обучающиеся, увеличится на 13 единиц к 2020 году.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условий доступности для инвалидов и других МГН приоритетных объектов культуры.</w:t>
            </w:r>
          </w:p>
          <w:p w:rsid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Преодоление социальной разобщенности и «</w:t>
            </w:r>
            <w:proofErr w:type="spellStart"/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барьеров в обществе.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4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функционирование муниципальной системы управления:</w:t>
            </w:r>
          </w:p>
          <w:p w:rsidR="00101EDB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уровень ежегодного достижения показателей (индикаторов) Программы составит 100%.</w:t>
            </w:r>
          </w:p>
        </w:tc>
      </w:tr>
    </w:tbl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29292E" w:rsidRDefault="0029292E"/>
    <w:sectPr w:rsidR="0029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B"/>
    <w:rsid w:val="000808F0"/>
    <w:rsid w:val="000C3254"/>
    <w:rsid w:val="00101EDB"/>
    <w:rsid w:val="00204840"/>
    <w:rsid w:val="0029292E"/>
    <w:rsid w:val="003069B2"/>
    <w:rsid w:val="003A2E2B"/>
    <w:rsid w:val="00425703"/>
    <w:rsid w:val="004348AE"/>
    <w:rsid w:val="004D0E12"/>
    <w:rsid w:val="00614FF3"/>
    <w:rsid w:val="00654D44"/>
    <w:rsid w:val="006B63EB"/>
    <w:rsid w:val="006B700D"/>
    <w:rsid w:val="007A7809"/>
    <w:rsid w:val="009C2115"/>
    <w:rsid w:val="00A54DC2"/>
    <w:rsid w:val="00BD3D19"/>
    <w:rsid w:val="00CC6A58"/>
    <w:rsid w:val="00D06BFC"/>
    <w:rsid w:val="00D30CF5"/>
    <w:rsid w:val="00DC261B"/>
    <w:rsid w:val="00EB7996"/>
    <w:rsid w:val="00F16BEB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purtova1</cp:lastModifiedBy>
  <cp:revision>19</cp:revision>
  <cp:lastPrinted>2016-11-12T11:27:00Z</cp:lastPrinted>
  <dcterms:created xsi:type="dcterms:W3CDTF">2015-11-12T13:19:00Z</dcterms:created>
  <dcterms:modified xsi:type="dcterms:W3CDTF">2017-11-11T14:50:00Z</dcterms:modified>
</cp:coreProperties>
</file>