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48" w:rsidRDefault="009908B3">
      <w:pPr>
        <w:jc w:val="center"/>
        <w:rPr>
          <w:u w:val="single"/>
        </w:rPr>
      </w:pPr>
      <w:r>
        <w:rPr>
          <w:u w:val="single"/>
        </w:rPr>
        <w:t xml:space="preserve">Отчёт о работе Финансового управления администрации муниципального округа «Ухта» </w:t>
      </w:r>
    </w:p>
    <w:p w:rsidR="002A4848" w:rsidRDefault="009908B3">
      <w:pPr>
        <w:jc w:val="center"/>
        <w:rPr>
          <w:u w:val="single"/>
        </w:rPr>
      </w:pPr>
      <w:r>
        <w:rPr>
          <w:u w:val="single"/>
        </w:rPr>
        <w:t>за 2023 год</w:t>
      </w:r>
    </w:p>
    <w:p w:rsidR="002A4848" w:rsidRDefault="002A4848">
      <w:pPr>
        <w:ind w:firstLine="709"/>
        <w:jc w:val="center"/>
      </w:pPr>
    </w:p>
    <w:p w:rsidR="002A4848" w:rsidRDefault="009908B3">
      <w:pPr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Вопросы, предлагаемые для рассмотрения на заседаниях Совета муниципального округа «Ухта»</w:t>
      </w:r>
    </w:p>
    <w:p w:rsidR="002A4848" w:rsidRDefault="009908B3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На рассмотрение и утверждение </w:t>
      </w:r>
      <w:r>
        <w:rPr>
          <w:bCs/>
          <w:color w:val="000000" w:themeColor="text1"/>
        </w:rPr>
        <w:t>Совета муниципального округа «Ухта»</w:t>
      </w:r>
      <w:r>
        <w:rPr>
          <w:color w:val="000000" w:themeColor="text1"/>
        </w:rPr>
        <w:t xml:space="preserve"> Финансовым управлением в 2023 году было </w:t>
      </w:r>
      <w:r>
        <w:t>направлено 9 муниципальных</w:t>
      </w:r>
      <w:r>
        <w:rPr>
          <w:color w:val="000000" w:themeColor="text1"/>
        </w:rPr>
        <w:t xml:space="preserve"> правовых актов.</w:t>
      </w:r>
    </w:p>
    <w:p w:rsidR="002A4848" w:rsidRDefault="009908B3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Решение Совета МОГО «Ухта» от 15.03.2023 № 23 «О внесении изменений в решение Совета МОГО «Ухта» от 21.12.2022 № 194 «О бюджете МОГО «Ухта» на 2023 год и плановый период 2023 и 2024 годов».</w:t>
      </w:r>
    </w:p>
    <w:p w:rsidR="002A4848" w:rsidRDefault="009908B3">
      <w:pPr>
        <w:numPr>
          <w:ilvl w:val="0"/>
          <w:numId w:val="22"/>
        </w:numPr>
        <w:ind w:left="0" w:firstLine="709"/>
        <w:jc w:val="both"/>
      </w:pPr>
      <w:r>
        <w:t>Решение Совета МОГО «Ухта» от 23.05.2023 № 213 «Об утверждении отчёта об исполнении бюджета МОГО «Ухта» за 2022 год» (документ предварительно прошёл процедуру проведения публичных слушаний).</w:t>
      </w:r>
    </w:p>
    <w:p w:rsidR="002A4848" w:rsidRDefault="009908B3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Решение Совета МОГО «Ухта» от 26.10.2023 № 244 «О внесении изменений в решение Совета МОГО «Ухта» от 20.11.2014 № 331 «Об установлении налога на имущество физических лиц на территории МОГО «Ухта».</w:t>
      </w:r>
    </w:p>
    <w:p w:rsidR="002A4848" w:rsidRDefault="009908B3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Решение Совета МОГО «Ухта» от 26.10.2023 № 243 «О внесении изменений в решение Совета МОГО «Ухта» от 21.12.2022 № 194 «О бюджете МОГО «Ухта» на 2023 год и плановый период 2023 и 2024 годов».</w:t>
      </w:r>
    </w:p>
    <w:p w:rsidR="002A4848" w:rsidRDefault="009908B3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Решение Совета МОГО «Ухта» от 21.11.2023 № 261 «О внесении изменений в решение Совета МОГО «Ухта» от 14.05.2008 № 174 «Об утверждении порядка ведения бюджетного процесса в МОГО «Ухта».</w:t>
      </w:r>
    </w:p>
    <w:p w:rsidR="002A4848" w:rsidRDefault="009908B3">
      <w:pPr>
        <w:numPr>
          <w:ilvl w:val="0"/>
          <w:numId w:val="22"/>
        </w:numPr>
        <w:ind w:left="0" w:firstLine="709"/>
        <w:jc w:val="both"/>
        <w:rPr>
          <w:color w:val="FF0000"/>
        </w:rPr>
      </w:pPr>
      <w:r>
        <w:rPr>
          <w:color w:val="000000" w:themeColor="text1"/>
        </w:rPr>
        <w:t>Решение Совета МОГО «Ухта» от 21.11.2023 № 260 «О внесении изменений в решение Совета МОГО «Ухта» от 09.10.2009 № 359 «Об учреждении Финансового управления администрации муниципального образования городского округа «Ухта».</w:t>
      </w:r>
    </w:p>
    <w:p w:rsidR="002A4848" w:rsidRPr="00A107B8" w:rsidRDefault="009908B3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A107B8">
        <w:rPr>
          <w:color w:val="000000" w:themeColor="text1"/>
        </w:rPr>
        <w:t xml:space="preserve">Решение Совета </w:t>
      </w:r>
      <w:r w:rsidR="00A107B8" w:rsidRPr="00A107B8">
        <w:rPr>
          <w:color w:val="000000" w:themeColor="text1"/>
        </w:rPr>
        <w:t xml:space="preserve">муниципального округа </w:t>
      </w:r>
      <w:r w:rsidRPr="00A107B8">
        <w:rPr>
          <w:color w:val="000000" w:themeColor="text1"/>
        </w:rPr>
        <w:t>«Ухта» от 21.12.2023 № 264 «О внесении изменений в решение Совета МОГО «Ухта» от 21.12.2022 № 194 «О бюджете МОГО «Ухта» на 2023 год и плановый период 2023 и 2024 годов».</w:t>
      </w:r>
    </w:p>
    <w:p w:rsidR="002A4848" w:rsidRPr="00A107B8" w:rsidRDefault="009908B3">
      <w:pPr>
        <w:numPr>
          <w:ilvl w:val="0"/>
          <w:numId w:val="22"/>
        </w:numPr>
        <w:ind w:left="0" w:firstLine="709"/>
        <w:jc w:val="both"/>
      </w:pPr>
      <w:r w:rsidRPr="00A107B8">
        <w:t xml:space="preserve">Решение Совета </w:t>
      </w:r>
      <w:r w:rsidR="00A107B8" w:rsidRPr="00A107B8">
        <w:rPr>
          <w:color w:val="000000" w:themeColor="text1"/>
        </w:rPr>
        <w:t>муниципального округа</w:t>
      </w:r>
      <w:r w:rsidR="00A107B8" w:rsidRPr="00A107B8">
        <w:t xml:space="preserve"> </w:t>
      </w:r>
      <w:r w:rsidRPr="00A107B8">
        <w:t>«Ухта» от 21.12.2023 № 265 «О бюджете МОГО «Ухта» на 2024 год и плановый период 2025 и 2026 годов» (документ предварительно прошёл процедуру проведения публичных слушаний).</w:t>
      </w:r>
    </w:p>
    <w:p w:rsidR="002A4848" w:rsidRDefault="009908B3">
      <w:pPr>
        <w:numPr>
          <w:ilvl w:val="0"/>
          <w:numId w:val="22"/>
        </w:numPr>
        <w:ind w:left="0" w:firstLine="709"/>
        <w:jc w:val="both"/>
        <w:rPr>
          <w:color w:val="000000" w:themeColor="text1"/>
        </w:rPr>
      </w:pPr>
      <w:r w:rsidRPr="00A107B8">
        <w:rPr>
          <w:color w:val="000000" w:themeColor="text1"/>
        </w:rPr>
        <w:t xml:space="preserve">Решение Совета </w:t>
      </w:r>
      <w:r w:rsidR="00A107B8" w:rsidRPr="00A107B8">
        <w:rPr>
          <w:color w:val="000000" w:themeColor="text1"/>
        </w:rPr>
        <w:t>муниципального округа</w:t>
      </w:r>
      <w:r w:rsidRPr="00A107B8">
        <w:rPr>
          <w:color w:val="000000" w:themeColor="text1"/>
        </w:rPr>
        <w:t xml:space="preserve"> «Ухта» от 28.12.2023</w:t>
      </w:r>
      <w:r>
        <w:rPr>
          <w:color w:val="000000" w:themeColor="text1"/>
        </w:rPr>
        <w:t xml:space="preserve"> № 281 «О внесении изменений в решение Совета МОГО «Ухта» от 21.12.2022 № 194 «О бюджете МОГО «Ухта» на 2023 год и плановый период 2023 и 2024 годов».</w:t>
      </w:r>
    </w:p>
    <w:p w:rsidR="002A4848" w:rsidRDefault="002A4848">
      <w:pPr>
        <w:ind w:left="709"/>
        <w:jc w:val="both"/>
        <w:rPr>
          <w:color w:val="FF0000"/>
        </w:rPr>
      </w:pPr>
    </w:p>
    <w:p w:rsidR="002A4848" w:rsidRDefault="009908B3">
      <w:pPr>
        <w:pStyle w:val="a3"/>
        <w:widowControl w:val="0"/>
        <w:ind w:left="0" w:firstLine="720"/>
        <w:jc w:val="both"/>
      </w:pPr>
      <w:r>
        <w:t xml:space="preserve">Отчёт об исполнении бюджета за 2022 год со всеми расшифровками и пояснениями представлен в Контрольно-счетную палату МОГО «Ухта» в установленный срок, получено положительное заключение. </w:t>
      </w:r>
    </w:p>
    <w:p w:rsidR="002A4848" w:rsidRDefault="002A4848">
      <w:pPr>
        <w:pStyle w:val="a3"/>
        <w:widowControl w:val="0"/>
        <w:ind w:left="0" w:firstLine="720"/>
        <w:jc w:val="both"/>
        <w:rPr>
          <w:color w:val="FF0000"/>
        </w:rPr>
      </w:pPr>
    </w:p>
    <w:p w:rsidR="002A4848" w:rsidRDefault="009908B3">
      <w:pPr>
        <w:pStyle w:val="a3"/>
        <w:ind w:left="0" w:firstLine="720"/>
        <w:jc w:val="both"/>
      </w:pPr>
      <w:r>
        <w:t>В 202</w:t>
      </w:r>
      <w:r w:rsidR="0077401A">
        <w:t>3</w:t>
      </w:r>
      <w:bookmarkStart w:id="0" w:name="_GoBack"/>
      <w:bookmarkEnd w:id="0"/>
      <w:r>
        <w:t xml:space="preserve"> году получено положительное заключение Контрольно-счетной палаты МОГО «Ухта» по результатам экспертизы проекта Решения Совета МОГО «Ухта» «О бюджете МОГО «Ухта» на 2024 год и плановый период 2025 и 2026 годов».</w:t>
      </w:r>
    </w:p>
    <w:p w:rsidR="002A4848" w:rsidRDefault="002A4848">
      <w:pPr>
        <w:pStyle w:val="a3"/>
        <w:ind w:left="0" w:firstLine="720"/>
        <w:jc w:val="both"/>
        <w:rPr>
          <w:color w:val="FF0000"/>
        </w:rPr>
      </w:pPr>
    </w:p>
    <w:p w:rsidR="002A4848" w:rsidRDefault="009908B3">
      <w:pPr>
        <w:ind w:firstLine="709"/>
        <w:jc w:val="both"/>
      </w:pPr>
      <w:r>
        <w:t>Финансовым управлением подготовлено 8 информационных брошюр:</w:t>
      </w:r>
    </w:p>
    <w:p w:rsidR="002A4848" w:rsidRDefault="009908B3">
      <w:pPr>
        <w:ind w:firstLine="709"/>
        <w:jc w:val="both"/>
      </w:pPr>
      <w:r>
        <w:t>- «Бюджет для граждан к проекту отчёта об исполнении бюджета МОГО «Ухта» за 2022 год»;</w:t>
      </w:r>
    </w:p>
    <w:p w:rsidR="002A4848" w:rsidRDefault="009908B3">
      <w:pPr>
        <w:ind w:firstLine="709"/>
        <w:jc w:val="both"/>
      </w:pPr>
      <w:r>
        <w:t>- «Бюджет для граждан к отчёту об исполнении бюджета МОГО «Ухта» за 2022 год»;</w:t>
      </w:r>
    </w:p>
    <w:p w:rsidR="002A4848" w:rsidRDefault="0074065B">
      <w:pPr>
        <w:ind w:firstLine="709"/>
        <w:jc w:val="both"/>
      </w:pPr>
      <w:r>
        <w:t>- </w:t>
      </w:r>
      <w:r w:rsidR="009908B3">
        <w:t xml:space="preserve">«Бюджет для граждан с учетом внесенных изменений и дополнений в бюджет МОГО «Ухта» на 2023 год и плановый период 2024 и </w:t>
      </w:r>
      <w:r w:rsidR="009908B3">
        <w:rPr>
          <w:color w:val="000000" w:themeColor="text1"/>
        </w:rPr>
        <w:t>2025 годов»</w:t>
      </w:r>
      <w:r w:rsidR="009703B3">
        <w:rPr>
          <w:color w:val="FF0000"/>
        </w:rPr>
        <w:t xml:space="preserve"> </w:t>
      </w:r>
      <w:r w:rsidR="009908B3">
        <w:t>4 брошюры к решениям Совета МОГО «Ухта» от 15.03.2023 № 201, от 26.10.2023 № 243, от 21.12.2023 № 264, от 28.12.2023 № 281;</w:t>
      </w:r>
    </w:p>
    <w:p w:rsidR="002A4848" w:rsidRDefault="009908B3">
      <w:pPr>
        <w:ind w:firstLine="709"/>
        <w:jc w:val="both"/>
      </w:pPr>
      <w:r>
        <w:lastRenderedPageBreak/>
        <w:t xml:space="preserve">- «Бюджет для граждан к проекту бюджета МОГО «Ухта» на 2024 год и плановый период 2025 и 2026 годов»; </w:t>
      </w:r>
    </w:p>
    <w:p w:rsidR="002A4848" w:rsidRDefault="009908B3">
      <w:pPr>
        <w:ind w:firstLine="709"/>
        <w:jc w:val="both"/>
      </w:pPr>
      <w:r>
        <w:t xml:space="preserve">- «Бюджет для граждан к бюджету муниципального округа «Ухта» на 2024 год и плановый период 2025 и 2026 годов. </w:t>
      </w:r>
    </w:p>
    <w:p w:rsidR="002A4848" w:rsidRDefault="009908B3">
      <w:pPr>
        <w:ind w:firstLine="709"/>
        <w:jc w:val="both"/>
      </w:pPr>
      <w:r w:rsidRPr="00FF7AAB">
        <w:t xml:space="preserve">Данные документы размещены на </w:t>
      </w:r>
      <w:r w:rsidR="00FF7AAB" w:rsidRPr="00FF7AAB">
        <w:t>сайте Финансового управления администрации муниципального округа «Ухта»</w:t>
      </w:r>
      <w:r w:rsidRPr="00FF7AAB">
        <w:t xml:space="preserve"> по адресу http://fin.mouhta.ru/byudzhet/grazhdan/.</w:t>
      </w:r>
      <w:r>
        <w:t xml:space="preserve"> </w:t>
      </w:r>
    </w:p>
    <w:p w:rsidR="002A4848" w:rsidRDefault="002A4848">
      <w:pPr>
        <w:ind w:firstLine="709"/>
        <w:jc w:val="both"/>
        <w:rPr>
          <w:color w:val="FF0000"/>
        </w:rPr>
      </w:pPr>
    </w:p>
    <w:p w:rsidR="002A4848" w:rsidRDefault="009908B3">
      <w:pPr>
        <w:ind w:firstLine="709"/>
        <w:jc w:val="both"/>
        <w:rPr>
          <w:b/>
        </w:rPr>
      </w:pPr>
      <w:r>
        <w:rPr>
          <w:b/>
        </w:rPr>
        <w:t xml:space="preserve">Участие в республиканских и общегородских мероприятиях </w:t>
      </w:r>
    </w:p>
    <w:p w:rsidR="002A4848" w:rsidRDefault="009908B3">
      <w:pPr>
        <w:ind w:firstLine="709"/>
        <w:jc w:val="both"/>
      </w:pPr>
      <w:r>
        <w:t>На сайте Финансового управления в 2023 году проводился опрос о брошюре «Бюджет для граждан к проекту отчета об исполнении бюджета МОГО «Ухта» за 2022 год», с результатами опроса можно ознакомиться по адресу https://fin.mouhta.ru/opros/result_1_2023.php.</w:t>
      </w:r>
    </w:p>
    <w:p w:rsidR="002A4848" w:rsidRDefault="009908B3">
      <w:pPr>
        <w:ind w:firstLine="709"/>
        <w:jc w:val="both"/>
      </w:pPr>
      <w:r>
        <w:t xml:space="preserve">Отчет о реализации Плана мероприятий («дорожной карты») повышения финансовой грамотности населения муниципального округа «Ухта» за 2023 год размещен по адресу </w:t>
      </w:r>
      <w:hyperlink r:id="rId9" w:tooltip="http://fin.mouhta.ru/fingram/obzor/" w:history="1">
        <w:r>
          <w:t>http://fin.mouhta.ru/fingram/obzor/</w:t>
        </w:r>
      </w:hyperlink>
      <w:r>
        <w:t>.</w:t>
      </w:r>
    </w:p>
    <w:p w:rsidR="002A4848" w:rsidRDefault="009908B3">
      <w:pPr>
        <w:ind w:firstLine="709"/>
        <w:jc w:val="both"/>
      </w:pPr>
      <w:r>
        <w:t>В ежегодном рейтинге муниципальных районов и городских округов Республики Коми по уровню открытости бюджетных данных Ухта занимает лидирующие позиции.</w:t>
      </w:r>
    </w:p>
    <w:p w:rsidR="002A4848" w:rsidRDefault="009908B3">
      <w:pPr>
        <w:ind w:firstLine="709"/>
        <w:jc w:val="both"/>
        <w:rPr>
          <w:b/>
        </w:rPr>
      </w:pPr>
      <w:r>
        <w:t>Рейтинг муниципальных районов и городских округов Республики Коми по уровню открытости бюджетных данных размещается по адресу  https://minfin.rkomi.ru/deyatelnost/monitoring-kachestva-upravleniya-obshchestvennymifinansami/monitoring-mo-v-rk-po-urovnyu-otkrytosti-byudjetnyh-dannyh</w:t>
      </w:r>
      <w:r>
        <w:rPr>
          <w:b/>
        </w:rPr>
        <w:t>.</w:t>
      </w:r>
    </w:p>
    <w:p w:rsidR="002A4848" w:rsidRDefault="009908B3">
      <w:pPr>
        <w:jc w:val="both"/>
        <w:rPr>
          <w:bCs/>
          <w:color w:val="000000" w:themeColor="text1"/>
        </w:rPr>
      </w:pPr>
      <w:r>
        <w:rPr>
          <w:b/>
          <w:color w:val="FF0000"/>
        </w:rPr>
        <w:tab/>
      </w:r>
      <w:r>
        <w:rPr>
          <w:bCs/>
          <w:color w:val="000000" w:themeColor="text1"/>
        </w:rPr>
        <w:t>Финансовым управлением принято участие в заседании одного Координационного совета при Правительстве Республики Коми по повышению финансовой грамотности населения Республики Коми.</w:t>
      </w:r>
    </w:p>
    <w:p w:rsidR="002A4848" w:rsidRDefault="009908B3">
      <w:pPr>
        <w:jc w:val="both"/>
        <w:rPr>
          <w:bCs/>
          <w:color w:val="000000" w:themeColor="text1"/>
        </w:rPr>
      </w:pPr>
      <w:r>
        <w:rPr>
          <w:bCs/>
          <w:color w:val="FF0000"/>
        </w:rPr>
        <w:tab/>
      </w:r>
      <w:r>
        <w:rPr>
          <w:bCs/>
          <w:color w:val="000000" w:themeColor="text1"/>
        </w:rPr>
        <w:t xml:space="preserve">В с. Визинга </w:t>
      </w:r>
      <w:r w:rsidR="007726FF">
        <w:rPr>
          <w:bCs/>
          <w:color w:val="000000" w:themeColor="text1"/>
        </w:rPr>
        <w:t xml:space="preserve">Сысольского района </w:t>
      </w:r>
      <w:r>
        <w:rPr>
          <w:bCs/>
          <w:color w:val="000000" w:themeColor="text1"/>
        </w:rPr>
        <w:t>состоялась выездная коллегия Министерства финансов с участием руководителей финансовых служб муниципалитетов.</w:t>
      </w:r>
    </w:p>
    <w:p w:rsidR="002A4848" w:rsidRDefault="002A4848">
      <w:pPr>
        <w:ind w:firstLine="709"/>
        <w:jc w:val="both"/>
        <w:rPr>
          <w:color w:val="FF0000"/>
        </w:rPr>
      </w:pPr>
    </w:p>
    <w:p w:rsidR="002A4848" w:rsidRDefault="009908B3">
      <w:pPr>
        <w:ind w:firstLine="709"/>
        <w:jc w:val="both"/>
        <w:rPr>
          <w:rFonts w:eastAsia="Calibri"/>
          <w:lang w:eastAsia="en-US"/>
        </w:rPr>
      </w:pPr>
      <w:r>
        <w:rPr>
          <w:b/>
        </w:rPr>
        <w:t>Работа с населением, предприятиями и средствами массовой информации</w:t>
      </w:r>
      <w:r>
        <w:t xml:space="preserve"> со стороны Финансового управления осуществлялась в рамках приема и исполнения судебных актов по искам к МОГО «Ухта»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</w:t>
      </w:r>
      <w:r>
        <w:rPr>
          <w:rFonts w:eastAsia="Calibri"/>
          <w:lang w:eastAsia="en-US"/>
        </w:rPr>
        <w:t>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МОГО «Ухта».</w:t>
      </w:r>
    </w:p>
    <w:p w:rsidR="002A4848" w:rsidRPr="009908B3" w:rsidRDefault="009908B3">
      <w:pPr>
        <w:ind w:firstLine="709"/>
        <w:jc w:val="both"/>
      </w:pPr>
      <w:r>
        <w:t xml:space="preserve">За 2023 год принято к </w:t>
      </w:r>
      <w:r w:rsidRPr="009908B3">
        <w:t xml:space="preserve">исполнению и исполнено 16 судебных актов на сумму 1 637, 99 тыс. руб. </w:t>
      </w:r>
    </w:p>
    <w:p w:rsidR="002A4848" w:rsidRDefault="009908B3">
      <w:pPr>
        <w:ind w:firstLine="709"/>
        <w:jc w:val="both"/>
      </w:pPr>
      <w:r>
        <w:t xml:space="preserve">По состоянию на 1 января 2024 года неисполненные судебные акты отсутствуют.  </w:t>
      </w:r>
    </w:p>
    <w:p w:rsidR="002A4848" w:rsidRDefault="002A4848">
      <w:pPr>
        <w:ind w:firstLine="708"/>
        <w:jc w:val="both"/>
        <w:rPr>
          <w:color w:val="FF0000"/>
        </w:rPr>
      </w:pPr>
    </w:p>
    <w:p w:rsidR="002A4848" w:rsidRDefault="009908B3">
      <w:pPr>
        <w:ind w:firstLine="708"/>
        <w:jc w:val="both"/>
      </w:pPr>
      <w:r>
        <w:t>В 2023 году от заказчиков поступило 512 заявок на определение поставщиков (подрядчиков, исполнителей) (далее – заявки) конкурентными способами. Из них, в отношении 34 заявок заказчиками были приняты решения об их отзыве, а по 14 заявкам уполномоченным органом был осуществлен возврат с указанием причин и оснований отказа в размещении закупки.</w:t>
      </w:r>
    </w:p>
    <w:p w:rsidR="002A4848" w:rsidRDefault="009908B3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целях реализации положений законодательства о контрактной системе в сфере закупок при осуществлении закупок заказчиками конкурентными способами определения поставщика (подрядчика, исполнителя) уполномоченным органом было размещено 467 извещений, из них:</w:t>
      </w:r>
    </w:p>
    <w:p w:rsidR="002A4848" w:rsidRDefault="009908B3">
      <w:pPr>
        <w:ind w:firstLine="708"/>
        <w:jc w:val="both"/>
      </w:pPr>
      <w:r>
        <w:rPr>
          <w:shd w:val="clear" w:color="auto" w:fill="FFFFFF"/>
        </w:rPr>
        <w:t xml:space="preserve">1) в части установления национального режима </w:t>
      </w:r>
      <w:r>
        <w:rPr>
          <w:strike/>
          <w:shd w:val="clear" w:color="auto" w:fill="FFFFFF"/>
        </w:rPr>
        <w:t>(</w:t>
      </w:r>
      <w:r>
        <w:rPr>
          <w:shd w:val="clear" w:color="auto" w:fill="FFFFFF"/>
        </w:rPr>
        <w:t>запреты, ограничения, условия допуска товаров, происходящих из иностранных государств, работ, услуг, соответственно выполняемых, оказываемых иностранными лицами) – 190 извещений.</w:t>
      </w:r>
    </w:p>
    <w:p w:rsidR="002A4848" w:rsidRDefault="009908B3">
      <w:pPr>
        <w:ind w:firstLine="709"/>
        <w:jc w:val="both"/>
      </w:pPr>
      <w:r>
        <w:rPr>
          <w:shd w:val="clear" w:color="auto" w:fill="FFFFFF"/>
        </w:rPr>
        <w:lastRenderedPageBreak/>
        <w:t>2) в части установления</w:t>
      </w:r>
      <w:r w:rsidR="007726FF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41 извещении преимущества в соответствии с</w:t>
      </w:r>
      <w:r>
        <w:t xml:space="preserve"> распоряжением Правительства Российской Федерации от 8 декабря 2021 г. № 3500-р к участнику закупки, являющемуся:</w:t>
      </w:r>
    </w:p>
    <w:p w:rsidR="002A4848" w:rsidRDefault="009908B3">
      <w:pPr>
        <w:ind w:firstLine="709"/>
        <w:jc w:val="both"/>
      </w:pPr>
      <w:r>
        <w:t xml:space="preserve">- учреждением или предприятием уголовно-исполнительной системы, в соответствии со </w:t>
      </w:r>
      <w:hyperlink r:id="rId10" w:tooltip="consultantplus://offline/ref=05777FB8156A1C8B1D29B2996381959318A2F91A015DBB385524558C867CD8A23A7261BEC980E10B9A93536996F4FC36269C090251ABp3IEJ" w:history="1">
        <w:r>
          <w:t>статьей 28</w:t>
        </w:r>
      </w:hyperlink>
      <w:r>
        <w:t xml:space="preserve"> Федерального закона № 44-ФЗ;</w:t>
      </w:r>
    </w:p>
    <w:p w:rsidR="002A4848" w:rsidRDefault="009908B3">
      <w:pPr>
        <w:ind w:firstLine="708"/>
        <w:jc w:val="both"/>
      </w:pPr>
      <w:r>
        <w:t>- организацией инвалидов, в соответствии со статьей 2</w:t>
      </w:r>
      <w:hyperlink r:id="rId11" w:tooltip="consultantplus://offline/ref=05777FB8156A1C8B1D29B2996381959318A2F91A015DBB385524558C867CD8A23A7261BEC980E10B9A93536996F4FC36269C090251ABp3IEJ" w:history="1">
        <w:r>
          <w:t>9</w:t>
        </w:r>
      </w:hyperlink>
      <w:r>
        <w:t xml:space="preserve"> Федерального закона № 44-ФЗ - 23 извещения, в том числе в 3 извещениях было установлено преимущество в соответствии со </w:t>
      </w:r>
      <w:hyperlink r:id="rId12" w:tooltip="consultantplus://offline/ref=05777FB8156A1C8B1D29B2996381959318A2F91A015DBB385524558C867CD8A23A7261BEC980E10B9A93536996F4FC36269C090251ABp3IEJ" w:history="1">
        <w:r>
          <w:t>ст. 28</w:t>
        </w:r>
      </w:hyperlink>
      <w:r>
        <w:t xml:space="preserve"> и 2</w:t>
      </w:r>
      <w:hyperlink r:id="rId13" w:tooltip="consultantplus://offline/ref=05777FB8156A1C8B1D29B2996381959318A2F91A015DBB385524558C867CD8A23A7261BEC980E10B9A93536996F4FC36269C090251ABp3IEJ" w:history="1">
        <w:r>
          <w:t>9</w:t>
        </w:r>
      </w:hyperlink>
      <w:r>
        <w:t xml:space="preserve"> Федерального закона № 44-ФЗ</w:t>
      </w:r>
    </w:p>
    <w:p w:rsidR="002A4848" w:rsidRDefault="009908B3">
      <w:pPr>
        <w:ind w:firstLine="708"/>
        <w:jc w:val="both"/>
      </w:pPr>
      <w:r>
        <w:t>Не привели к заключению контракта 56 извещений размещенных уполномоченным органом конкурентными способами определения поставщиков (подрядчиков, исполнителей), из которых 7 были отменены по решению заказчика и 1 по решению Управления Федеральной антимонопольной службы по Республике Коми.</w:t>
      </w:r>
    </w:p>
    <w:p w:rsidR="002A4848" w:rsidRDefault="009908B3">
      <w:pPr>
        <w:ind w:firstLine="708"/>
        <w:jc w:val="both"/>
      </w:pPr>
      <w:r>
        <w:t>По итогам определения поставщиков (подрядчиков, исполнителей) заказчики заключили 479 контрактов (договоров) на сумму 510 569,19 тыс. рублей, из них:</w:t>
      </w:r>
    </w:p>
    <w:p w:rsidR="002A4848" w:rsidRDefault="009908B3">
      <w:pPr>
        <w:ind w:firstLine="709"/>
        <w:jc w:val="both"/>
      </w:pPr>
      <w:r>
        <w:t xml:space="preserve">открытым конкурсом в электронной форме – 4 закупки на сумму 3 648,33 тыс. руб. (при начальной (максимальной) цене – 3 891,37 тыс. руб.), </w:t>
      </w:r>
    </w:p>
    <w:p w:rsidR="002A4848" w:rsidRDefault="009908B3">
      <w:pPr>
        <w:ind w:firstLine="709"/>
        <w:jc w:val="both"/>
      </w:pPr>
      <w:r>
        <w:t xml:space="preserve">электронным аукционом – 412 закупки на </w:t>
      </w:r>
      <w:r w:rsidRPr="009908B3">
        <w:t>сумму 500 807,60 тыс. руб. (при начальной</w:t>
      </w:r>
      <w:r>
        <w:t xml:space="preserve"> (максимальной) цене – 898 424,26 тыс. руб.),</w:t>
      </w:r>
    </w:p>
    <w:p w:rsidR="002A4848" w:rsidRDefault="009908B3">
      <w:pPr>
        <w:ind w:firstLine="709"/>
        <w:jc w:val="both"/>
      </w:pPr>
      <w:r>
        <w:t>запросом котировок в электронной форме – 0 закупок на сумму 0 тыс. руб. (при начальной (максимальной) цене – 0 тыс. руб.).</w:t>
      </w:r>
    </w:p>
    <w:p w:rsidR="002A4848" w:rsidRDefault="009908B3">
      <w:pPr>
        <w:ind w:firstLine="708"/>
        <w:jc w:val="both"/>
      </w:pPr>
      <w:r>
        <w:t>Экономия средств финансового обеспечения при осуществлении закупок конкурентными способами определения поставщиков (подрядчиков, исполнителей) за 2023 год составила 26 888,48 тыс. рублей.</w:t>
      </w:r>
    </w:p>
    <w:p w:rsidR="002A4848" w:rsidRDefault="009908B3">
      <w:pPr>
        <w:ind w:firstLine="708"/>
        <w:jc w:val="both"/>
        <w:rPr>
          <w:shd w:val="clear" w:color="auto" w:fill="FFFFFF"/>
        </w:rPr>
      </w:pPr>
      <w:r>
        <w:t>Процент заключения заказчиками контрактов (договоров) с субъектами малого предпринимательства составил 38,0%.</w:t>
      </w:r>
    </w:p>
    <w:p w:rsidR="002A4848" w:rsidRDefault="009908B3">
      <w:pPr>
        <w:ind w:firstLine="708"/>
        <w:jc w:val="both"/>
        <w:rPr>
          <w:lang w:eastAsia="ar-SA"/>
        </w:rPr>
      </w:pPr>
      <w:r>
        <w:rPr>
          <w:lang w:eastAsia="ar-SA"/>
        </w:rPr>
        <w:t>У</w:t>
      </w:r>
      <w:r>
        <w:t xml:space="preserve">полномоченным органом </w:t>
      </w:r>
      <w:r>
        <w:rPr>
          <w:lang w:eastAsia="ar-SA"/>
        </w:rPr>
        <w:t xml:space="preserve">проведены 466 заседаний комиссий по осуществлению закупок в целях подведения итогов определения поставщиков (подрядчиков, исполнителей), из них: аукционных комиссий </w:t>
      </w:r>
      <w:r w:rsidR="0074065B">
        <w:rPr>
          <w:lang w:eastAsia="ar-SA"/>
        </w:rPr>
        <w:t>–</w:t>
      </w:r>
      <w:r>
        <w:rPr>
          <w:lang w:eastAsia="ar-SA"/>
        </w:rPr>
        <w:t xml:space="preserve"> 459 заседаний, конкурсных комиссий – 7 заседаний. </w:t>
      </w:r>
    </w:p>
    <w:p w:rsidR="002A4848" w:rsidRDefault="009908B3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Количество участников, принявших участие в </w:t>
      </w:r>
      <w:r>
        <w:t xml:space="preserve">закупках конкурентными способами определения поставщиков (подрядчиков, исполнителей) </w:t>
      </w:r>
      <w:r>
        <w:rPr>
          <w:lang w:eastAsia="ar-SA"/>
        </w:rPr>
        <w:t>– 1251.</w:t>
      </w:r>
    </w:p>
    <w:p w:rsidR="00B02655" w:rsidRDefault="00B02655">
      <w:pPr>
        <w:ind w:firstLine="709"/>
        <w:jc w:val="both"/>
        <w:rPr>
          <w:color w:val="FF0000"/>
          <w:lang w:eastAsia="ar-SA"/>
        </w:rPr>
      </w:pPr>
      <w:r w:rsidRPr="006C2F24">
        <w:rPr>
          <w:lang w:eastAsia="ar-SA"/>
        </w:rPr>
        <w:t>В рамках реализации Дорожной карты (внедрени</w:t>
      </w:r>
      <w:r w:rsidR="002D3D64" w:rsidRPr="006C2F24">
        <w:rPr>
          <w:lang w:eastAsia="ar-SA"/>
        </w:rPr>
        <w:t>е</w:t>
      </w:r>
      <w:r w:rsidRPr="006C2F24">
        <w:rPr>
          <w:lang w:eastAsia="ar-SA"/>
        </w:rPr>
        <w:t xml:space="preserve"> государственной информационной системы Республики Коми в сфере закупок) два заказчика приняли участие в опытной эксплуатации ГИС РК «РИС закупки» разместив два извещения о</w:t>
      </w:r>
      <w:r w:rsidR="002279AD" w:rsidRPr="006C2F24">
        <w:rPr>
          <w:lang w:eastAsia="ar-SA"/>
        </w:rPr>
        <w:t>б осуществлении закупки способом электронного аукциона.</w:t>
      </w:r>
    </w:p>
    <w:p w:rsidR="002A4848" w:rsidRDefault="002D3D64">
      <w:pPr>
        <w:ind w:firstLine="709"/>
        <w:jc w:val="both"/>
        <w:rPr>
          <w:lang w:eastAsia="ar-SA"/>
        </w:rPr>
      </w:pPr>
      <w:r w:rsidRPr="006C2F24">
        <w:rPr>
          <w:lang w:eastAsia="ar-SA"/>
        </w:rPr>
        <w:t xml:space="preserve">По итогам реализации Дорожной карты (оптимизация процедур закупок) </w:t>
      </w:r>
      <w:r w:rsidR="007E3D0E" w:rsidRPr="006C2F24">
        <w:rPr>
          <w:lang w:eastAsia="ar-SA"/>
        </w:rPr>
        <w:t xml:space="preserve">уполномоченным органом проведено </w:t>
      </w:r>
      <w:r w:rsidRPr="006C2F24">
        <w:rPr>
          <w:lang w:eastAsia="ar-SA"/>
        </w:rPr>
        <w:t xml:space="preserve">5 </w:t>
      </w:r>
      <w:r w:rsidR="006C2F24" w:rsidRPr="006C2F24">
        <w:rPr>
          <w:lang w:eastAsia="ar-SA"/>
        </w:rPr>
        <w:t>совместных закупок (63 заказчика) на сумму 6 113,26 тыс. руб. при начальной (максималь</w:t>
      </w:r>
      <w:r w:rsidR="006C2F24">
        <w:rPr>
          <w:lang w:eastAsia="ar-SA"/>
        </w:rPr>
        <w:t>ной) цене – 6 377,39 тыс. руб.</w:t>
      </w:r>
    </w:p>
    <w:p w:rsidR="007E3D0E" w:rsidRDefault="006C2F24">
      <w:pPr>
        <w:ind w:firstLine="709"/>
        <w:jc w:val="both"/>
        <w:rPr>
          <w:lang w:eastAsia="ar-SA"/>
        </w:rPr>
      </w:pPr>
      <w:r w:rsidRPr="006C2F24">
        <w:rPr>
          <w:color w:val="000000"/>
          <w:shd w:val="clear" w:color="auto" w:fill="FFFFFF"/>
        </w:rPr>
        <w:t xml:space="preserve">С 01.10.2023 было организовано </w:t>
      </w:r>
      <w:r w:rsidR="007E3D0E" w:rsidRPr="006C2F24">
        <w:rPr>
          <w:color w:val="000000"/>
          <w:shd w:val="clear" w:color="auto" w:fill="FFFFFF"/>
        </w:rPr>
        <w:t>формирование сведений о бюджетных и денежных обязательствах, а также распоряжений о совершении казначейского платежа в ГИС ЕИС.</w:t>
      </w:r>
    </w:p>
    <w:p w:rsidR="007E3D0E" w:rsidRPr="007E3D0E" w:rsidRDefault="007E3D0E">
      <w:pPr>
        <w:ind w:firstLine="709"/>
        <w:jc w:val="both"/>
        <w:rPr>
          <w:lang w:eastAsia="ar-SA"/>
        </w:rPr>
      </w:pPr>
    </w:p>
    <w:p w:rsidR="002A4848" w:rsidRDefault="009908B3">
      <w:pPr>
        <w:ind w:firstLine="709"/>
        <w:jc w:val="both"/>
        <w:rPr>
          <w:b/>
        </w:rPr>
      </w:pPr>
      <w:r>
        <w:rPr>
          <w:b/>
        </w:rPr>
        <w:t>Организационная и кадровая работа</w:t>
      </w:r>
    </w:p>
    <w:p w:rsidR="002A4848" w:rsidRDefault="009908B3">
      <w:pPr>
        <w:ind w:firstLine="709"/>
        <w:jc w:val="both"/>
      </w:pPr>
      <w:r>
        <w:t>Согласно регламенту организована работа в системах по планированию и исполнению бюджета МОГО «Ухта».</w:t>
      </w:r>
    </w:p>
    <w:p w:rsidR="002A4848" w:rsidRDefault="009908B3">
      <w:pPr>
        <w:ind w:firstLine="709"/>
        <w:jc w:val="both"/>
      </w:pPr>
      <w:r>
        <w:t xml:space="preserve">Отчёты, мониторинги, справки, реестр расходных обязательств, ежемесячные информации, в том числе по реализации майских Указов Президента Российской Федерации в вышестоящие министерства и ведомства представлены в установленные сроки. </w:t>
      </w:r>
    </w:p>
    <w:p w:rsidR="002A4848" w:rsidRDefault="009908B3">
      <w:pPr>
        <w:widowControl w:val="0"/>
        <w:ind w:firstLine="709"/>
        <w:jc w:val="both"/>
      </w:pPr>
      <w:r>
        <w:t>Отчёт об исполнении бюджета за 2022 год со всеми расшифровками и пояснениями представлен в Министерство финансов Республики Коми в установленный срок и принят.</w:t>
      </w:r>
    </w:p>
    <w:p w:rsidR="002A4848" w:rsidRDefault="009908B3">
      <w:pPr>
        <w:widowControl w:val="0"/>
        <w:ind w:firstLine="709"/>
        <w:jc w:val="both"/>
      </w:pPr>
      <w:r>
        <w:t>Финансовым управлением направлялась ежедневно, ежемесячно и ежеквартально информация по вопросам исполнения бюджета МОГО «Ухта», об остатке средств на едином счёте бюджета МОГО «Ухта», по резервному фонду.</w:t>
      </w:r>
    </w:p>
    <w:p w:rsidR="002A4848" w:rsidRDefault="009908B3">
      <w:pPr>
        <w:ind w:firstLine="709"/>
        <w:jc w:val="both"/>
      </w:pPr>
      <w:r>
        <w:lastRenderedPageBreak/>
        <w:t>Подготовлено 120 проектов постановлений и 2 проекта распоряжения по вопросам реализации бюджетного законодательства Российской Федерации.</w:t>
      </w:r>
    </w:p>
    <w:p w:rsidR="002A4848" w:rsidRDefault="009908B3">
      <w:pPr>
        <w:ind w:firstLine="709"/>
        <w:jc w:val="both"/>
      </w:pPr>
      <w:r>
        <w:t>Подготовлено 27 проектов постановлений администрации МОГО «Ухта» о выделении средств из резерва на исполнение судебных актов, предусматривающих обращения взыскания на средства бюджета МОГО «Ухта» и на финансовое обеспечение софинансирования мероприятий, осуществляемых за счёт безвозмездных поступлений из вышестоящих уровней бюджета.</w:t>
      </w:r>
    </w:p>
    <w:p w:rsidR="002A4848" w:rsidRDefault="009908B3">
      <w:pPr>
        <w:ind w:firstLine="709"/>
        <w:jc w:val="both"/>
      </w:pPr>
      <w:r>
        <w:t>Подготовлено 3 проекта постановлений администрации МОГО «Ухта» в части реализации законодательства в сфере закупок товаров, работ, услуг.</w:t>
      </w:r>
    </w:p>
    <w:p w:rsidR="002A4848" w:rsidRDefault="009908B3">
      <w:pPr>
        <w:ind w:firstLine="709"/>
        <w:jc w:val="both"/>
      </w:pPr>
      <w:r>
        <w:t>Формируется и ведется реестр участников бюджетного процесса, а также юридических лиц, не являющихся участниками бюджетного процесса.</w:t>
      </w:r>
    </w:p>
    <w:p w:rsidR="002A4848" w:rsidRDefault="009908B3">
      <w:pPr>
        <w:ind w:firstLine="709"/>
        <w:jc w:val="both"/>
      </w:pPr>
      <w:r>
        <w:t>Осуществляется прием и рассмотрение информации о результатах рассмотрения дела в суде и о наличии оснований для обжалования судебного акта, а также прием и рассмотрение информации о совершаемых действиях, направленных, на реализацию МОГО «Ухта» права регресса, либо об отсутствии оснований для предъявления иска о взыскании денежных средств в порядке регресса.</w:t>
      </w:r>
    </w:p>
    <w:p w:rsidR="002A4848" w:rsidRDefault="009908B3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Ежеквартально в </w:t>
      </w:r>
      <w:r>
        <w:t>Комитет Республики Коми по закупкам направлялись</w:t>
      </w:r>
      <w:r>
        <w:rPr>
          <w:lang w:eastAsia="ar-SA"/>
        </w:rPr>
        <w:t xml:space="preserve"> отчеты </w:t>
      </w:r>
      <w:r>
        <w:t xml:space="preserve">по оценке эффективности осуществления закупок товаров, работ, услуг, реализации национальных проектов, закупке продуктов питания у производителей, зарегистрированных и осуществляющих свою деятельность на территории РК. </w:t>
      </w:r>
    </w:p>
    <w:p w:rsidR="002A4848" w:rsidRDefault="009908B3">
      <w:pPr>
        <w:ind w:firstLine="708"/>
        <w:jc w:val="both"/>
        <w:rPr>
          <w:color w:val="FF0000"/>
        </w:rPr>
      </w:pPr>
      <w:r>
        <w:t xml:space="preserve">Ежеквартально направлялась информация в адрес </w:t>
      </w:r>
      <w:r w:rsidR="00A07B5D">
        <w:t>а</w:t>
      </w:r>
      <w:r>
        <w:t>дминистрации МОГО «Ухта» для заполнения системы ГАС «Управление»</w:t>
      </w:r>
      <w:r>
        <w:rPr>
          <w:color w:val="FF0000"/>
        </w:rPr>
        <w:t xml:space="preserve"> </w:t>
      </w:r>
      <w:r>
        <w:t>и отчет о реализации плана мероприятий по содействию развития конкуренции, по антимонопольному комплаенсу</w:t>
      </w:r>
      <w:r>
        <w:rPr>
          <w:color w:val="FF0000"/>
        </w:rPr>
        <w:t>.</w:t>
      </w:r>
    </w:p>
    <w:p w:rsidR="002A4848" w:rsidRDefault="009908B3">
      <w:pPr>
        <w:ind w:firstLine="709"/>
        <w:jc w:val="both"/>
      </w:pPr>
      <w:r>
        <w:t>Ежеквартально в адрес Минэкономразвития РК направлялась информация по исполнению Соглашения с Росфинмониторингом.</w:t>
      </w:r>
    </w:p>
    <w:p w:rsidR="002A4848" w:rsidRDefault="009908B3">
      <w:pPr>
        <w:ind w:firstLine="540"/>
        <w:jc w:val="both"/>
      </w:pPr>
      <w:r>
        <w:t>За 2023 год Финансовым управлением проведено 15 контрольных мероприятий, из них:</w:t>
      </w:r>
    </w:p>
    <w:p w:rsidR="002A4848" w:rsidRDefault="009908B3">
      <w:pPr>
        <w:ind w:firstLine="540"/>
        <w:jc w:val="both"/>
      </w:pPr>
      <w:r>
        <w:t>-</w:t>
      </w:r>
      <w:r w:rsidR="007726FF">
        <w:t> </w:t>
      </w:r>
      <w:r>
        <w:t>3 ревизии финансово</w:t>
      </w:r>
      <w:r w:rsidR="007726FF">
        <w:t>-</w:t>
      </w:r>
      <w:r>
        <w:t>хозяйственной деятельности в части целевого характера, эффективности и экономности использования средств бюджета МОГО «Ухта»;</w:t>
      </w:r>
    </w:p>
    <w:p w:rsidR="002A4848" w:rsidRDefault="009908B3">
      <w:pPr>
        <w:ind w:firstLine="540"/>
        <w:jc w:val="both"/>
      </w:pPr>
      <w:r>
        <w:t>- 12 проверок отдельных вопросов:</w:t>
      </w:r>
    </w:p>
    <w:p w:rsidR="002A4848" w:rsidRDefault="009908B3">
      <w:pPr>
        <w:ind w:firstLine="540"/>
        <w:jc w:val="both"/>
      </w:pPr>
      <w:r>
        <w:t>3 проверки соблюдения требований законодательства о контрактной системе;</w:t>
      </w:r>
    </w:p>
    <w:p w:rsidR="002A4848" w:rsidRDefault="009908B3">
      <w:pPr>
        <w:ind w:firstLine="540"/>
        <w:jc w:val="both"/>
      </w:pPr>
      <w:r>
        <w:t>4 проверки по вопросам применения положений СГС «Запасы» в бухгалтерском учете и отражение информации в бухгалтерской (финансовой) отчетности;</w:t>
      </w:r>
    </w:p>
    <w:p w:rsidR="002A4848" w:rsidRDefault="009908B3">
      <w:pPr>
        <w:ind w:firstLine="540"/>
        <w:jc w:val="both"/>
      </w:pPr>
      <w:r>
        <w:t>1 проверка предоставления субсидий из бюджета МОГО «Ухта» и соблюдения условий соглашений (договоров) об их предоставлении;</w:t>
      </w:r>
    </w:p>
    <w:p w:rsidR="002A4848" w:rsidRDefault="009908B3">
      <w:pPr>
        <w:ind w:firstLine="540"/>
        <w:jc w:val="both"/>
      </w:pPr>
      <w:r>
        <w:t xml:space="preserve">1 внеплановая проверка исполнения объектом ранее выданного Финансовым управлением представления; </w:t>
      </w:r>
    </w:p>
    <w:p w:rsidR="002A4848" w:rsidRDefault="009908B3">
      <w:pPr>
        <w:ind w:firstLine="540"/>
        <w:jc w:val="both"/>
      </w:pPr>
      <w:r>
        <w:t>2 внеплановых проверки по вопросам финансово</w:t>
      </w:r>
      <w:r w:rsidR="007726FF">
        <w:t>-</w:t>
      </w:r>
      <w:r>
        <w:t>хозяйственной деятельности муниципального учреждения;</w:t>
      </w:r>
    </w:p>
    <w:p w:rsidR="002A4848" w:rsidRPr="009908B3" w:rsidRDefault="009908B3">
      <w:pPr>
        <w:ind w:firstLine="540"/>
        <w:jc w:val="both"/>
      </w:pPr>
      <w:r>
        <w:t xml:space="preserve"> 1 внеплановая проверка по вопросам </w:t>
      </w:r>
      <w:r w:rsidRPr="009908B3">
        <w:t xml:space="preserve">соблюдения законодательства Российской Федерации и иных нормативных правовых актов о контрактной системе в сфере закупок на основании поступивших обращений. </w:t>
      </w:r>
    </w:p>
    <w:p w:rsidR="002A4848" w:rsidRPr="009908B3" w:rsidRDefault="009908B3">
      <w:pPr>
        <w:ind w:firstLine="708"/>
        <w:jc w:val="both"/>
      </w:pPr>
      <w:r w:rsidRPr="009908B3">
        <w:t>Объем проверенных средств составил 241 885,64 тыс.руб.</w:t>
      </w:r>
    </w:p>
    <w:p w:rsidR="002A4848" w:rsidRPr="009908B3" w:rsidRDefault="009908B3">
      <w:pPr>
        <w:ind w:firstLine="709"/>
        <w:jc w:val="both"/>
      </w:pPr>
      <w:r w:rsidRPr="009908B3">
        <w:t>Количество нарушений, выявленных Финансовым управлением при осуществлении деятельности по контролю в финансово-бюджетной сфере – 326 единиц.</w:t>
      </w:r>
    </w:p>
    <w:p w:rsidR="002A4848" w:rsidRPr="009908B3" w:rsidRDefault="009908B3">
      <w:pPr>
        <w:ind w:firstLine="709"/>
        <w:jc w:val="both"/>
      </w:pPr>
      <w:r w:rsidRPr="009908B3">
        <w:t>Финансовым управлением возбуждено производство по 10 делам об административных правонарушениях:</w:t>
      </w:r>
    </w:p>
    <w:p w:rsidR="002A4848" w:rsidRPr="009908B3" w:rsidRDefault="009908B3">
      <w:pPr>
        <w:ind w:firstLine="709"/>
        <w:jc w:val="both"/>
      </w:pPr>
      <w:r w:rsidRPr="009908B3">
        <w:t>- назначено мировым судом по 1 делу устное замечание;</w:t>
      </w:r>
    </w:p>
    <w:p w:rsidR="002A4848" w:rsidRPr="009908B3" w:rsidRDefault="009908B3">
      <w:pPr>
        <w:ind w:firstLine="709"/>
        <w:jc w:val="both"/>
      </w:pPr>
      <w:r w:rsidRPr="009908B3">
        <w:t>- назначены мировым судом предупреждение по 5 делам;</w:t>
      </w:r>
    </w:p>
    <w:p w:rsidR="002A4848" w:rsidRDefault="009908B3">
      <w:pPr>
        <w:ind w:firstLine="709"/>
        <w:jc w:val="both"/>
      </w:pPr>
      <w:r w:rsidRPr="009908B3">
        <w:t>- назначены мировым судом штрафы по 4 делам на сумму 20 тыс. руб.</w:t>
      </w:r>
    </w:p>
    <w:p w:rsidR="002A4848" w:rsidRDefault="002A4848">
      <w:pPr>
        <w:ind w:firstLine="540"/>
        <w:jc w:val="both"/>
      </w:pPr>
    </w:p>
    <w:p w:rsidR="002A4848" w:rsidRDefault="009908B3">
      <w:pPr>
        <w:ind w:firstLine="540"/>
        <w:jc w:val="both"/>
      </w:pPr>
      <w:r>
        <w:lastRenderedPageBreak/>
        <w:t xml:space="preserve">Финансовым управлением в отношении главных распорядителей бюджетных средств осуществляется методическое руководство, информационное обеспечение по вопросам, отнесенным к компетенции Финансового управления. </w:t>
      </w:r>
    </w:p>
    <w:p w:rsidR="002A4848" w:rsidRDefault="002A4848">
      <w:pPr>
        <w:ind w:firstLine="709"/>
        <w:jc w:val="both"/>
      </w:pPr>
    </w:p>
    <w:p w:rsidR="002A4848" w:rsidRDefault="002A4848">
      <w:pPr>
        <w:ind w:firstLine="709"/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2A4848">
        <w:trPr>
          <w:trHeight w:val="349"/>
        </w:trPr>
        <w:tc>
          <w:tcPr>
            <w:tcW w:w="4644" w:type="dxa"/>
          </w:tcPr>
          <w:p w:rsidR="002A4848" w:rsidRDefault="009908B3">
            <w:r>
              <w:t xml:space="preserve">Начальник управления </w:t>
            </w:r>
          </w:p>
        </w:tc>
        <w:tc>
          <w:tcPr>
            <w:tcW w:w="5103" w:type="dxa"/>
            <w:vAlign w:val="bottom"/>
          </w:tcPr>
          <w:p w:rsidR="002A4848" w:rsidRDefault="009908B3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:rsidR="002A4848" w:rsidRDefault="002A4848"/>
    <w:sectPr w:rsidR="002A4848" w:rsidSect="00A07B5D">
      <w:headerReference w:type="even" r:id="rId14"/>
      <w:headerReference w:type="default" r:id="rId15"/>
      <w:footerReference w:type="even" r:id="rId16"/>
      <w:footerReference w:type="default" r:id="rId17"/>
      <w:pgSz w:w="11907" w:h="16840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08" w:rsidRDefault="00485A08">
      <w:r>
        <w:separator/>
      </w:r>
    </w:p>
  </w:endnote>
  <w:endnote w:type="continuationSeparator" w:id="0">
    <w:p w:rsidR="00485A08" w:rsidRDefault="0048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64" w:rsidRDefault="002D3D64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5</w:t>
    </w:r>
    <w:r>
      <w:rPr>
        <w:rStyle w:val="afa"/>
      </w:rPr>
      <w:fldChar w:fldCharType="end"/>
    </w:r>
  </w:p>
  <w:p w:rsidR="002D3D64" w:rsidRDefault="002D3D64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64" w:rsidRDefault="002D3D6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08" w:rsidRDefault="00485A08">
      <w:r>
        <w:separator/>
      </w:r>
    </w:p>
  </w:footnote>
  <w:footnote w:type="continuationSeparator" w:id="0">
    <w:p w:rsidR="00485A08" w:rsidRDefault="0048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64" w:rsidRDefault="002D3D64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t>5</w:t>
    </w:r>
    <w:r>
      <w:rPr>
        <w:rStyle w:val="afa"/>
      </w:rPr>
      <w:fldChar w:fldCharType="end"/>
    </w:r>
  </w:p>
  <w:p w:rsidR="002D3D64" w:rsidRDefault="002D3D6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64" w:rsidRDefault="006C2F2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7401A">
      <w:rPr>
        <w:noProof/>
      </w:rPr>
      <w:t>2</w:t>
    </w:r>
    <w:r>
      <w:rPr>
        <w:noProof/>
      </w:rPr>
      <w:fldChar w:fldCharType="end"/>
    </w:r>
  </w:p>
  <w:p w:rsidR="002D3D64" w:rsidRDefault="002D3D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F1D"/>
    <w:multiLevelType w:val="hybridMultilevel"/>
    <w:tmpl w:val="EC12ECB4"/>
    <w:lvl w:ilvl="0" w:tplc="3C724E14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BB183F4E">
      <w:start w:val="1"/>
      <w:numFmt w:val="lowerLetter"/>
      <w:lvlText w:val="%2."/>
      <w:lvlJc w:val="left"/>
      <w:pPr>
        <w:ind w:left="1440" w:hanging="360"/>
      </w:pPr>
    </w:lvl>
    <w:lvl w:ilvl="2" w:tplc="00A41472">
      <w:start w:val="1"/>
      <w:numFmt w:val="lowerRoman"/>
      <w:lvlText w:val="%3."/>
      <w:lvlJc w:val="right"/>
      <w:pPr>
        <w:ind w:left="2160" w:hanging="180"/>
      </w:pPr>
    </w:lvl>
    <w:lvl w:ilvl="3" w:tplc="D6529D62">
      <w:start w:val="1"/>
      <w:numFmt w:val="decimal"/>
      <w:lvlText w:val="%4."/>
      <w:lvlJc w:val="left"/>
      <w:pPr>
        <w:ind w:left="2880" w:hanging="360"/>
      </w:pPr>
    </w:lvl>
    <w:lvl w:ilvl="4" w:tplc="5DF60F1C">
      <w:start w:val="1"/>
      <w:numFmt w:val="lowerLetter"/>
      <w:lvlText w:val="%5."/>
      <w:lvlJc w:val="left"/>
      <w:pPr>
        <w:ind w:left="3600" w:hanging="360"/>
      </w:pPr>
    </w:lvl>
    <w:lvl w:ilvl="5" w:tplc="F4260104">
      <w:start w:val="1"/>
      <w:numFmt w:val="lowerRoman"/>
      <w:lvlText w:val="%6."/>
      <w:lvlJc w:val="right"/>
      <w:pPr>
        <w:ind w:left="4320" w:hanging="180"/>
      </w:pPr>
    </w:lvl>
    <w:lvl w:ilvl="6" w:tplc="7250C378">
      <w:start w:val="1"/>
      <w:numFmt w:val="decimal"/>
      <w:lvlText w:val="%7."/>
      <w:lvlJc w:val="left"/>
      <w:pPr>
        <w:ind w:left="5040" w:hanging="360"/>
      </w:pPr>
    </w:lvl>
    <w:lvl w:ilvl="7" w:tplc="6F688B96">
      <w:start w:val="1"/>
      <w:numFmt w:val="lowerLetter"/>
      <w:lvlText w:val="%8."/>
      <w:lvlJc w:val="left"/>
      <w:pPr>
        <w:ind w:left="5760" w:hanging="360"/>
      </w:pPr>
    </w:lvl>
    <w:lvl w:ilvl="8" w:tplc="8670F2A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4FD2"/>
    <w:multiLevelType w:val="hybridMultilevel"/>
    <w:tmpl w:val="F95617B6"/>
    <w:lvl w:ilvl="0" w:tplc="F45AC2C2">
      <w:start w:val="1"/>
      <w:numFmt w:val="decimal"/>
      <w:lvlText w:val="%1."/>
      <w:lvlJc w:val="left"/>
      <w:pPr>
        <w:ind w:left="1069" w:hanging="360"/>
      </w:pPr>
    </w:lvl>
    <w:lvl w:ilvl="1" w:tplc="31A2807C">
      <w:start w:val="1"/>
      <w:numFmt w:val="lowerLetter"/>
      <w:lvlText w:val="%2."/>
      <w:lvlJc w:val="left"/>
      <w:pPr>
        <w:ind w:left="1789" w:hanging="360"/>
      </w:pPr>
    </w:lvl>
    <w:lvl w:ilvl="2" w:tplc="B3AEBEB4">
      <w:start w:val="1"/>
      <w:numFmt w:val="lowerRoman"/>
      <w:lvlText w:val="%3."/>
      <w:lvlJc w:val="right"/>
      <w:pPr>
        <w:ind w:left="2509" w:hanging="180"/>
      </w:pPr>
    </w:lvl>
    <w:lvl w:ilvl="3" w:tplc="86FA9B6E">
      <w:start w:val="1"/>
      <w:numFmt w:val="decimal"/>
      <w:lvlText w:val="%4."/>
      <w:lvlJc w:val="left"/>
      <w:pPr>
        <w:ind w:left="3229" w:hanging="360"/>
      </w:pPr>
    </w:lvl>
    <w:lvl w:ilvl="4" w:tplc="767A86DC">
      <w:start w:val="1"/>
      <w:numFmt w:val="lowerLetter"/>
      <w:lvlText w:val="%5."/>
      <w:lvlJc w:val="left"/>
      <w:pPr>
        <w:ind w:left="3949" w:hanging="360"/>
      </w:pPr>
    </w:lvl>
    <w:lvl w:ilvl="5" w:tplc="22F436A8">
      <w:start w:val="1"/>
      <w:numFmt w:val="lowerRoman"/>
      <w:lvlText w:val="%6."/>
      <w:lvlJc w:val="right"/>
      <w:pPr>
        <w:ind w:left="4669" w:hanging="180"/>
      </w:pPr>
    </w:lvl>
    <w:lvl w:ilvl="6" w:tplc="3F26EB92">
      <w:start w:val="1"/>
      <w:numFmt w:val="decimal"/>
      <w:lvlText w:val="%7."/>
      <w:lvlJc w:val="left"/>
      <w:pPr>
        <w:ind w:left="5389" w:hanging="360"/>
      </w:pPr>
    </w:lvl>
    <w:lvl w:ilvl="7" w:tplc="F6CCA92C">
      <w:start w:val="1"/>
      <w:numFmt w:val="lowerLetter"/>
      <w:lvlText w:val="%8."/>
      <w:lvlJc w:val="left"/>
      <w:pPr>
        <w:ind w:left="6109" w:hanging="360"/>
      </w:pPr>
    </w:lvl>
    <w:lvl w:ilvl="8" w:tplc="A454BD24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B369D"/>
    <w:multiLevelType w:val="hybridMultilevel"/>
    <w:tmpl w:val="A4D64DAE"/>
    <w:lvl w:ilvl="0" w:tplc="654C6F00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D8D62EC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7A0EC7F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08E80C68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75FEF58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8446E15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075EF300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095EC8A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E2A2F800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3">
    <w:nsid w:val="1B484B31"/>
    <w:multiLevelType w:val="hybridMultilevel"/>
    <w:tmpl w:val="C67073D4"/>
    <w:lvl w:ilvl="0" w:tplc="F7867594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4074332A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1994898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E152C02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B3BCDE62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F14A454A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77767F6C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E7D43CB8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D42644C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4">
    <w:nsid w:val="1D5F738B"/>
    <w:multiLevelType w:val="hybridMultilevel"/>
    <w:tmpl w:val="DA322D04"/>
    <w:lvl w:ilvl="0" w:tplc="75084C22">
      <w:start w:val="1"/>
      <w:numFmt w:val="decimal"/>
      <w:lvlText w:val="%1."/>
      <w:lvlJc w:val="left"/>
      <w:pPr>
        <w:ind w:left="1069" w:hanging="360"/>
      </w:pPr>
    </w:lvl>
    <w:lvl w:ilvl="1" w:tplc="41B4E180">
      <w:start w:val="1"/>
      <w:numFmt w:val="lowerLetter"/>
      <w:lvlText w:val="%2."/>
      <w:lvlJc w:val="left"/>
      <w:pPr>
        <w:ind w:left="1789" w:hanging="360"/>
      </w:pPr>
    </w:lvl>
    <w:lvl w:ilvl="2" w:tplc="92B80BDA">
      <w:start w:val="1"/>
      <w:numFmt w:val="lowerRoman"/>
      <w:lvlText w:val="%3."/>
      <w:lvlJc w:val="right"/>
      <w:pPr>
        <w:ind w:left="2509" w:hanging="180"/>
      </w:pPr>
    </w:lvl>
    <w:lvl w:ilvl="3" w:tplc="11EAB510">
      <w:start w:val="1"/>
      <w:numFmt w:val="decimal"/>
      <w:lvlText w:val="%4."/>
      <w:lvlJc w:val="left"/>
      <w:pPr>
        <w:ind w:left="3229" w:hanging="360"/>
      </w:pPr>
    </w:lvl>
    <w:lvl w:ilvl="4" w:tplc="CE7ABE86">
      <w:start w:val="1"/>
      <w:numFmt w:val="lowerLetter"/>
      <w:lvlText w:val="%5."/>
      <w:lvlJc w:val="left"/>
      <w:pPr>
        <w:ind w:left="3949" w:hanging="360"/>
      </w:pPr>
    </w:lvl>
    <w:lvl w:ilvl="5" w:tplc="A008DC72">
      <w:start w:val="1"/>
      <w:numFmt w:val="lowerRoman"/>
      <w:lvlText w:val="%6."/>
      <w:lvlJc w:val="right"/>
      <w:pPr>
        <w:ind w:left="4669" w:hanging="180"/>
      </w:pPr>
    </w:lvl>
    <w:lvl w:ilvl="6" w:tplc="79D2029E">
      <w:start w:val="1"/>
      <w:numFmt w:val="decimal"/>
      <w:lvlText w:val="%7."/>
      <w:lvlJc w:val="left"/>
      <w:pPr>
        <w:ind w:left="5389" w:hanging="360"/>
      </w:pPr>
    </w:lvl>
    <w:lvl w:ilvl="7" w:tplc="B64E6FAC">
      <w:start w:val="1"/>
      <w:numFmt w:val="lowerLetter"/>
      <w:lvlText w:val="%8."/>
      <w:lvlJc w:val="left"/>
      <w:pPr>
        <w:ind w:left="6109" w:hanging="360"/>
      </w:pPr>
    </w:lvl>
    <w:lvl w:ilvl="8" w:tplc="B2924130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2B6F5A"/>
    <w:multiLevelType w:val="hybridMultilevel"/>
    <w:tmpl w:val="5C628222"/>
    <w:lvl w:ilvl="0" w:tplc="FAA4EFFE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9B4C355A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0DA6E3E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A7B4444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4EB2809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1580241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C0946308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A18C0B46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D9F6306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6">
    <w:nsid w:val="2D4B573A"/>
    <w:multiLevelType w:val="hybridMultilevel"/>
    <w:tmpl w:val="31808540"/>
    <w:lvl w:ilvl="0" w:tplc="7B38A2F6">
      <w:start w:val="1"/>
      <w:numFmt w:val="decimal"/>
      <w:lvlText w:val="%1."/>
      <w:lvlJc w:val="left"/>
      <w:pPr>
        <w:ind w:left="1069" w:hanging="360"/>
      </w:pPr>
    </w:lvl>
    <w:lvl w:ilvl="1" w:tplc="229E6A98">
      <w:start w:val="1"/>
      <w:numFmt w:val="lowerLetter"/>
      <w:lvlText w:val="%2."/>
      <w:lvlJc w:val="left"/>
      <w:pPr>
        <w:ind w:left="1789" w:hanging="360"/>
      </w:pPr>
    </w:lvl>
    <w:lvl w:ilvl="2" w:tplc="EAE4B914">
      <w:start w:val="1"/>
      <w:numFmt w:val="lowerRoman"/>
      <w:lvlText w:val="%3."/>
      <w:lvlJc w:val="right"/>
      <w:pPr>
        <w:ind w:left="2509" w:hanging="180"/>
      </w:pPr>
    </w:lvl>
    <w:lvl w:ilvl="3" w:tplc="B2E235A2">
      <w:start w:val="1"/>
      <w:numFmt w:val="decimal"/>
      <w:lvlText w:val="%4."/>
      <w:lvlJc w:val="left"/>
      <w:pPr>
        <w:ind w:left="3229" w:hanging="360"/>
      </w:pPr>
    </w:lvl>
    <w:lvl w:ilvl="4" w:tplc="D02E20C0">
      <w:start w:val="1"/>
      <w:numFmt w:val="lowerLetter"/>
      <w:lvlText w:val="%5."/>
      <w:lvlJc w:val="left"/>
      <w:pPr>
        <w:ind w:left="3949" w:hanging="360"/>
      </w:pPr>
    </w:lvl>
    <w:lvl w:ilvl="5" w:tplc="E5B29648">
      <w:start w:val="1"/>
      <w:numFmt w:val="lowerRoman"/>
      <w:lvlText w:val="%6."/>
      <w:lvlJc w:val="right"/>
      <w:pPr>
        <w:ind w:left="4669" w:hanging="180"/>
      </w:pPr>
    </w:lvl>
    <w:lvl w:ilvl="6" w:tplc="D044636C">
      <w:start w:val="1"/>
      <w:numFmt w:val="decimal"/>
      <w:lvlText w:val="%7."/>
      <w:lvlJc w:val="left"/>
      <w:pPr>
        <w:ind w:left="5389" w:hanging="360"/>
      </w:pPr>
    </w:lvl>
    <w:lvl w:ilvl="7" w:tplc="7AC2EA66">
      <w:start w:val="1"/>
      <w:numFmt w:val="lowerLetter"/>
      <w:lvlText w:val="%8."/>
      <w:lvlJc w:val="left"/>
      <w:pPr>
        <w:ind w:left="6109" w:hanging="360"/>
      </w:pPr>
    </w:lvl>
    <w:lvl w:ilvl="8" w:tplc="F766C6D4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F573FD"/>
    <w:multiLevelType w:val="hybridMultilevel"/>
    <w:tmpl w:val="18F24062"/>
    <w:lvl w:ilvl="0" w:tplc="4A506FFC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80DE46E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2CB227E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9B0C87A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0516787E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0D165BCE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7004BBB2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3300109C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8CDE8DC0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8">
    <w:nsid w:val="312B0743"/>
    <w:multiLevelType w:val="hybridMultilevel"/>
    <w:tmpl w:val="9AFC2248"/>
    <w:lvl w:ilvl="0" w:tplc="9AFA13A8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811C6FC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A478344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DCCE8C4E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1EAAD000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46FE12D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ACCCBC0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A884607A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80942136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9">
    <w:nsid w:val="34376FAE"/>
    <w:multiLevelType w:val="hybridMultilevel"/>
    <w:tmpl w:val="67406F54"/>
    <w:lvl w:ilvl="0" w:tplc="624429CE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4E488B5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40FC926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083A17D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C58AB5C0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2E248E2A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74044C78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021C3F82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B14A0FE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0">
    <w:nsid w:val="3D2B66B7"/>
    <w:multiLevelType w:val="hybridMultilevel"/>
    <w:tmpl w:val="91AACAD4"/>
    <w:lvl w:ilvl="0" w:tplc="BE5A0A88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59128D6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4BA44A9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2C3C500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EC80A68A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ABE85F60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39B067FE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EB023A42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4F12BB1C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1">
    <w:nsid w:val="451C09CC"/>
    <w:multiLevelType w:val="hybridMultilevel"/>
    <w:tmpl w:val="25524146"/>
    <w:lvl w:ilvl="0" w:tplc="9F0C21F6">
      <w:start w:val="1"/>
      <w:numFmt w:val="decimal"/>
      <w:lvlText w:val="%1."/>
      <w:lvlJc w:val="left"/>
      <w:pPr>
        <w:ind w:left="720" w:hanging="360"/>
      </w:pPr>
    </w:lvl>
    <w:lvl w:ilvl="1" w:tplc="390E40D0">
      <w:start w:val="1"/>
      <w:numFmt w:val="lowerLetter"/>
      <w:lvlText w:val="%2."/>
      <w:lvlJc w:val="left"/>
      <w:pPr>
        <w:ind w:left="1440" w:hanging="360"/>
      </w:pPr>
    </w:lvl>
    <w:lvl w:ilvl="2" w:tplc="D79E6244">
      <w:start w:val="1"/>
      <w:numFmt w:val="lowerRoman"/>
      <w:lvlText w:val="%3."/>
      <w:lvlJc w:val="right"/>
      <w:pPr>
        <w:ind w:left="2160" w:hanging="180"/>
      </w:pPr>
    </w:lvl>
    <w:lvl w:ilvl="3" w:tplc="1F1A7918">
      <w:start w:val="1"/>
      <w:numFmt w:val="decimal"/>
      <w:lvlText w:val="%4."/>
      <w:lvlJc w:val="left"/>
      <w:pPr>
        <w:ind w:left="2880" w:hanging="360"/>
      </w:pPr>
    </w:lvl>
    <w:lvl w:ilvl="4" w:tplc="18A61342">
      <w:start w:val="1"/>
      <w:numFmt w:val="lowerLetter"/>
      <w:lvlText w:val="%5."/>
      <w:lvlJc w:val="left"/>
      <w:pPr>
        <w:ind w:left="3600" w:hanging="360"/>
      </w:pPr>
    </w:lvl>
    <w:lvl w:ilvl="5" w:tplc="24203C4A">
      <w:start w:val="1"/>
      <w:numFmt w:val="lowerRoman"/>
      <w:lvlText w:val="%6."/>
      <w:lvlJc w:val="right"/>
      <w:pPr>
        <w:ind w:left="4320" w:hanging="180"/>
      </w:pPr>
    </w:lvl>
    <w:lvl w:ilvl="6" w:tplc="605AE8AC">
      <w:start w:val="1"/>
      <w:numFmt w:val="decimal"/>
      <w:lvlText w:val="%7."/>
      <w:lvlJc w:val="left"/>
      <w:pPr>
        <w:ind w:left="5040" w:hanging="360"/>
      </w:pPr>
    </w:lvl>
    <w:lvl w:ilvl="7" w:tplc="B4E090D6">
      <w:start w:val="1"/>
      <w:numFmt w:val="lowerLetter"/>
      <w:lvlText w:val="%8."/>
      <w:lvlJc w:val="left"/>
      <w:pPr>
        <w:ind w:left="5760" w:hanging="360"/>
      </w:pPr>
    </w:lvl>
    <w:lvl w:ilvl="8" w:tplc="EC66B98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566DF"/>
    <w:multiLevelType w:val="hybridMultilevel"/>
    <w:tmpl w:val="92EE61B2"/>
    <w:lvl w:ilvl="0" w:tplc="74380260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58C26CF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5948767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69182F9E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3912D50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49687C3C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92E609F2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FB6ADEC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9E78F3B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3">
    <w:nsid w:val="51CB322D"/>
    <w:multiLevelType w:val="hybridMultilevel"/>
    <w:tmpl w:val="3DB601EA"/>
    <w:lvl w:ilvl="0" w:tplc="C160043A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A0241DEA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FAB0DA6C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E34C78CE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E042CA6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2D50CAD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6C86BB28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986033DE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1BDAD6CC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4">
    <w:nsid w:val="54172BD9"/>
    <w:multiLevelType w:val="hybridMultilevel"/>
    <w:tmpl w:val="E1CCFFF8"/>
    <w:lvl w:ilvl="0" w:tplc="6966F0D6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D166C88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A530B14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B99C32E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FE26957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53D2257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F0CA33F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E6AE52F6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16C60FB4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5">
    <w:nsid w:val="5896304F"/>
    <w:multiLevelType w:val="hybridMultilevel"/>
    <w:tmpl w:val="FE9C407C"/>
    <w:lvl w:ilvl="0" w:tplc="57085C78">
      <w:start w:val="1"/>
      <w:numFmt w:val="decimal"/>
      <w:lvlText w:val="%1)"/>
      <w:lvlJc w:val="left"/>
      <w:pPr>
        <w:ind w:left="1069" w:hanging="360"/>
      </w:pPr>
    </w:lvl>
    <w:lvl w:ilvl="1" w:tplc="ECBC6C40">
      <w:start w:val="1"/>
      <w:numFmt w:val="lowerLetter"/>
      <w:lvlText w:val="%2."/>
      <w:lvlJc w:val="left"/>
      <w:pPr>
        <w:ind w:left="1789" w:hanging="360"/>
      </w:pPr>
    </w:lvl>
    <w:lvl w:ilvl="2" w:tplc="405802B2">
      <w:start w:val="1"/>
      <w:numFmt w:val="lowerRoman"/>
      <w:lvlText w:val="%3."/>
      <w:lvlJc w:val="right"/>
      <w:pPr>
        <w:ind w:left="2509" w:hanging="180"/>
      </w:pPr>
    </w:lvl>
    <w:lvl w:ilvl="3" w:tplc="D62842E6">
      <w:start w:val="1"/>
      <w:numFmt w:val="decimal"/>
      <w:lvlText w:val="%4."/>
      <w:lvlJc w:val="left"/>
      <w:pPr>
        <w:ind w:left="3229" w:hanging="360"/>
      </w:pPr>
    </w:lvl>
    <w:lvl w:ilvl="4" w:tplc="EC5C10CA">
      <w:start w:val="1"/>
      <w:numFmt w:val="lowerLetter"/>
      <w:lvlText w:val="%5."/>
      <w:lvlJc w:val="left"/>
      <w:pPr>
        <w:ind w:left="3949" w:hanging="360"/>
      </w:pPr>
    </w:lvl>
    <w:lvl w:ilvl="5" w:tplc="9B6A9B88">
      <w:start w:val="1"/>
      <w:numFmt w:val="lowerRoman"/>
      <w:lvlText w:val="%6."/>
      <w:lvlJc w:val="right"/>
      <w:pPr>
        <w:ind w:left="4669" w:hanging="180"/>
      </w:pPr>
    </w:lvl>
    <w:lvl w:ilvl="6" w:tplc="493849D2">
      <w:start w:val="1"/>
      <w:numFmt w:val="decimal"/>
      <w:lvlText w:val="%7."/>
      <w:lvlJc w:val="left"/>
      <w:pPr>
        <w:ind w:left="5389" w:hanging="360"/>
      </w:pPr>
    </w:lvl>
    <w:lvl w:ilvl="7" w:tplc="7CF088AA">
      <w:start w:val="1"/>
      <w:numFmt w:val="lowerLetter"/>
      <w:lvlText w:val="%8."/>
      <w:lvlJc w:val="left"/>
      <w:pPr>
        <w:ind w:left="6109" w:hanging="360"/>
      </w:pPr>
    </w:lvl>
    <w:lvl w:ilvl="8" w:tplc="7C26369A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3A7C62"/>
    <w:multiLevelType w:val="hybridMultilevel"/>
    <w:tmpl w:val="1A5EE926"/>
    <w:lvl w:ilvl="0" w:tplc="09D0C27C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B080C23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4AB6A7E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17044E8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937ED95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7DDE109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A4A275D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C528459C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E3828770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7">
    <w:nsid w:val="646C3C9F"/>
    <w:multiLevelType w:val="hybridMultilevel"/>
    <w:tmpl w:val="DED63DBC"/>
    <w:lvl w:ilvl="0" w:tplc="CB94AA62">
      <w:start w:val="1"/>
      <w:numFmt w:val="bullet"/>
      <w:lvlText w:val=""/>
      <w:lvlJc w:val="left"/>
      <w:pPr>
        <w:tabs>
          <w:tab w:val="num" w:pos="360"/>
        </w:tabs>
        <w:ind w:left="245" w:hanging="245"/>
      </w:pPr>
      <w:rPr>
        <w:rFonts w:ascii="Times New Roman" w:hAnsi="Times New Roman" w:cs="Times New Roman"/>
      </w:rPr>
    </w:lvl>
    <w:lvl w:ilvl="1" w:tplc="F564C3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D6AAB9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4652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2C99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81879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7E2C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D26A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D5EB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706E72A5"/>
    <w:multiLevelType w:val="hybridMultilevel"/>
    <w:tmpl w:val="F2E24A30"/>
    <w:lvl w:ilvl="0" w:tplc="634E2A62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7834C6F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C206EF28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74AEAF7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FFB6975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F6C45D38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96F83EEC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40069C02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8FCE4A1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9">
    <w:nsid w:val="726A1670"/>
    <w:multiLevelType w:val="hybridMultilevel"/>
    <w:tmpl w:val="DC984972"/>
    <w:lvl w:ilvl="0" w:tplc="ED52E14E">
      <w:start w:val="1"/>
      <w:numFmt w:val="bullet"/>
      <w:lvlText w:val=""/>
      <w:lvlJc w:val="left"/>
      <w:pPr>
        <w:tabs>
          <w:tab w:val="num" w:pos="900"/>
        </w:tabs>
        <w:ind w:left="785" w:hanging="245"/>
      </w:pPr>
      <w:rPr>
        <w:rFonts w:ascii="Times New Roman" w:hAnsi="Times New Roman" w:cs="Times New Roman"/>
      </w:rPr>
    </w:lvl>
    <w:lvl w:ilvl="1" w:tplc="28DA8EA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 w:tplc="0F36F3C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 w:tplc="F67A58C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 w:tplc="2264DF06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 w:tplc="92681CE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 w:tplc="8CD660B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 w:tplc="C248F406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 w:tplc="3AB47AB6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20">
    <w:nsid w:val="7A95728A"/>
    <w:multiLevelType w:val="hybridMultilevel"/>
    <w:tmpl w:val="F0FA420C"/>
    <w:lvl w:ilvl="0" w:tplc="346A286A">
      <w:start w:val="1"/>
      <w:numFmt w:val="decimal"/>
      <w:lvlText w:val="%1."/>
      <w:lvlJc w:val="left"/>
      <w:pPr>
        <w:ind w:left="1069" w:hanging="360"/>
      </w:pPr>
    </w:lvl>
    <w:lvl w:ilvl="1" w:tplc="F112FD94">
      <w:start w:val="1"/>
      <w:numFmt w:val="lowerLetter"/>
      <w:lvlText w:val="%2."/>
      <w:lvlJc w:val="left"/>
      <w:pPr>
        <w:ind w:left="1789" w:hanging="360"/>
      </w:pPr>
    </w:lvl>
    <w:lvl w:ilvl="2" w:tplc="AEFC9FD0">
      <w:start w:val="1"/>
      <w:numFmt w:val="lowerRoman"/>
      <w:lvlText w:val="%3."/>
      <w:lvlJc w:val="right"/>
      <w:pPr>
        <w:ind w:left="2509" w:hanging="180"/>
      </w:pPr>
    </w:lvl>
    <w:lvl w:ilvl="3" w:tplc="632ACC22">
      <w:start w:val="1"/>
      <w:numFmt w:val="decimal"/>
      <w:lvlText w:val="%4."/>
      <w:lvlJc w:val="left"/>
      <w:pPr>
        <w:ind w:left="3229" w:hanging="360"/>
      </w:pPr>
    </w:lvl>
    <w:lvl w:ilvl="4" w:tplc="D52451B8">
      <w:start w:val="1"/>
      <w:numFmt w:val="lowerLetter"/>
      <w:lvlText w:val="%5."/>
      <w:lvlJc w:val="left"/>
      <w:pPr>
        <w:ind w:left="3949" w:hanging="360"/>
      </w:pPr>
    </w:lvl>
    <w:lvl w:ilvl="5" w:tplc="78CEE190">
      <w:start w:val="1"/>
      <w:numFmt w:val="lowerRoman"/>
      <w:lvlText w:val="%6."/>
      <w:lvlJc w:val="right"/>
      <w:pPr>
        <w:ind w:left="4669" w:hanging="180"/>
      </w:pPr>
    </w:lvl>
    <w:lvl w:ilvl="6" w:tplc="F96AD9DA">
      <w:start w:val="1"/>
      <w:numFmt w:val="decimal"/>
      <w:lvlText w:val="%7."/>
      <w:lvlJc w:val="left"/>
      <w:pPr>
        <w:ind w:left="5389" w:hanging="360"/>
      </w:pPr>
    </w:lvl>
    <w:lvl w:ilvl="7" w:tplc="06C64E82">
      <w:start w:val="1"/>
      <w:numFmt w:val="lowerLetter"/>
      <w:lvlText w:val="%8."/>
      <w:lvlJc w:val="left"/>
      <w:pPr>
        <w:ind w:left="6109" w:hanging="360"/>
      </w:pPr>
    </w:lvl>
    <w:lvl w:ilvl="8" w:tplc="65AE3074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43C55"/>
    <w:multiLevelType w:val="hybridMultilevel"/>
    <w:tmpl w:val="98CC6F08"/>
    <w:lvl w:ilvl="0" w:tplc="FA041C40">
      <w:start w:val="1"/>
      <w:numFmt w:val="decimal"/>
      <w:lvlText w:val="%1."/>
      <w:lvlJc w:val="left"/>
      <w:pPr>
        <w:ind w:left="644" w:hanging="360"/>
      </w:pPr>
    </w:lvl>
    <w:lvl w:ilvl="1" w:tplc="16589080">
      <w:start w:val="1"/>
      <w:numFmt w:val="lowerLetter"/>
      <w:lvlText w:val="%2."/>
      <w:lvlJc w:val="left"/>
      <w:pPr>
        <w:ind w:left="1364" w:hanging="360"/>
      </w:pPr>
    </w:lvl>
    <w:lvl w:ilvl="2" w:tplc="FD123AE8">
      <w:start w:val="1"/>
      <w:numFmt w:val="lowerRoman"/>
      <w:lvlText w:val="%3."/>
      <w:lvlJc w:val="right"/>
      <w:pPr>
        <w:ind w:left="2084" w:hanging="180"/>
      </w:pPr>
    </w:lvl>
    <w:lvl w:ilvl="3" w:tplc="658C0246">
      <w:start w:val="1"/>
      <w:numFmt w:val="decimal"/>
      <w:lvlText w:val="%4."/>
      <w:lvlJc w:val="left"/>
      <w:pPr>
        <w:ind w:left="2804" w:hanging="360"/>
      </w:pPr>
    </w:lvl>
    <w:lvl w:ilvl="4" w:tplc="754ECEB6">
      <w:start w:val="1"/>
      <w:numFmt w:val="lowerLetter"/>
      <w:lvlText w:val="%5."/>
      <w:lvlJc w:val="left"/>
      <w:pPr>
        <w:ind w:left="3524" w:hanging="360"/>
      </w:pPr>
    </w:lvl>
    <w:lvl w:ilvl="5" w:tplc="D2A80A0E">
      <w:start w:val="1"/>
      <w:numFmt w:val="lowerRoman"/>
      <w:lvlText w:val="%6."/>
      <w:lvlJc w:val="right"/>
      <w:pPr>
        <w:ind w:left="4244" w:hanging="180"/>
      </w:pPr>
    </w:lvl>
    <w:lvl w:ilvl="6" w:tplc="1A3235C4">
      <w:start w:val="1"/>
      <w:numFmt w:val="decimal"/>
      <w:lvlText w:val="%7."/>
      <w:lvlJc w:val="left"/>
      <w:pPr>
        <w:ind w:left="4964" w:hanging="360"/>
      </w:pPr>
    </w:lvl>
    <w:lvl w:ilvl="7" w:tplc="07628E2A">
      <w:start w:val="1"/>
      <w:numFmt w:val="lowerLetter"/>
      <w:lvlText w:val="%8."/>
      <w:lvlJc w:val="left"/>
      <w:pPr>
        <w:ind w:left="5684" w:hanging="360"/>
      </w:pPr>
    </w:lvl>
    <w:lvl w:ilvl="8" w:tplc="6D78136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9"/>
  </w:num>
  <w:num w:numId="5">
    <w:abstractNumId w:val="13"/>
  </w:num>
  <w:num w:numId="6">
    <w:abstractNumId w:val="12"/>
  </w:num>
  <w:num w:numId="7">
    <w:abstractNumId w:val="17"/>
  </w:num>
  <w:num w:numId="8">
    <w:abstractNumId w:val="10"/>
  </w:num>
  <w:num w:numId="9">
    <w:abstractNumId w:val="5"/>
  </w:num>
  <w:num w:numId="10">
    <w:abstractNumId w:val="9"/>
  </w:num>
  <w:num w:numId="11">
    <w:abstractNumId w:val="18"/>
  </w:num>
  <w:num w:numId="12">
    <w:abstractNumId w:val="14"/>
  </w:num>
  <w:num w:numId="13">
    <w:abstractNumId w:val="7"/>
  </w:num>
  <w:num w:numId="14">
    <w:abstractNumId w:val="16"/>
  </w:num>
  <w:num w:numId="15">
    <w:abstractNumId w:val="4"/>
  </w:num>
  <w:num w:numId="16">
    <w:abstractNumId w:val="15"/>
  </w:num>
  <w:num w:numId="17">
    <w:abstractNumId w:val="6"/>
  </w:num>
  <w:num w:numId="18">
    <w:abstractNumId w:val="20"/>
  </w:num>
  <w:num w:numId="19">
    <w:abstractNumId w:val="1"/>
  </w:num>
  <w:num w:numId="20">
    <w:abstractNumId w:val="21"/>
  </w:num>
  <w:num w:numId="21">
    <w:abstractNumId w:val="1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848"/>
    <w:rsid w:val="002279AD"/>
    <w:rsid w:val="002A4848"/>
    <w:rsid w:val="002D3D64"/>
    <w:rsid w:val="00485A08"/>
    <w:rsid w:val="004A0A02"/>
    <w:rsid w:val="0059553C"/>
    <w:rsid w:val="006C2F24"/>
    <w:rsid w:val="0074065B"/>
    <w:rsid w:val="007726FF"/>
    <w:rsid w:val="0077401A"/>
    <w:rsid w:val="007E3D0E"/>
    <w:rsid w:val="009703B3"/>
    <w:rsid w:val="009908B3"/>
    <w:rsid w:val="009E2E22"/>
    <w:rsid w:val="00A07B5D"/>
    <w:rsid w:val="00A107B8"/>
    <w:rsid w:val="00B02655"/>
    <w:rsid w:val="00BE7B1E"/>
    <w:rsid w:val="00D97CA5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A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7CA5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7C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rsid w:val="00D97CA5"/>
    <w:pPr>
      <w:keepNext/>
      <w:jc w:val="center"/>
      <w:outlineLvl w:val="2"/>
    </w:pPr>
    <w:rPr>
      <w:szCs w:val="28"/>
    </w:rPr>
  </w:style>
  <w:style w:type="paragraph" w:styleId="4">
    <w:name w:val="heading 4"/>
    <w:basedOn w:val="a"/>
    <w:next w:val="a"/>
    <w:link w:val="40"/>
    <w:rsid w:val="00D97CA5"/>
    <w:pPr>
      <w:keepNext/>
      <w:jc w:val="both"/>
      <w:outlineLvl w:val="3"/>
    </w:pPr>
    <w:rPr>
      <w:b/>
      <w:sz w:val="21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D97CA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97C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97C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97C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97C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sid w:val="00D97CA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D97CA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D97CA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D97CA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D97CA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D97CA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D97CA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D97CA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D97CA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97CA5"/>
    <w:rPr>
      <w:sz w:val="24"/>
      <w:szCs w:val="24"/>
    </w:rPr>
  </w:style>
  <w:style w:type="character" w:customStyle="1" w:styleId="QuoteChar">
    <w:name w:val="Quote Char"/>
    <w:uiPriority w:val="29"/>
    <w:rsid w:val="00D97CA5"/>
    <w:rPr>
      <w:i/>
    </w:rPr>
  </w:style>
  <w:style w:type="character" w:customStyle="1" w:styleId="IntenseQuoteChar">
    <w:name w:val="Intense Quote Char"/>
    <w:uiPriority w:val="30"/>
    <w:rsid w:val="00D97CA5"/>
    <w:rPr>
      <w:i/>
    </w:rPr>
  </w:style>
  <w:style w:type="table" w:customStyle="1" w:styleId="11">
    <w:name w:val="Таблица простая 11"/>
    <w:basedOn w:val="a1"/>
    <w:uiPriority w:val="59"/>
    <w:rsid w:val="00D97CA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D97CA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97CA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97CA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97CA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97CA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97CA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D97CA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D97CA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97CA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97CA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97CA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97CA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D97CA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D97C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D97C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97CA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D97C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97CA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D97CA5"/>
    <w:rPr>
      <w:sz w:val="18"/>
    </w:rPr>
  </w:style>
  <w:style w:type="character" w:customStyle="1" w:styleId="EndnoteTextChar">
    <w:name w:val="Endnote Text Char"/>
    <w:uiPriority w:val="99"/>
    <w:rsid w:val="00D97CA5"/>
    <w:rPr>
      <w:sz w:val="20"/>
    </w:rPr>
  </w:style>
  <w:style w:type="character" w:customStyle="1" w:styleId="Heading1Char">
    <w:name w:val="Heading 1 Char"/>
    <w:uiPriority w:val="9"/>
    <w:rsid w:val="00D97CA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D97CA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D97CA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D97CA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97CA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D97CA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97CA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D97CA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D97CA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97CA5"/>
    <w:pPr>
      <w:ind w:left="720"/>
      <w:contextualSpacing/>
    </w:pPr>
  </w:style>
  <w:style w:type="paragraph" w:styleId="a4">
    <w:name w:val="No Spacing"/>
    <w:uiPriority w:val="1"/>
    <w:qFormat/>
    <w:rsid w:val="00D97CA5"/>
  </w:style>
  <w:style w:type="paragraph" w:styleId="a5">
    <w:name w:val="Title"/>
    <w:basedOn w:val="a"/>
    <w:next w:val="a"/>
    <w:link w:val="a6"/>
    <w:uiPriority w:val="10"/>
    <w:qFormat/>
    <w:rsid w:val="00D97CA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D97CA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97CA5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D97CA5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D97CA5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D97CA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97C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97CA5"/>
    <w:rPr>
      <w:i/>
    </w:rPr>
  </w:style>
  <w:style w:type="paragraph" w:styleId="ab">
    <w:name w:val="header"/>
    <w:basedOn w:val="a"/>
    <w:link w:val="ac"/>
    <w:uiPriority w:val="99"/>
    <w:rsid w:val="00D97CA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  <w:rsid w:val="00D97CA5"/>
  </w:style>
  <w:style w:type="paragraph" w:styleId="ad">
    <w:name w:val="footer"/>
    <w:basedOn w:val="a"/>
    <w:link w:val="ae"/>
    <w:uiPriority w:val="99"/>
    <w:rsid w:val="00D97CA5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  <w:rsid w:val="00D97CA5"/>
  </w:style>
  <w:style w:type="paragraph" w:styleId="af">
    <w:name w:val="caption"/>
    <w:basedOn w:val="a"/>
    <w:next w:val="a"/>
    <w:uiPriority w:val="35"/>
    <w:semiHidden/>
    <w:unhideWhenUsed/>
    <w:qFormat/>
    <w:rsid w:val="00D97CA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D97CA5"/>
  </w:style>
  <w:style w:type="table" w:styleId="af0">
    <w:name w:val="Table Grid"/>
    <w:basedOn w:val="a1"/>
    <w:rsid w:val="00D97CA5"/>
    <w:tblPr/>
  </w:style>
  <w:style w:type="table" w:customStyle="1" w:styleId="TableGridLight">
    <w:name w:val="Table Grid Light"/>
    <w:uiPriority w:val="59"/>
    <w:rsid w:val="00D97CA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D97CA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D97CA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D97C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D97C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D97C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uiPriority w:val="59"/>
    <w:rsid w:val="00D97CA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97CA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97CA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97CA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97CA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97CA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97CA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97CA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rsid w:val="00D97C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97C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97C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97C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97C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97C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97C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uiPriority w:val="99"/>
    <w:rsid w:val="00D97CA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97CA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97CA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97CA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97CA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97CA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97CA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rsid w:val="00D97CA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97CA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97CA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97CA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97CA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97CA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97CA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97CA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D97CA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97CA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97CA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97CA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97CA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97CA5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97CA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D97CA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97CA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97CA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97CA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97CA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97CA5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97CA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sid w:val="00D97CA5"/>
    <w:rPr>
      <w:color w:val="0000FF"/>
      <w:u w:val="single"/>
    </w:rPr>
  </w:style>
  <w:style w:type="paragraph" w:styleId="af2">
    <w:name w:val="footnote text"/>
    <w:basedOn w:val="a"/>
    <w:link w:val="af3"/>
    <w:semiHidden/>
    <w:rsid w:val="00D97CA5"/>
    <w:rPr>
      <w:sz w:val="20"/>
      <w:szCs w:val="20"/>
    </w:rPr>
  </w:style>
  <w:style w:type="character" w:customStyle="1" w:styleId="af3">
    <w:name w:val="Текст сноски Знак"/>
    <w:link w:val="af2"/>
    <w:uiPriority w:val="99"/>
    <w:rsid w:val="00D97CA5"/>
    <w:rPr>
      <w:sz w:val="18"/>
    </w:rPr>
  </w:style>
  <w:style w:type="character" w:styleId="af4">
    <w:name w:val="footnote reference"/>
    <w:semiHidden/>
    <w:rsid w:val="00D97CA5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97CA5"/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D97CA5"/>
    <w:rPr>
      <w:sz w:val="20"/>
    </w:rPr>
  </w:style>
  <w:style w:type="character" w:styleId="af7">
    <w:name w:val="endnote reference"/>
    <w:uiPriority w:val="99"/>
    <w:semiHidden/>
    <w:unhideWhenUsed/>
    <w:rsid w:val="00D97CA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97CA5"/>
    <w:pPr>
      <w:spacing w:after="57"/>
    </w:pPr>
  </w:style>
  <w:style w:type="paragraph" w:styleId="24">
    <w:name w:val="toc 2"/>
    <w:basedOn w:val="a"/>
    <w:next w:val="a"/>
    <w:uiPriority w:val="39"/>
    <w:unhideWhenUsed/>
    <w:rsid w:val="00D97CA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97CA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97CA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97CA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97CA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97CA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97CA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97CA5"/>
    <w:pPr>
      <w:spacing w:after="57"/>
      <w:ind w:left="2268"/>
    </w:pPr>
  </w:style>
  <w:style w:type="paragraph" w:styleId="af8">
    <w:name w:val="TOC Heading"/>
    <w:uiPriority w:val="39"/>
    <w:unhideWhenUsed/>
    <w:rsid w:val="00D97CA5"/>
  </w:style>
  <w:style w:type="paragraph" w:styleId="af9">
    <w:name w:val="table of figures"/>
    <w:basedOn w:val="a"/>
    <w:next w:val="a"/>
    <w:uiPriority w:val="99"/>
    <w:unhideWhenUsed/>
    <w:rsid w:val="00D97CA5"/>
  </w:style>
  <w:style w:type="paragraph" w:customStyle="1" w:styleId="ConsPlusCell">
    <w:name w:val="ConsPlusCell"/>
    <w:rsid w:val="00D97CA5"/>
    <w:pPr>
      <w:widowControl w:val="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D97CA5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D97CA5"/>
    <w:pPr>
      <w:widowControl w:val="0"/>
      <w:ind w:firstLine="720"/>
    </w:pPr>
    <w:rPr>
      <w:rFonts w:ascii="Arial" w:hAnsi="Arial" w:cs="Arial"/>
      <w:lang w:eastAsia="ru-RU"/>
    </w:rPr>
  </w:style>
  <w:style w:type="character" w:styleId="afa">
    <w:name w:val="page number"/>
    <w:basedOn w:val="a0"/>
    <w:rsid w:val="00D97CA5"/>
  </w:style>
  <w:style w:type="paragraph" w:styleId="afb">
    <w:name w:val="Balloon Text"/>
    <w:basedOn w:val="a"/>
    <w:semiHidden/>
    <w:rsid w:val="00D97CA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97CA5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Cell">
    <w:name w:val="ConsCell"/>
    <w:rsid w:val="00D97CA5"/>
    <w:pPr>
      <w:widowControl w:val="0"/>
    </w:pPr>
    <w:rPr>
      <w:rFonts w:ascii="Arial" w:hAnsi="Arial" w:cs="Arial"/>
      <w:lang w:eastAsia="ru-RU"/>
    </w:rPr>
  </w:style>
  <w:style w:type="paragraph" w:styleId="afc">
    <w:name w:val="Normal (Web)"/>
    <w:basedOn w:val="a"/>
    <w:rsid w:val="00D97CA5"/>
    <w:pPr>
      <w:spacing w:before="100" w:beforeAutospacing="1" w:after="100" w:afterAutospacing="1"/>
    </w:pPr>
    <w:rPr>
      <w:color w:val="000000"/>
    </w:rPr>
  </w:style>
  <w:style w:type="paragraph" w:styleId="33">
    <w:name w:val="Body Text 3"/>
    <w:basedOn w:val="a"/>
    <w:rsid w:val="00D97CA5"/>
    <w:pPr>
      <w:spacing w:after="120"/>
    </w:pPr>
    <w:rPr>
      <w:sz w:val="16"/>
      <w:szCs w:val="16"/>
    </w:rPr>
  </w:style>
  <w:style w:type="character" w:customStyle="1" w:styleId="ae">
    <w:name w:val="Нижний колонтитул Знак"/>
    <w:link w:val="ad"/>
    <w:uiPriority w:val="99"/>
    <w:rsid w:val="00D97CA5"/>
    <w:rPr>
      <w:sz w:val="24"/>
      <w:szCs w:val="24"/>
    </w:rPr>
  </w:style>
  <w:style w:type="character" w:customStyle="1" w:styleId="10">
    <w:name w:val="Заголовок 1 Знак"/>
    <w:link w:val="1"/>
    <w:rsid w:val="00D97CA5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Normal1">
    <w:name w:val="Normal1"/>
    <w:rsid w:val="00D97CA5"/>
    <w:pPr>
      <w:jc w:val="both"/>
    </w:pPr>
    <w:rPr>
      <w:sz w:val="24"/>
      <w:lang w:eastAsia="ru-RU"/>
    </w:rPr>
  </w:style>
  <w:style w:type="character" w:customStyle="1" w:styleId="ac">
    <w:name w:val="Верхний колонтитул Знак"/>
    <w:link w:val="ab"/>
    <w:uiPriority w:val="99"/>
    <w:rsid w:val="00D97CA5"/>
    <w:rPr>
      <w:sz w:val="24"/>
      <w:szCs w:val="24"/>
    </w:rPr>
  </w:style>
  <w:style w:type="character" w:customStyle="1" w:styleId="13">
    <w:name w:val="Неразрешенное упоминание1"/>
    <w:uiPriority w:val="99"/>
    <w:semiHidden/>
    <w:unhideWhenUsed/>
    <w:rsid w:val="00D97C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777FB8156A1C8B1D29B2996381959318A2F91A015DBB385524558C867CD8A23A7261BEC980E10B9A93536996F4FC36269C090251ABp3IE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777FB8156A1C8B1D29B2996381959318A2F91A015DBB385524558C867CD8A23A7261BEC980E10B9A93536996F4FC36269C090251ABp3IE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777FB8156A1C8B1D29B2996381959318A2F91A015DBB385524558C867CD8A23A7261BEC980E10B9A93536996F4FC36269C090251ABp3IEJ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5777FB8156A1C8B1D29B2996381959318A2F91A015DBB385524558C867CD8A23A7261BEC980E10B9A93536996F4FC36269C090251ABp3IE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in.mouhta.ru/fingram/obzo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D238C-FAD7-496A-9318-1F729C57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ФУ МФ РК в г. Ухте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Крайн Г.В.</dc:creator>
  <cp:lastModifiedBy>Starceva</cp:lastModifiedBy>
  <cp:revision>33</cp:revision>
  <cp:lastPrinted>2024-01-26T11:44:00Z</cp:lastPrinted>
  <dcterms:created xsi:type="dcterms:W3CDTF">2024-01-19T11:46:00Z</dcterms:created>
  <dcterms:modified xsi:type="dcterms:W3CDTF">2024-03-06T14:14:00Z</dcterms:modified>
  <cp:version>1048576</cp:version>
</cp:coreProperties>
</file>