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4320"/>
      </w:tblGrid>
      <w:tr w:rsidR="003B454F" w:rsidRPr="0097455B" w:rsidTr="00D029D3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1D4946" w:rsidP="00D029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3B454F" w:rsidRPr="0097455B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3B454F" w:rsidRPr="0097455B">
              <w:rPr>
                <w:b/>
                <w:sz w:val="28"/>
              </w:rPr>
              <w:t xml:space="preserve"> кар </w:t>
            </w:r>
            <w:proofErr w:type="spellStart"/>
            <w:r w:rsidR="003B454F" w:rsidRPr="0097455B">
              <w:rPr>
                <w:b/>
                <w:sz w:val="28"/>
              </w:rPr>
              <w:t>кытшлöн</w:t>
            </w:r>
            <w:proofErr w:type="spellEnd"/>
            <w:r w:rsidR="003B454F"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D029D3">
            <w:pPr>
              <w:jc w:val="center"/>
              <w:rPr>
                <w:b/>
                <w:sz w:val="28"/>
              </w:rPr>
            </w:pPr>
            <w:proofErr w:type="spellStart"/>
            <w:r w:rsidRPr="0097455B">
              <w:rPr>
                <w:b/>
                <w:sz w:val="28"/>
              </w:rPr>
              <w:t>муниципальнöй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  <w:proofErr w:type="spellStart"/>
            <w:r w:rsidRPr="0097455B">
              <w:rPr>
                <w:b/>
                <w:sz w:val="28"/>
              </w:rPr>
              <w:t>юкöнса</w:t>
            </w:r>
            <w:proofErr w:type="spellEnd"/>
            <w:r w:rsidRPr="0097455B">
              <w:rPr>
                <w:b/>
                <w:sz w:val="28"/>
              </w:rPr>
              <w:t xml:space="preserve"> </w:t>
            </w:r>
          </w:p>
          <w:p w:rsidR="003B454F" w:rsidRPr="0097455B" w:rsidRDefault="003B454F" w:rsidP="00D029D3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97455B"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9B783B" wp14:editId="486062F9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Совет </w:t>
            </w:r>
          </w:p>
          <w:p w:rsidR="003B454F" w:rsidRPr="0097455B" w:rsidRDefault="003B454F" w:rsidP="00D029D3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 w:rsidRPr="0097455B"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1D4946">
              <w:rPr>
                <w:b/>
                <w:sz w:val="28"/>
              </w:rPr>
              <w:t>«</w:t>
            </w:r>
            <w:r w:rsidRPr="0097455B">
              <w:rPr>
                <w:b/>
                <w:sz w:val="28"/>
              </w:rPr>
              <w:t>Ухта</w:t>
            </w:r>
            <w:r w:rsidR="001D4946">
              <w:rPr>
                <w:b/>
                <w:sz w:val="28"/>
              </w:rPr>
              <w:t>»</w:t>
            </w:r>
          </w:p>
        </w:tc>
      </w:tr>
      <w:tr w:rsidR="003B454F" w:rsidRPr="0097455B" w:rsidTr="00D029D3">
        <w:trPr>
          <w:cantSplit/>
          <w:trHeight w:val="10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3B454F" w:rsidRPr="0097455B" w:rsidRDefault="003B454F" w:rsidP="00D029D3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 w:rsidRPr="0097455B"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3B454F" w:rsidRPr="0097455B" w:rsidRDefault="003B454F" w:rsidP="00D029D3"/>
          <w:p w:rsidR="003B454F" w:rsidRPr="0097455B" w:rsidRDefault="00781191" w:rsidP="00185EA7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85EA7">
              <w:rPr>
                <w:b/>
                <w:sz w:val="28"/>
              </w:rPr>
              <w:t>4</w:t>
            </w:r>
            <w:r w:rsidR="003B454F" w:rsidRPr="0097455B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3B454F" w:rsidRPr="0097455B" w:rsidRDefault="003B454F" w:rsidP="003B454F">
      <w:pPr>
        <w:rPr>
          <w:b/>
          <w:sz w:val="26"/>
        </w:rPr>
      </w:pPr>
    </w:p>
    <w:p w:rsidR="003B454F" w:rsidRPr="0097455B" w:rsidRDefault="003B454F" w:rsidP="003B454F">
      <w:pPr>
        <w:rPr>
          <w:b/>
          <w:sz w:val="26"/>
          <w:szCs w:val="26"/>
          <w:u w:val="single"/>
        </w:rPr>
      </w:pPr>
      <w:r w:rsidRPr="0097455B">
        <w:rPr>
          <w:b/>
          <w:sz w:val="26"/>
          <w:szCs w:val="26"/>
          <w:u w:val="single"/>
        </w:rPr>
        <w:t xml:space="preserve">от </w:t>
      </w:r>
      <w:r w:rsidR="00185EA7">
        <w:rPr>
          <w:b/>
          <w:sz w:val="26"/>
          <w:szCs w:val="26"/>
          <w:u w:val="single"/>
        </w:rPr>
        <w:t xml:space="preserve">30 августа </w:t>
      </w:r>
      <w:r w:rsidRPr="0097455B">
        <w:rPr>
          <w:b/>
          <w:sz w:val="26"/>
          <w:szCs w:val="26"/>
          <w:u w:val="single"/>
        </w:rPr>
        <w:t>201</w:t>
      </w:r>
      <w:r w:rsidR="00781191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</w:t>
      </w:r>
      <w:r w:rsidRPr="0097455B">
        <w:rPr>
          <w:b/>
          <w:sz w:val="26"/>
          <w:szCs w:val="26"/>
          <w:u w:val="single"/>
        </w:rPr>
        <w:t>г.</w:t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</w:r>
      <w:r w:rsidRPr="0097455B">
        <w:rPr>
          <w:b/>
          <w:sz w:val="26"/>
          <w:szCs w:val="26"/>
        </w:rPr>
        <w:tab/>
        <w:t xml:space="preserve">            </w:t>
      </w:r>
      <w:r w:rsidR="00185E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="009E0B5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Pr="0097455B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</w:t>
      </w:r>
      <w:r w:rsidR="009C0EAE">
        <w:rPr>
          <w:b/>
          <w:sz w:val="26"/>
          <w:szCs w:val="26"/>
          <w:u w:val="single"/>
        </w:rPr>
        <w:t>2</w:t>
      </w:r>
      <w:r w:rsidR="00724839">
        <w:rPr>
          <w:b/>
          <w:sz w:val="26"/>
          <w:szCs w:val="26"/>
          <w:u w:val="single"/>
        </w:rPr>
        <w:t>8</w:t>
      </w:r>
      <w:r w:rsidR="001A1720">
        <w:rPr>
          <w:b/>
          <w:sz w:val="26"/>
          <w:szCs w:val="26"/>
          <w:u w:val="single"/>
        </w:rPr>
        <w:t>5</w:t>
      </w:r>
      <w:r w:rsidRPr="0097455B">
        <w:rPr>
          <w:b/>
          <w:sz w:val="26"/>
          <w:szCs w:val="26"/>
          <w:u w:val="single"/>
        </w:rPr>
        <w:t xml:space="preserve">   </w:t>
      </w:r>
    </w:p>
    <w:p w:rsidR="003B454F" w:rsidRPr="0097455B" w:rsidRDefault="003B454F" w:rsidP="003B454F">
      <w:r w:rsidRPr="0097455B">
        <w:t xml:space="preserve">Республика Коми, г. Ухта </w:t>
      </w:r>
    </w:p>
    <w:p w:rsidR="003B454F" w:rsidRDefault="003B454F" w:rsidP="00836CAE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85EA7" w:rsidTr="00E13BF2">
        <w:tc>
          <w:tcPr>
            <w:tcW w:w="6062" w:type="dxa"/>
          </w:tcPr>
          <w:p w:rsidR="00185EA7" w:rsidRPr="00185EA7" w:rsidRDefault="001A1720" w:rsidP="00185EA7">
            <w:pPr>
              <w:jc w:val="both"/>
              <w:rPr>
                <w:rStyle w:val="FontStyle19"/>
                <w:b/>
                <w:bCs/>
                <w:sz w:val="26"/>
                <w:szCs w:val="26"/>
              </w:rPr>
            </w:pPr>
            <w:r w:rsidRPr="001A1720">
              <w:rPr>
                <w:rStyle w:val="FontStyle19"/>
                <w:b/>
                <w:bCs/>
                <w:sz w:val="26"/>
                <w:szCs w:val="26"/>
              </w:rPr>
              <w:t>О внесении изменений в Положение о Финансовом управлении администрации муниципального образования городского округа «Ухта», утвержденное решением Совета МОГО «Ухта» от 09.10.2009 № 359 «Об учреждении Финансового управления администрации муниципального образования городского округа «Ухта»</w:t>
            </w:r>
          </w:p>
        </w:tc>
      </w:tr>
    </w:tbl>
    <w:p w:rsidR="00185EA7" w:rsidRDefault="00185EA7" w:rsidP="00185EA7">
      <w:pPr>
        <w:jc w:val="both"/>
        <w:rPr>
          <w:rStyle w:val="FontStyle19"/>
          <w:bCs/>
          <w:sz w:val="26"/>
          <w:szCs w:val="26"/>
        </w:rPr>
      </w:pPr>
    </w:p>
    <w:p w:rsidR="002B0474" w:rsidRPr="002B0474" w:rsidRDefault="002B0474" w:rsidP="002B04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0474">
        <w:rPr>
          <w:sz w:val="26"/>
          <w:szCs w:val="26"/>
        </w:rPr>
        <w:t>Руководствуясь Бюджетным кодексом Российской Федерации, распоряжением Главы Республики Коми от 11.08.2017 № 227-р «О повышении финансовой ответственности органов местного самоуправления при осуществлении закупок товаров (работ, услуг) для обеспечения муниципальных нужд» и постановлением администрации МОГО «Ухта» от 21.05.2018 № 1076 «Об утверждении порядка кассового обслуживания исполнения бюджета МОГО «Ухта» с открытием лицевых счетов главным администраторам (администраторам) источников финансирования дефицита бюджета МОГО «Ухта», главным</w:t>
      </w:r>
      <w:proofErr w:type="gramEnd"/>
      <w:r w:rsidRPr="002B0474">
        <w:rPr>
          <w:sz w:val="26"/>
          <w:szCs w:val="26"/>
        </w:rPr>
        <w:t xml:space="preserve"> распорядителям (распорядителям) и получателям средств бюджета МОГО «Ухта», Совет муниципального образования городского округа «Ухта» </w:t>
      </w:r>
      <w:r w:rsidRPr="002B0474">
        <w:rPr>
          <w:b/>
          <w:sz w:val="26"/>
          <w:szCs w:val="26"/>
        </w:rPr>
        <w:t>РЕШИЛ</w:t>
      </w:r>
      <w:r w:rsidRPr="002B0474">
        <w:rPr>
          <w:sz w:val="26"/>
          <w:szCs w:val="26"/>
        </w:rPr>
        <w:t>:</w:t>
      </w:r>
    </w:p>
    <w:p w:rsidR="002B0474" w:rsidRPr="002B0474" w:rsidRDefault="002B0474" w:rsidP="002B04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1.</w:t>
      </w:r>
      <w:r w:rsidRPr="002B0474">
        <w:rPr>
          <w:sz w:val="26"/>
          <w:szCs w:val="26"/>
        </w:rPr>
        <w:tab/>
        <w:t>Внести в Положение о Финансовом управлении администрации муниципального образования городского округа «Ухта», утвержденное решением Совета МОГО «Ухта» от 09.10.2009 № 359 «Об учреждении Финансового управления администрации муниципального образования городского округа «Ухта» (далее по тексту - Положение)</w:t>
      </w:r>
      <w:r>
        <w:rPr>
          <w:sz w:val="26"/>
          <w:szCs w:val="26"/>
        </w:rPr>
        <w:t>,</w:t>
      </w:r>
      <w:r w:rsidRPr="002B0474">
        <w:rPr>
          <w:sz w:val="26"/>
          <w:szCs w:val="26"/>
        </w:rPr>
        <w:t xml:space="preserve"> следующие изменения: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1.1.</w:t>
      </w:r>
      <w:r w:rsidRPr="002B0474">
        <w:rPr>
          <w:sz w:val="26"/>
          <w:szCs w:val="26"/>
        </w:rPr>
        <w:tab/>
        <w:t xml:space="preserve">В разделе 1 «Общие положения»: 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1)</w:t>
      </w:r>
      <w:r w:rsidRPr="002B0474">
        <w:rPr>
          <w:sz w:val="26"/>
          <w:szCs w:val="26"/>
        </w:rPr>
        <w:tab/>
        <w:t xml:space="preserve">пункт 1 изложить в следующей редакции: 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 xml:space="preserve">«1. </w:t>
      </w:r>
      <w:proofErr w:type="gramStart"/>
      <w:r w:rsidRPr="002B0474">
        <w:rPr>
          <w:sz w:val="26"/>
          <w:szCs w:val="26"/>
        </w:rPr>
        <w:t xml:space="preserve">Финансовое управление администрации муниципального образования городского округа «Ухта» (далее по тексту - Управление) является функциональным органом администрации муниципального образования городского округа «Ухта» (далее по тексту - администрация МОГО «Ухта»), входящим в структуру администрации МОГО «Ухта», обеспечивающим в пределах своей компетенции проведение единой финансовой, бюджетной и налоговой политики, определение поставщиков (подрядчиков, исполнителей) для обеспечения нужд заказчиков и координирующим деятельность в данной сфере </w:t>
      </w:r>
      <w:r w:rsidRPr="002B0474">
        <w:rPr>
          <w:sz w:val="26"/>
          <w:szCs w:val="26"/>
        </w:rPr>
        <w:lastRenderedPageBreak/>
        <w:t>всех</w:t>
      </w:r>
      <w:proofErr w:type="gramEnd"/>
      <w:r w:rsidRPr="002B0474">
        <w:rPr>
          <w:sz w:val="26"/>
          <w:szCs w:val="26"/>
        </w:rPr>
        <w:t xml:space="preserve"> участников в муниципальном образовании городского округа «Ухта» (далее по тексту - МОГО «Ухта»)</w:t>
      </w:r>
      <w:proofErr w:type="gramStart"/>
      <w:r w:rsidRPr="002B0474">
        <w:rPr>
          <w:sz w:val="26"/>
          <w:szCs w:val="26"/>
        </w:rPr>
        <w:t>.»</w:t>
      </w:r>
      <w:proofErr w:type="gramEnd"/>
      <w:r w:rsidRPr="002B0474">
        <w:rPr>
          <w:sz w:val="26"/>
          <w:szCs w:val="26"/>
        </w:rPr>
        <w:t>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2)</w:t>
      </w:r>
      <w:r w:rsidRPr="002B0474">
        <w:rPr>
          <w:sz w:val="26"/>
          <w:szCs w:val="26"/>
        </w:rPr>
        <w:tab/>
        <w:t>пункт 5 изложить в следующей редакции: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«5. Управление является юридическим лицом, муниципальным учреждением, имеет обособленное имущество на праве оперативного управления, самостоятельный баланс, бюджетную смету, счета, открываемые в установленном законодательством порядке, печать и бланки с изображением герба города Ухты и со своим наименованием на коми и русском языках, иные печати, штампы и бланки</w:t>
      </w:r>
      <w:proofErr w:type="gramStart"/>
      <w:r w:rsidRPr="002B0474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1.2.</w:t>
      </w:r>
      <w:r w:rsidRPr="002B0474">
        <w:rPr>
          <w:sz w:val="26"/>
          <w:szCs w:val="26"/>
        </w:rPr>
        <w:tab/>
        <w:t>В разделе 2 «Основные задачи и функции Управления»: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1)</w:t>
      </w:r>
      <w:r w:rsidRPr="002B0474">
        <w:rPr>
          <w:sz w:val="26"/>
          <w:szCs w:val="26"/>
        </w:rPr>
        <w:tab/>
        <w:t>пункт 1 изложить в следующей редакции: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«1.</w:t>
      </w:r>
      <w:r w:rsidRPr="002B0474">
        <w:rPr>
          <w:sz w:val="26"/>
          <w:szCs w:val="26"/>
        </w:rPr>
        <w:tab/>
        <w:t xml:space="preserve"> Основными задачами Управления являются: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1)</w:t>
      </w:r>
      <w:r w:rsidRPr="002B0474">
        <w:rPr>
          <w:sz w:val="26"/>
          <w:szCs w:val="26"/>
        </w:rPr>
        <w:tab/>
        <w:t>разработка и реализация в пределах предоставленной компетенции финансовой, долговой, бюджетной и налоговой политики МОГО «Ухта»;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0474">
        <w:rPr>
          <w:bCs/>
          <w:sz w:val="26"/>
          <w:szCs w:val="26"/>
        </w:rPr>
        <w:t>2)</w:t>
      </w:r>
      <w:r w:rsidRPr="002B0474">
        <w:rPr>
          <w:bCs/>
          <w:sz w:val="26"/>
          <w:szCs w:val="26"/>
        </w:rPr>
        <w:tab/>
        <w:t>совершенствование бюджетной политики МОГО «Ухта», методов финансово-бюджетного планирования, финансирования и отчетности;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3)</w:t>
      </w:r>
      <w:r w:rsidRPr="002B0474">
        <w:rPr>
          <w:sz w:val="26"/>
          <w:szCs w:val="26"/>
        </w:rPr>
        <w:tab/>
        <w:t>организация и осуществление в пределах предоставленной компетенции внутреннего муниципального финансового контроля;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4)</w:t>
      </w:r>
      <w:r w:rsidRPr="002B0474">
        <w:rPr>
          <w:sz w:val="26"/>
          <w:szCs w:val="26"/>
        </w:rPr>
        <w:tab/>
        <w:t>определение поставщиков (подрядчиков, исполнителей) для обеспечения нужд заказчиков МОГО «Ухта», за исключением полномочий по определению поставщиков (подрядчиков, исполнителей), возложенных на Министерство финансов Республики Коми</w:t>
      </w:r>
      <w:proofErr w:type="gramStart"/>
      <w:r w:rsidRPr="002B0474">
        <w:rPr>
          <w:sz w:val="26"/>
          <w:szCs w:val="26"/>
        </w:rPr>
        <w:t>.»;</w:t>
      </w:r>
      <w:proofErr w:type="gramEnd"/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2)</w:t>
      </w:r>
      <w:r w:rsidRPr="002B0474">
        <w:rPr>
          <w:sz w:val="26"/>
          <w:szCs w:val="26"/>
        </w:rPr>
        <w:tab/>
        <w:t>пункт 2 изложить в следующей редакции: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«2. Управление в соответствии с возложенными на него задачами выполняет следующие основные функции: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1)</w:t>
      </w:r>
      <w:r w:rsidRPr="002B0474">
        <w:rPr>
          <w:sz w:val="26"/>
          <w:szCs w:val="26"/>
        </w:rPr>
        <w:tab/>
        <w:t>разрабатывает бюджетный прогноз МОГО «Ухта» на долгосрочный период, организует в установленном порядке работу по составлению проекта бюджета МОГО «Ухта»;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2)</w:t>
      </w:r>
      <w:r w:rsidRPr="002B0474">
        <w:rPr>
          <w:sz w:val="26"/>
          <w:szCs w:val="26"/>
        </w:rPr>
        <w:tab/>
        <w:t>составляет проект бюджета МОГО «Ухта» для внесения в установленном порядке на рассмотрение в Совет МОГО «Ухта»;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3)</w:t>
      </w:r>
      <w:r w:rsidRPr="002B0474">
        <w:rPr>
          <w:sz w:val="26"/>
          <w:szCs w:val="26"/>
        </w:rPr>
        <w:tab/>
        <w:t>устанавливает порядок составления и ведения сводной бюджетной росписи бюджета МОГО «Ухта», бюджетных росписей главных распорядителей средств бюджета МОГО «Ухта» и кассового плана исполнения бюджета МОГО «Ухта»;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4)</w:t>
      </w:r>
      <w:r w:rsidRPr="002B0474">
        <w:rPr>
          <w:sz w:val="26"/>
          <w:szCs w:val="26"/>
        </w:rPr>
        <w:tab/>
        <w:t>устанавливает методику планирования доходов бюджета МОГО «Ухта»;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5)</w:t>
      </w:r>
      <w:r w:rsidRPr="002B0474">
        <w:rPr>
          <w:sz w:val="26"/>
          <w:szCs w:val="26"/>
        </w:rPr>
        <w:tab/>
        <w:t>устанавливает методику планирования бюджетных ассигнований;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6)</w:t>
      </w:r>
      <w:r w:rsidRPr="002B0474">
        <w:rPr>
          <w:sz w:val="26"/>
          <w:szCs w:val="26"/>
        </w:rPr>
        <w:tab/>
        <w:t>устанавливает перечень и коды целевых статей расходов бюджета МОГО «Ухта», детализирующих кодов бюджетной классификации;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7)</w:t>
      </w:r>
      <w:r w:rsidRPr="002B0474">
        <w:rPr>
          <w:sz w:val="26"/>
          <w:szCs w:val="26"/>
        </w:rPr>
        <w:tab/>
        <w:t>ведет сводную бюджетную роспись бюджета МОГО «Ухта» и кассовый план исполнения бюджета МОГО «Ухта»;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8)</w:t>
      </w:r>
      <w:r w:rsidRPr="002B0474">
        <w:rPr>
          <w:sz w:val="26"/>
          <w:szCs w:val="26"/>
        </w:rPr>
        <w:tab/>
        <w:t>вносит изменения в перечень главных администраторов доходов, главных администраторов источников финансирования дефицита бюджета МОГО «Ухта», а также в состав закрепленных за ними кодов классификации бюджетов 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бюджетов;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0474">
        <w:rPr>
          <w:sz w:val="26"/>
          <w:szCs w:val="26"/>
        </w:rPr>
        <w:t>9)</w:t>
      </w:r>
      <w:r w:rsidRPr="002B0474">
        <w:rPr>
          <w:sz w:val="26"/>
          <w:szCs w:val="26"/>
        </w:rPr>
        <w:tab/>
        <w:t xml:space="preserve">обеспечивает формирование и представление в Федеральное казначейство в целях формирования и ведения реестра участников бюджетного процесса, а также юридических лиц, не являющихся участниками бюджетного процесса, </w:t>
      </w:r>
      <w:r w:rsidRPr="002B0474">
        <w:rPr>
          <w:sz w:val="26"/>
          <w:szCs w:val="26"/>
        </w:rPr>
        <w:lastRenderedPageBreak/>
        <w:t>информации и документов в отношении организаций, созданных МОГО «Ухта», а также иных юридических лиц, не являющихся участниками бюджетного процесса, получающих средства из бюджета МОГО «Ухта»;</w:t>
      </w:r>
      <w:proofErr w:type="gramEnd"/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10)</w:t>
      </w:r>
      <w:r w:rsidRPr="002B0474">
        <w:rPr>
          <w:sz w:val="26"/>
          <w:szCs w:val="26"/>
        </w:rPr>
        <w:tab/>
        <w:t>разрабатывает и реализует по поручению руководителя администрации МОГО «Ухта» программы муниципальных заимствований, в пределах своей компетенции осуществляет управление муниципальным долгом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0474">
        <w:rPr>
          <w:sz w:val="26"/>
          <w:szCs w:val="26"/>
        </w:rPr>
        <w:t>11)</w:t>
      </w:r>
      <w:r w:rsidRPr="002B0474">
        <w:rPr>
          <w:sz w:val="26"/>
          <w:szCs w:val="26"/>
        </w:rPr>
        <w:tab/>
        <w:t>ведет учет внутренних заимствованных средств, осуществляет операции по погашению долговых обязательств МОГО «Ухта», ведет учет расходов по обслуживанию и погашению долговых обязательств МОГО «Ухта», ведет муниципальную долговую книгу МОГО «Ухта», разрабатывает предложения по совершенствованию структуры муниципального долга МОГО «Ухта» и оптимизации расходов по его обслуживанию, готовит аналитические материалы и предложения по вопросам обслуживания и погашения долговых обязательств МОГО «Ухта»;</w:t>
      </w:r>
      <w:proofErr w:type="gramEnd"/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12)</w:t>
      </w:r>
      <w:r w:rsidRPr="002B0474">
        <w:rPr>
          <w:sz w:val="26"/>
          <w:szCs w:val="26"/>
        </w:rPr>
        <w:tab/>
        <w:t>концентрирует финансовые ресурсы на приоритетных направлениях социально-экономического развития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13)</w:t>
      </w:r>
      <w:r w:rsidRPr="002B0474">
        <w:rPr>
          <w:sz w:val="26"/>
          <w:szCs w:val="26"/>
        </w:rPr>
        <w:tab/>
        <w:t>готовит предложения и реализует в пределах своих полномочий меры по совершенствованию бюджетной политики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14)</w:t>
      </w:r>
      <w:r w:rsidRPr="002B0474">
        <w:rPr>
          <w:sz w:val="26"/>
          <w:szCs w:val="26"/>
        </w:rPr>
        <w:tab/>
        <w:t>участвует в установленном порядке в разработке стратегии социально-экономического развития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15)</w:t>
      </w:r>
      <w:r w:rsidRPr="002B0474">
        <w:rPr>
          <w:sz w:val="26"/>
          <w:szCs w:val="26"/>
        </w:rPr>
        <w:tab/>
        <w:t>ведет реестр расходных обязательств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16)</w:t>
      </w:r>
      <w:r w:rsidRPr="002B0474">
        <w:rPr>
          <w:sz w:val="26"/>
          <w:szCs w:val="26"/>
        </w:rPr>
        <w:tab/>
        <w:t>формирует и ведет реестр источников доходов бюджета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17)</w:t>
      </w:r>
      <w:r w:rsidRPr="002B0474">
        <w:rPr>
          <w:sz w:val="26"/>
          <w:szCs w:val="26"/>
        </w:rPr>
        <w:tab/>
        <w:t>осуществляет соответствующие бюджетные полномочия главного распорядителя бюджетных средств, главного администратора доходов, главного администратора источников финансирования дефицита бюджета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18)</w:t>
      </w:r>
      <w:r w:rsidRPr="002B0474">
        <w:rPr>
          <w:sz w:val="26"/>
          <w:szCs w:val="26"/>
        </w:rPr>
        <w:tab/>
        <w:t xml:space="preserve">организует в установленном порядке исполнение и исполняет бюджет МОГО «Ухта», обеспечивает </w:t>
      </w:r>
      <w:proofErr w:type="gramStart"/>
      <w:r w:rsidRPr="002B0474">
        <w:rPr>
          <w:sz w:val="26"/>
          <w:szCs w:val="26"/>
        </w:rPr>
        <w:t>контроль за</w:t>
      </w:r>
      <w:proofErr w:type="gramEnd"/>
      <w:r w:rsidRPr="002B0474">
        <w:rPr>
          <w:sz w:val="26"/>
          <w:szCs w:val="26"/>
        </w:rPr>
        <w:t xml:space="preserve"> исполнением бюджета МОГО «Ухта» главными распорядителями, распорядителями и получателями средств бюджета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19)</w:t>
      </w:r>
      <w:r w:rsidRPr="002B0474">
        <w:rPr>
          <w:sz w:val="26"/>
          <w:szCs w:val="26"/>
        </w:rPr>
        <w:tab/>
        <w:t>устанавливает порядок проведения кассовых выплат за счет средств бюджетных и автономных учреждений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0474">
        <w:rPr>
          <w:sz w:val="26"/>
          <w:szCs w:val="26"/>
        </w:rPr>
        <w:t>20)</w:t>
      </w:r>
      <w:r w:rsidRPr="002B0474">
        <w:rPr>
          <w:sz w:val="26"/>
          <w:szCs w:val="26"/>
        </w:rPr>
        <w:tab/>
        <w:t>устанавливает порядок санкционирования оплаты денежных обязательств получателей средств бюджета МОГО «Ухта» и администраторов источников финансирования дефицита бюджета МОГО «Ухта» расходов бюджетных и автономных учреждений МОГО «Ухта»,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</w:t>
      </w:r>
      <w:proofErr w:type="gramEnd"/>
      <w:r w:rsidRPr="002B0474">
        <w:rPr>
          <w:sz w:val="26"/>
          <w:szCs w:val="26"/>
        </w:rPr>
        <w:t xml:space="preserve"> кодекса Российской Федерации;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21)</w:t>
      </w:r>
      <w:r w:rsidRPr="002B0474">
        <w:rPr>
          <w:sz w:val="26"/>
          <w:szCs w:val="26"/>
        </w:rPr>
        <w:tab/>
        <w:t>устанавливает порядок взыскания неиспользованных остатков субсидий, предоставленных из бюджета МОГО «Ухта» бюджетным и автономным учреждениям МОГО «Ухта», лицевые счета которым открыты в Управлении Федерального казначейства по Республике Коми;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22)</w:t>
      </w:r>
      <w:r w:rsidRPr="002B0474">
        <w:rPr>
          <w:sz w:val="26"/>
          <w:szCs w:val="26"/>
        </w:rPr>
        <w:tab/>
        <w:t>проводит анализ финансового состояния принципала в целях предоставления муниципальной гарантии;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23)</w:t>
      </w:r>
      <w:r w:rsidRPr="002B0474">
        <w:rPr>
          <w:sz w:val="26"/>
          <w:szCs w:val="26"/>
        </w:rPr>
        <w:tab/>
        <w:t>осуществляет учет выданных муниципальных гарантий МОГО «Ухта», исполнения обязатель</w:t>
      </w:r>
      <w:proofErr w:type="gramStart"/>
      <w:r w:rsidRPr="002B0474">
        <w:rPr>
          <w:sz w:val="26"/>
          <w:szCs w:val="26"/>
        </w:rPr>
        <w:t>ств пр</w:t>
      </w:r>
      <w:proofErr w:type="gramEnd"/>
      <w:r w:rsidRPr="002B0474">
        <w:rPr>
          <w:sz w:val="26"/>
          <w:szCs w:val="26"/>
        </w:rPr>
        <w:t xml:space="preserve">инципала, обеспеченных муниципальными гарантиями </w:t>
      </w:r>
      <w:r w:rsidRPr="002B0474">
        <w:rPr>
          <w:sz w:val="26"/>
          <w:szCs w:val="26"/>
        </w:rPr>
        <w:lastRenderedPageBreak/>
        <w:t>МОГО «Ухта», а также учет осуществления гарантом платежей по выданным муниципальным гарантиям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24)</w:t>
      </w:r>
      <w:r w:rsidRPr="002B0474">
        <w:rPr>
          <w:sz w:val="26"/>
          <w:szCs w:val="26"/>
        </w:rPr>
        <w:tab/>
        <w:t>исполняет судебные акты по искам к МОГО «Ухта» о взыскании денежных средств за счет средств казны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25)</w:t>
      </w:r>
      <w:r w:rsidRPr="002B0474">
        <w:rPr>
          <w:sz w:val="26"/>
          <w:szCs w:val="26"/>
        </w:rPr>
        <w:tab/>
        <w:t>составляет и представляет в установленном порядке ежемесячные, квартальные отчеты об исполнении бюджета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26)</w:t>
      </w:r>
      <w:r w:rsidRPr="002B0474">
        <w:rPr>
          <w:sz w:val="26"/>
          <w:szCs w:val="26"/>
        </w:rPr>
        <w:tab/>
        <w:t>устанавливает порядок предоставления бюджетной отчетности главными распорядителями, распорядителями и получателями средств бюджета МОГО «Ухта», главными администраторами, администраторами доходов бюджета МОГО «Ухта», главными администраторами, администраторами источников финансирования дефицита бюджета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27)</w:t>
      </w:r>
      <w:r w:rsidRPr="002B0474">
        <w:rPr>
          <w:sz w:val="26"/>
          <w:szCs w:val="26"/>
        </w:rPr>
        <w:tab/>
        <w:t>устанавливает порядок предоставления бухгалтерской отчетности бюджетными, автономными учреждениями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28)</w:t>
      </w:r>
      <w:r w:rsidRPr="002B0474">
        <w:rPr>
          <w:sz w:val="26"/>
          <w:szCs w:val="26"/>
        </w:rPr>
        <w:tab/>
        <w:t>составляет и представляет в установленном порядке годовую бюджетную отчетность за истекший финансовый год;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29)</w:t>
      </w:r>
      <w:r w:rsidRPr="002B0474">
        <w:rPr>
          <w:sz w:val="26"/>
          <w:szCs w:val="26"/>
        </w:rPr>
        <w:tab/>
        <w:t>осуществляет в отношении главных распорядителей, распорядителей и получателей средств бюджета МОГО «Ухта»</w:t>
      </w:r>
      <w:r w:rsidR="00D73377">
        <w:rPr>
          <w:sz w:val="26"/>
          <w:szCs w:val="26"/>
        </w:rPr>
        <w:t>,</w:t>
      </w:r>
      <w:r w:rsidRPr="002B0474">
        <w:rPr>
          <w:sz w:val="26"/>
          <w:szCs w:val="26"/>
        </w:rPr>
        <w:t xml:space="preserve"> главных администраторов, администраторов доходов бюджета МОГО «Ухта», главных администраторов, администраторов источников финансирования дефицита бюджета МОГО «Ухта» методическое руководство в области финансово-бюджетного планирования, составления и исполнения бюджета МОГО «Ухта», осуществления бюджетного учета и составления бюджетной отчетности;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30)</w:t>
      </w:r>
      <w:r w:rsidRPr="002B0474">
        <w:rPr>
          <w:sz w:val="26"/>
          <w:szCs w:val="26"/>
        </w:rPr>
        <w:tab/>
        <w:t>реализует мероприятия, направленные на повышение эффективности бюджетных расходов;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31)</w:t>
      </w:r>
      <w:r w:rsidRPr="002B0474">
        <w:rPr>
          <w:sz w:val="26"/>
          <w:szCs w:val="26"/>
        </w:rPr>
        <w:tab/>
        <w:t>осуществляет в установленном порядке внутренний муниципальный финансовый контроль;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32)</w:t>
      </w:r>
      <w:r w:rsidRPr="002B0474">
        <w:rPr>
          <w:sz w:val="26"/>
          <w:szCs w:val="26"/>
        </w:rPr>
        <w:tab/>
        <w:t>осуществляет контроль в сфере закупок в соответствии с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33)</w:t>
      </w:r>
      <w:r w:rsidRPr="002B0474">
        <w:rPr>
          <w:sz w:val="26"/>
          <w:szCs w:val="26"/>
        </w:rPr>
        <w:tab/>
        <w:t>устанавливает порядок исполнения решения о применении бюджетных мер принуждения;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34)</w:t>
      </w:r>
      <w:r w:rsidRPr="002B0474">
        <w:rPr>
          <w:sz w:val="26"/>
          <w:szCs w:val="26"/>
        </w:rPr>
        <w:tab/>
        <w:t>принимает решение о применении бюджетных мер принуждения;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35)</w:t>
      </w:r>
      <w:r w:rsidRPr="002B0474">
        <w:rPr>
          <w:sz w:val="26"/>
          <w:szCs w:val="26"/>
        </w:rPr>
        <w:tab/>
        <w:t>осуществляет полномочия по определению поставщиков (подрядчиков, исполнителей) для обеспечения нужд заказчиков МОГО «Ухта», за исключением полномочий по определению поставщиков (подрядчиков, исполнителей), возложенных на Министерство финансов Республики Коми;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36)</w:t>
      </w:r>
      <w:r w:rsidRPr="002B0474">
        <w:rPr>
          <w:sz w:val="26"/>
          <w:szCs w:val="26"/>
        </w:rPr>
        <w:tab/>
        <w:t>обеспечивает (во взаимодействии с органом исполнительной власти Республики Коми) реализацию государственной политики в сфере закупок для обеспечения нужд МОГО «Ухта», организацию мониторинга закупок для обеспечения нужд МОГО «Ухта», а также методологическое сопровождение деятельности заказчиков, осуществляющих закупки для обеспечения нужд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37)</w:t>
      </w:r>
      <w:r w:rsidRPr="002B0474">
        <w:rPr>
          <w:sz w:val="26"/>
          <w:szCs w:val="26"/>
        </w:rPr>
        <w:tab/>
        <w:t>разрабатывает в установленном порядке проекты муниципальных правовых актов МОГО «Ухта», в пределах своей компетенции осуществляет согласование проектов муниципальных правовых актов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38)</w:t>
      </w:r>
      <w:r w:rsidRPr="002B0474">
        <w:rPr>
          <w:sz w:val="26"/>
          <w:szCs w:val="26"/>
        </w:rPr>
        <w:tab/>
        <w:t>разрабатывает и принимает в установленном порядке правовые акты по вопросам, отнесенным к компетенции Управления;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lastRenderedPageBreak/>
        <w:t>39)</w:t>
      </w:r>
      <w:r w:rsidRPr="002B0474">
        <w:rPr>
          <w:sz w:val="26"/>
          <w:szCs w:val="26"/>
        </w:rPr>
        <w:tab/>
        <w:t>осуществляет информационное обеспечение по вопросам, отнесенным к компетенции Управления;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40)</w:t>
      </w:r>
      <w:r w:rsidRPr="002B0474">
        <w:rPr>
          <w:sz w:val="26"/>
          <w:szCs w:val="26"/>
        </w:rPr>
        <w:tab/>
        <w:t>проводит в целях повышения эффективности бюджетных расходов мониторинг качества финансового менеджмента, осуществляемого главными распорядителями средств бюджета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41)</w:t>
      </w:r>
      <w:r w:rsidRPr="002B0474">
        <w:rPr>
          <w:sz w:val="26"/>
          <w:szCs w:val="26"/>
        </w:rPr>
        <w:tab/>
        <w:t>осуществляет мероприятия, направленные на повышение открытости (прозрачности) и доступности бюджетных данных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42)</w:t>
      </w:r>
      <w:r w:rsidRPr="002B0474">
        <w:rPr>
          <w:sz w:val="26"/>
          <w:szCs w:val="26"/>
        </w:rPr>
        <w:tab/>
        <w:t>осуществляет мероприятия, направленные на повышение финансовой грамотности населения;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43)</w:t>
      </w:r>
      <w:r w:rsidRPr="002B0474">
        <w:rPr>
          <w:sz w:val="26"/>
          <w:szCs w:val="26"/>
        </w:rPr>
        <w:tab/>
        <w:t>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44)</w:t>
      </w:r>
      <w:r w:rsidRPr="002B0474">
        <w:rPr>
          <w:sz w:val="26"/>
          <w:szCs w:val="26"/>
        </w:rPr>
        <w:tab/>
        <w:t>обеспечивает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45)</w:t>
      </w:r>
      <w:r w:rsidRPr="002B0474">
        <w:rPr>
          <w:sz w:val="26"/>
          <w:szCs w:val="26"/>
        </w:rPr>
        <w:tab/>
        <w:t>осуществляет мероприятия по охране труда и гражданской обороне в Управлении в соответствии с действующим законодательством;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46)</w:t>
      </w:r>
      <w:r w:rsidRPr="002B0474">
        <w:rPr>
          <w:sz w:val="26"/>
          <w:szCs w:val="26"/>
        </w:rPr>
        <w:tab/>
        <w:t>составляет сводные отчеты о расходах и численности работников органов местного самоуправления в МОГО «Ухта»;</w:t>
      </w:r>
    </w:p>
    <w:p w:rsidR="002B0474" w:rsidRPr="002B0474" w:rsidRDefault="002B0474" w:rsidP="002B04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47)</w:t>
      </w:r>
      <w:r w:rsidRPr="002B0474">
        <w:rPr>
          <w:sz w:val="26"/>
          <w:szCs w:val="26"/>
        </w:rPr>
        <w:tab/>
        <w:t>осуществляет иные функции в соответствии с законодательными и нормативными правовыми актами Российской Федерации, Республики Коми и МОГО «Ухта</w:t>
      </w:r>
      <w:r w:rsidR="00D73377">
        <w:rPr>
          <w:sz w:val="26"/>
          <w:szCs w:val="26"/>
        </w:rPr>
        <w:t>»</w:t>
      </w:r>
      <w:proofErr w:type="gramStart"/>
      <w:r w:rsidRPr="002B0474">
        <w:rPr>
          <w:sz w:val="26"/>
          <w:szCs w:val="26"/>
        </w:rPr>
        <w:t>.»</w:t>
      </w:r>
      <w:proofErr w:type="gramEnd"/>
      <w:r w:rsidRPr="002B0474">
        <w:rPr>
          <w:sz w:val="26"/>
          <w:szCs w:val="26"/>
        </w:rPr>
        <w:t>.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2.</w:t>
      </w:r>
      <w:r w:rsidRPr="002B0474">
        <w:rPr>
          <w:sz w:val="26"/>
          <w:szCs w:val="26"/>
        </w:rPr>
        <w:tab/>
        <w:t>Настоящее решение вступает в силу с 1 января 2019 года.</w:t>
      </w:r>
    </w:p>
    <w:p w:rsidR="002B0474" w:rsidRPr="002B0474" w:rsidRDefault="002B0474" w:rsidP="002B047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474">
        <w:rPr>
          <w:sz w:val="26"/>
          <w:szCs w:val="26"/>
        </w:rPr>
        <w:t>3.</w:t>
      </w:r>
      <w:r w:rsidRPr="002B0474">
        <w:rPr>
          <w:sz w:val="26"/>
          <w:szCs w:val="26"/>
        </w:rPr>
        <w:tab/>
      </w:r>
      <w:proofErr w:type="gramStart"/>
      <w:r w:rsidRPr="002B0474">
        <w:rPr>
          <w:sz w:val="26"/>
          <w:szCs w:val="26"/>
        </w:rPr>
        <w:t>Контроль за</w:t>
      </w:r>
      <w:proofErr w:type="gramEnd"/>
      <w:r w:rsidRPr="002B0474">
        <w:rPr>
          <w:sz w:val="26"/>
          <w:szCs w:val="26"/>
        </w:rPr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«Ухта»</w:t>
      </w:r>
      <w:r w:rsidR="00D73377">
        <w:rPr>
          <w:sz w:val="26"/>
          <w:szCs w:val="26"/>
        </w:rPr>
        <w:t>.</w:t>
      </w:r>
      <w:bookmarkStart w:id="0" w:name="_GoBack"/>
      <w:bookmarkEnd w:id="0"/>
    </w:p>
    <w:p w:rsidR="002B0474" w:rsidRDefault="002B0474" w:rsidP="002B04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474" w:rsidRDefault="002B0474" w:rsidP="002B04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0474" w:rsidRPr="002B0474" w:rsidRDefault="002B0474" w:rsidP="002B04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B0474" w:rsidRPr="002B0474" w:rsidTr="002B0474">
        <w:tc>
          <w:tcPr>
            <w:tcW w:w="5387" w:type="dxa"/>
          </w:tcPr>
          <w:p w:rsidR="002B0474" w:rsidRDefault="002B0474" w:rsidP="002B047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0474">
              <w:rPr>
                <w:sz w:val="26"/>
                <w:szCs w:val="26"/>
              </w:rPr>
              <w:t xml:space="preserve">Глава МОГО «Ухта» - </w:t>
            </w:r>
          </w:p>
          <w:p w:rsidR="002B0474" w:rsidRPr="002B0474" w:rsidRDefault="002B0474" w:rsidP="002B047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0474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3969" w:type="dxa"/>
          </w:tcPr>
          <w:p w:rsidR="002B0474" w:rsidRPr="002B0474" w:rsidRDefault="002B0474" w:rsidP="002B0474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</w:p>
          <w:p w:rsidR="002B0474" w:rsidRPr="002B0474" w:rsidRDefault="002B0474" w:rsidP="002B0474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2B0474">
              <w:rPr>
                <w:sz w:val="26"/>
                <w:szCs w:val="26"/>
              </w:rPr>
              <w:t>Г.Г. Коненков</w:t>
            </w:r>
          </w:p>
        </w:tc>
      </w:tr>
    </w:tbl>
    <w:p w:rsidR="00185EA7" w:rsidRPr="002B0474" w:rsidRDefault="00185EA7" w:rsidP="002B0474">
      <w:pPr>
        <w:tabs>
          <w:tab w:val="left" w:pos="0"/>
        </w:tabs>
        <w:ind w:firstLine="709"/>
        <w:rPr>
          <w:sz w:val="26"/>
          <w:szCs w:val="26"/>
        </w:rPr>
      </w:pPr>
    </w:p>
    <w:sectPr w:rsidR="00185EA7" w:rsidRPr="002B0474" w:rsidSect="00A04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b w:val="0"/>
        <w:i w:val="0"/>
        <w:sz w:val="26"/>
      </w:rPr>
    </w:lvl>
  </w:abstractNum>
  <w:abstractNum w:abstractNumId="3">
    <w:nsid w:val="587A1A65"/>
    <w:multiLevelType w:val="hybridMultilevel"/>
    <w:tmpl w:val="2A98629C"/>
    <w:lvl w:ilvl="0" w:tplc="39E44B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30FA3"/>
    <w:rsid w:val="0003751A"/>
    <w:rsid w:val="00060917"/>
    <w:rsid w:val="000C4E99"/>
    <w:rsid w:val="000C75A0"/>
    <w:rsid w:val="000E4434"/>
    <w:rsid w:val="00116E08"/>
    <w:rsid w:val="00185EA7"/>
    <w:rsid w:val="001A1720"/>
    <w:rsid w:val="001B21C2"/>
    <w:rsid w:val="001D4946"/>
    <w:rsid w:val="00256935"/>
    <w:rsid w:val="00256DD4"/>
    <w:rsid w:val="00297E4C"/>
    <w:rsid w:val="002B0474"/>
    <w:rsid w:val="00307B7B"/>
    <w:rsid w:val="003230FC"/>
    <w:rsid w:val="003B454F"/>
    <w:rsid w:val="004A1B0C"/>
    <w:rsid w:val="0050758B"/>
    <w:rsid w:val="00520C2B"/>
    <w:rsid w:val="005C2826"/>
    <w:rsid w:val="006306AD"/>
    <w:rsid w:val="006B2E47"/>
    <w:rsid w:val="00724839"/>
    <w:rsid w:val="00771E8E"/>
    <w:rsid w:val="007741C1"/>
    <w:rsid w:val="00781191"/>
    <w:rsid w:val="007B756D"/>
    <w:rsid w:val="00836CAE"/>
    <w:rsid w:val="008537C6"/>
    <w:rsid w:val="00863BAC"/>
    <w:rsid w:val="00883BB0"/>
    <w:rsid w:val="008A608B"/>
    <w:rsid w:val="009C0EAE"/>
    <w:rsid w:val="009E0B5F"/>
    <w:rsid w:val="00A04D8B"/>
    <w:rsid w:val="00A47473"/>
    <w:rsid w:val="00AD603F"/>
    <w:rsid w:val="00B22A16"/>
    <w:rsid w:val="00B70E43"/>
    <w:rsid w:val="00BF2404"/>
    <w:rsid w:val="00C10918"/>
    <w:rsid w:val="00C935B0"/>
    <w:rsid w:val="00CB7300"/>
    <w:rsid w:val="00D01184"/>
    <w:rsid w:val="00D029D3"/>
    <w:rsid w:val="00D20A63"/>
    <w:rsid w:val="00D73377"/>
    <w:rsid w:val="00DA108C"/>
    <w:rsid w:val="00E13BF2"/>
    <w:rsid w:val="00E920DD"/>
    <w:rsid w:val="00EA1325"/>
    <w:rsid w:val="00EB0724"/>
    <w:rsid w:val="00EC254E"/>
    <w:rsid w:val="00F4519C"/>
    <w:rsid w:val="00F87530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uiPriority w:val="99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uiPriority w:val="99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uiPriority w:val="9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link w:val="Normal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Обычный3"/>
    <w:rsid w:val="00FB61E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41">
    <w:name w:val="Заголовок 41"/>
    <w:basedOn w:val="34"/>
    <w:next w:val="34"/>
    <w:rsid w:val="00FB61E2"/>
    <w:pPr>
      <w:keepNext/>
      <w:ind w:firstLine="708"/>
      <w:jc w:val="center"/>
      <w:outlineLvl w:val="3"/>
    </w:pPr>
    <w:rPr>
      <w:b/>
      <w:sz w:val="26"/>
    </w:rPr>
  </w:style>
  <w:style w:type="character" w:customStyle="1" w:styleId="afe">
    <w:name w:val="Без интервала Знак"/>
    <w:link w:val="aff"/>
    <w:uiPriority w:val="99"/>
    <w:locked/>
    <w:rsid w:val="00FB61E2"/>
  </w:style>
  <w:style w:type="paragraph" w:styleId="aff">
    <w:name w:val="No Spacing"/>
    <w:link w:val="afe"/>
    <w:uiPriority w:val="99"/>
    <w:qFormat/>
    <w:rsid w:val="00FB61E2"/>
  </w:style>
  <w:style w:type="paragraph" w:styleId="aff0">
    <w:name w:val="List Paragraph"/>
    <w:basedOn w:val="a0"/>
    <w:uiPriority w:val="34"/>
    <w:qFormat/>
    <w:rsid w:val="00FB61E2"/>
    <w:pPr>
      <w:ind w:left="720"/>
      <w:contextualSpacing/>
    </w:pPr>
  </w:style>
  <w:style w:type="paragraph" w:customStyle="1" w:styleId="Default">
    <w:name w:val="Default"/>
    <w:rsid w:val="00FB61E2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FB61E2"/>
    <w:rPr>
      <w:rFonts w:ascii="Times New Roman" w:hAnsi="Times New Roman" w:cs="Times New Roman"/>
    </w:rPr>
  </w:style>
  <w:style w:type="paragraph" w:customStyle="1" w:styleId="42">
    <w:name w:val="Обычный4"/>
    <w:rsid w:val="00FB61E2"/>
    <w:pPr>
      <w:spacing w:before="100" w:after="100"/>
    </w:pPr>
    <w:rPr>
      <w:rFonts w:eastAsia="Times New Roman"/>
      <w:snapToGrid w:val="0"/>
      <w:sz w:val="24"/>
      <w:szCs w:val="20"/>
      <w:lang w:eastAsia="ru-RU"/>
    </w:rPr>
  </w:style>
  <w:style w:type="paragraph" w:styleId="aff1">
    <w:name w:val="Normal (Web)"/>
    <w:aliases w:val="Обычный (веб) Знак1,Обычный (веб) Знак Знак"/>
    <w:basedOn w:val="a0"/>
    <w:link w:val="aff2"/>
    <w:uiPriority w:val="99"/>
    <w:unhideWhenUsed/>
    <w:qFormat/>
    <w:rsid w:val="00FB61E2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FB61E2"/>
    <w:rPr>
      <w:rFonts w:ascii="Times New Roman" w:hAnsi="Times New Roman" w:cs="Times New Roman"/>
      <w:color w:val="000000"/>
      <w:sz w:val="22"/>
      <w:szCs w:val="22"/>
    </w:rPr>
  </w:style>
  <w:style w:type="paragraph" w:styleId="35">
    <w:name w:val="Body Text Indent 3"/>
    <w:basedOn w:val="a0"/>
    <w:link w:val="36"/>
    <w:uiPriority w:val="99"/>
    <w:semiHidden/>
    <w:unhideWhenUsed/>
    <w:rsid w:val="00FB61E2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B61E2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aff3">
    <w:name w:val="Знак Знак Знак Знак"/>
    <w:basedOn w:val="a0"/>
    <w:rsid w:val="00FB61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Основной текст (2) + 12 pt"/>
    <w:rsid w:val="00FB6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">
    <w:name w:val="Normal Знак"/>
    <w:basedOn w:val="a1"/>
    <w:link w:val="11"/>
    <w:locked/>
    <w:rsid w:val="00FB61E2"/>
    <w:rPr>
      <w:rFonts w:eastAsia="Times New Roman"/>
      <w:sz w:val="16"/>
      <w:szCs w:val="20"/>
      <w:lang w:eastAsia="ru-RU"/>
    </w:rPr>
  </w:style>
  <w:style w:type="character" w:customStyle="1" w:styleId="aff2">
    <w:name w:val="Обычный (веб) Знак"/>
    <w:aliases w:val="Обычный (веб) Знак1 Знак,Обычный (веб) Знак Знак Знак"/>
    <w:link w:val="aff1"/>
    <w:uiPriority w:val="99"/>
    <w:locked/>
    <w:rsid w:val="00FB61E2"/>
    <w:rPr>
      <w:rFonts w:eastAsia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0"/>
    <w:rsid w:val="00FB61E2"/>
    <w:pPr>
      <w:spacing w:before="100" w:beforeAutospacing="1" w:after="100" w:afterAutospacing="1"/>
    </w:pPr>
  </w:style>
  <w:style w:type="paragraph" w:customStyle="1" w:styleId="1H1">
    <w:name w:val="Заголовок 1.Раздел Договора.H1.&quot;Алмаз&quot;"/>
    <w:basedOn w:val="a0"/>
    <w:next w:val="a0"/>
    <w:rsid w:val="00F87530"/>
    <w:pPr>
      <w:keepNext/>
      <w:outlineLvl w:val="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uiPriority w:val="99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uiPriority w:val="99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uiPriority w:val="9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link w:val="Normal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Обычный3"/>
    <w:rsid w:val="00FB61E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41">
    <w:name w:val="Заголовок 41"/>
    <w:basedOn w:val="34"/>
    <w:next w:val="34"/>
    <w:rsid w:val="00FB61E2"/>
    <w:pPr>
      <w:keepNext/>
      <w:ind w:firstLine="708"/>
      <w:jc w:val="center"/>
      <w:outlineLvl w:val="3"/>
    </w:pPr>
    <w:rPr>
      <w:b/>
      <w:sz w:val="26"/>
    </w:rPr>
  </w:style>
  <w:style w:type="character" w:customStyle="1" w:styleId="afe">
    <w:name w:val="Без интервала Знак"/>
    <w:link w:val="aff"/>
    <w:uiPriority w:val="99"/>
    <w:locked/>
    <w:rsid w:val="00FB61E2"/>
  </w:style>
  <w:style w:type="paragraph" w:styleId="aff">
    <w:name w:val="No Spacing"/>
    <w:link w:val="afe"/>
    <w:uiPriority w:val="99"/>
    <w:qFormat/>
    <w:rsid w:val="00FB61E2"/>
  </w:style>
  <w:style w:type="paragraph" w:styleId="aff0">
    <w:name w:val="List Paragraph"/>
    <w:basedOn w:val="a0"/>
    <w:uiPriority w:val="34"/>
    <w:qFormat/>
    <w:rsid w:val="00FB61E2"/>
    <w:pPr>
      <w:ind w:left="720"/>
      <w:contextualSpacing/>
    </w:pPr>
  </w:style>
  <w:style w:type="paragraph" w:customStyle="1" w:styleId="Default">
    <w:name w:val="Default"/>
    <w:rsid w:val="00FB61E2"/>
    <w:pPr>
      <w:suppressAutoHyphens/>
      <w:spacing w:line="100" w:lineRule="atLeast"/>
    </w:pPr>
    <w:rPr>
      <w:rFonts w:eastAsia="SimSun"/>
      <w:color w:val="000000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FB61E2"/>
    <w:rPr>
      <w:rFonts w:ascii="Times New Roman" w:hAnsi="Times New Roman" w:cs="Times New Roman"/>
    </w:rPr>
  </w:style>
  <w:style w:type="paragraph" w:customStyle="1" w:styleId="42">
    <w:name w:val="Обычный4"/>
    <w:rsid w:val="00FB61E2"/>
    <w:pPr>
      <w:spacing w:before="100" w:after="100"/>
    </w:pPr>
    <w:rPr>
      <w:rFonts w:eastAsia="Times New Roman"/>
      <w:snapToGrid w:val="0"/>
      <w:sz w:val="24"/>
      <w:szCs w:val="20"/>
      <w:lang w:eastAsia="ru-RU"/>
    </w:rPr>
  </w:style>
  <w:style w:type="paragraph" w:styleId="aff1">
    <w:name w:val="Normal (Web)"/>
    <w:aliases w:val="Обычный (веб) Знак1,Обычный (веб) Знак Знак"/>
    <w:basedOn w:val="a0"/>
    <w:link w:val="aff2"/>
    <w:uiPriority w:val="99"/>
    <w:unhideWhenUsed/>
    <w:qFormat/>
    <w:rsid w:val="00FB61E2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FB61E2"/>
    <w:rPr>
      <w:rFonts w:ascii="Times New Roman" w:hAnsi="Times New Roman" w:cs="Times New Roman"/>
      <w:color w:val="000000"/>
      <w:sz w:val="22"/>
      <w:szCs w:val="22"/>
    </w:rPr>
  </w:style>
  <w:style w:type="paragraph" w:styleId="35">
    <w:name w:val="Body Text Indent 3"/>
    <w:basedOn w:val="a0"/>
    <w:link w:val="36"/>
    <w:uiPriority w:val="99"/>
    <w:semiHidden/>
    <w:unhideWhenUsed/>
    <w:rsid w:val="00FB61E2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B61E2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aff3">
    <w:name w:val="Знак Знак Знак Знак"/>
    <w:basedOn w:val="a0"/>
    <w:rsid w:val="00FB61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Основной текст (2) + 12 pt"/>
    <w:rsid w:val="00FB6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">
    <w:name w:val="Normal Знак"/>
    <w:basedOn w:val="a1"/>
    <w:link w:val="11"/>
    <w:locked/>
    <w:rsid w:val="00FB61E2"/>
    <w:rPr>
      <w:rFonts w:eastAsia="Times New Roman"/>
      <w:sz w:val="16"/>
      <w:szCs w:val="20"/>
      <w:lang w:eastAsia="ru-RU"/>
    </w:rPr>
  </w:style>
  <w:style w:type="character" w:customStyle="1" w:styleId="aff2">
    <w:name w:val="Обычный (веб) Знак"/>
    <w:aliases w:val="Обычный (веб) Знак1 Знак,Обычный (веб) Знак Знак Знак"/>
    <w:link w:val="aff1"/>
    <w:uiPriority w:val="99"/>
    <w:locked/>
    <w:rsid w:val="00FB61E2"/>
    <w:rPr>
      <w:rFonts w:eastAsia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0"/>
    <w:rsid w:val="00FB61E2"/>
    <w:pPr>
      <w:spacing w:before="100" w:beforeAutospacing="1" w:after="100" w:afterAutospacing="1"/>
    </w:pPr>
  </w:style>
  <w:style w:type="paragraph" w:customStyle="1" w:styleId="1H1">
    <w:name w:val="Заголовок 1.Раздел Договора.H1.&quot;Алмаз&quot;"/>
    <w:basedOn w:val="a0"/>
    <w:next w:val="a0"/>
    <w:rsid w:val="00F87530"/>
    <w:pPr>
      <w:keepNext/>
      <w:outlineLvl w:val="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6F2C-8E58-4583-B9C8-D3195799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6</cp:revision>
  <cp:lastPrinted>2018-09-03T09:32:00Z</cp:lastPrinted>
  <dcterms:created xsi:type="dcterms:W3CDTF">2018-08-30T13:41:00Z</dcterms:created>
  <dcterms:modified xsi:type="dcterms:W3CDTF">2018-09-03T09:33:00Z</dcterms:modified>
</cp:coreProperties>
</file>