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0D" w:rsidRPr="0011790D" w:rsidRDefault="0011790D">
      <w:pPr>
        <w:pStyle w:val="ConsPlusTitle"/>
        <w:jc w:val="center"/>
      </w:pPr>
      <w:r w:rsidRPr="0011790D">
        <w:t>СОВЕТ МУНИЦИПАЛЬНОГО ОБРАЗОВАНИЯ ГОРОДСКОГО ОКРУГА</w:t>
      </w:r>
    </w:p>
    <w:p w:rsidR="0011790D" w:rsidRPr="0011790D" w:rsidRDefault="0011790D">
      <w:pPr>
        <w:pStyle w:val="ConsPlusTitle"/>
        <w:jc w:val="center"/>
      </w:pPr>
      <w:r w:rsidRPr="0011790D">
        <w:t>"УХТА"</w:t>
      </w:r>
    </w:p>
    <w:p w:rsidR="0011790D" w:rsidRPr="0011790D" w:rsidRDefault="0011790D">
      <w:pPr>
        <w:pStyle w:val="ConsPlusTitle"/>
        <w:jc w:val="center"/>
      </w:pPr>
    </w:p>
    <w:p w:rsidR="0011790D" w:rsidRPr="0011790D" w:rsidRDefault="0011790D">
      <w:pPr>
        <w:pStyle w:val="ConsPlusTitle"/>
        <w:jc w:val="center"/>
      </w:pPr>
      <w:r w:rsidRPr="0011790D">
        <w:t>РЕШЕНИЕ</w:t>
      </w:r>
    </w:p>
    <w:p w:rsidR="0011790D" w:rsidRPr="0011790D" w:rsidRDefault="0011790D">
      <w:pPr>
        <w:pStyle w:val="ConsPlusTitle"/>
        <w:jc w:val="center"/>
      </w:pPr>
      <w:r w:rsidRPr="0011790D">
        <w:t>от 21 ноября 2006 г. N 24</w:t>
      </w:r>
    </w:p>
    <w:p w:rsidR="0011790D" w:rsidRPr="0011790D" w:rsidRDefault="0011790D">
      <w:pPr>
        <w:pStyle w:val="ConsPlusTitle"/>
        <w:jc w:val="center"/>
      </w:pPr>
    </w:p>
    <w:p w:rsidR="0011790D" w:rsidRPr="0011790D" w:rsidRDefault="0011790D">
      <w:pPr>
        <w:pStyle w:val="ConsPlusTitle"/>
        <w:jc w:val="center"/>
      </w:pPr>
      <w:r w:rsidRPr="0011790D">
        <w:t>ОБ УСТАНОВЛЕНИИ ЗЕМЕЛЬНОГО НАЛОГА</w:t>
      </w:r>
    </w:p>
    <w:p w:rsidR="0011790D" w:rsidRPr="0011790D" w:rsidRDefault="00117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90D" w:rsidRPr="001179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90D" w:rsidRPr="0011790D" w:rsidRDefault="0011790D">
            <w:pPr>
              <w:pStyle w:val="ConsPlusNormal"/>
              <w:jc w:val="center"/>
            </w:pPr>
            <w:r w:rsidRPr="0011790D">
              <w:t>Список изменяющих документов</w:t>
            </w:r>
          </w:p>
          <w:p w:rsidR="0011790D" w:rsidRPr="0011790D" w:rsidRDefault="0011790D">
            <w:pPr>
              <w:pStyle w:val="ConsPlusNormal"/>
              <w:jc w:val="center"/>
            </w:pPr>
            <w:proofErr w:type="gramStart"/>
            <w:r w:rsidRPr="0011790D">
              <w:t>(в ред. решений Совета МО городского округа "Ухта"</w:t>
            </w:r>
            <w:proofErr w:type="gramEnd"/>
          </w:p>
          <w:p w:rsidR="0011790D" w:rsidRPr="0011790D" w:rsidRDefault="0011790D">
            <w:pPr>
              <w:pStyle w:val="ConsPlusNormal"/>
              <w:jc w:val="center"/>
            </w:pPr>
            <w:r w:rsidRPr="0011790D">
              <w:t>от 25.07.2008 N 200, от 30.09.2008 N 227 (ред. 14.11.2008),</w:t>
            </w:r>
          </w:p>
          <w:p w:rsidR="0011790D" w:rsidRPr="0011790D" w:rsidRDefault="0011790D">
            <w:pPr>
              <w:pStyle w:val="ConsPlusNormal"/>
              <w:jc w:val="center"/>
            </w:pPr>
            <w:r w:rsidRPr="0011790D">
              <w:t>от 12.02.2010 N 389, от 30.11.2010 N 475, от 28.09.2011 N 63,</w:t>
            </w:r>
          </w:p>
          <w:p w:rsidR="0011790D" w:rsidRPr="0011790D" w:rsidRDefault="0011790D">
            <w:pPr>
              <w:pStyle w:val="ConsPlusNormal"/>
              <w:jc w:val="center"/>
            </w:pPr>
            <w:r w:rsidRPr="0011790D">
              <w:t>от 25.06.2014 N 302, от 17.09.2014 N 313, от 08.07.2015 N 423,</w:t>
            </w:r>
          </w:p>
          <w:p w:rsidR="0011790D" w:rsidRPr="0011790D" w:rsidRDefault="0011790D">
            <w:pPr>
              <w:pStyle w:val="ConsPlusNormal"/>
              <w:jc w:val="center"/>
            </w:pPr>
            <w:r w:rsidRPr="0011790D">
              <w:t>от 28.01.2016 N 33, от 23.05.2017 N 182, от 28.02.2019 N 318,</w:t>
            </w:r>
          </w:p>
          <w:p w:rsidR="0011790D" w:rsidRPr="0011790D" w:rsidRDefault="0011790D" w:rsidP="00BD6A01">
            <w:pPr>
              <w:pStyle w:val="ConsPlusNormal"/>
              <w:jc w:val="center"/>
            </w:pPr>
            <w:r w:rsidRPr="0011790D">
              <w:t>от 19.11.2019 N 369, от 28.04.2020 N 423</w:t>
            </w:r>
            <w:r w:rsidR="00BD6A01">
              <w:t>,</w:t>
            </w:r>
            <w:r w:rsidR="00BD6A01" w:rsidRPr="0011790D">
              <w:t xml:space="preserve"> </w:t>
            </w:r>
            <w:r w:rsidR="00BD6A01" w:rsidRPr="0011790D">
              <w:t xml:space="preserve">от </w:t>
            </w:r>
            <w:r w:rsidR="00BD6A01">
              <w:t>21</w:t>
            </w:r>
            <w:r w:rsidR="00BD6A01" w:rsidRPr="0011790D">
              <w:t>.</w:t>
            </w:r>
            <w:r w:rsidR="00BD6A01">
              <w:t>12</w:t>
            </w:r>
            <w:r w:rsidR="00BD6A01" w:rsidRPr="0011790D">
              <w:t>.202</w:t>
            </w:r>
            <w:r w:rsidR="00BD6A01">
              <w:t>2</w:t>
            </w:r>
            <w:r w:rsidR="00BD6A01" w:rsidRPr="0011790D">
              <w:t xml:space="preserve"> N </w:t>
            </w:r>
            <w:r w:rsidR="00BD6A01">
              <w:t>192</w:t>
            </w:r>
            <w:r w:rsidRPr="0011790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</w:tr>
    </w:tbl>
    <w:p w:rsidR="0011790D" w:rsidRPr="0011790D" w:rsidRDefault="0011790D">
      <w:pPr>
        <w:pStyle w:val="ConsPlusNormal"/>
      </w:pPr>
    </w:p>
    <w:p w:rsidR="0011790D" w:rsidRPr="0011790D" w:rsidRDefault="0011790D">
      <w:pPr>
        <w:pStyle w:val="ConsPlusNormal"/>
        <w:ind w:firstLine="540"/>
        <w:jc w:val="both"/>
      </w:pPr>
      <w:r w:rsidRPr="0011790D">
        <w:t>В соответствии с главой 31 Налогового кодекса Российской Федерации Совет МОГО "Ухта" решил:</w:t>
      </w:r>
    </w:p>
    <w:p w:rsidR="0011790D" w:rsidRPr="0011790D" w:rsidRDefault="00117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90D" w:rsidRPr="001179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90D" w:rsidRPr="0011790D" w:rsidRDefault="0011790D">
            <w:pPr>
              <w:pStyle w:val="ConsPlusNormal"/>
              <w:jc w:val="both"/>
            </w:pPr>
            <w:r w:rsidRPr="0011790D">
              <w:t>П. 1 применяется к правоотношениям, возникающим с 1 января 2021 года (решение Совета МО городского округа "Ухта" от 19.11.2019 N 369).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</w:tr>
    </w:tbl>
    <w:p w:rsidR="0011790D" w:rsidRPr="0011790D" w:rsidRDefault="0011790D">
      <w:pPr>
        <w:pStyle w:val="ConsPlusNormal"/>
        <w:spacing w:before="280"/>
        <w:ind w:firstLine="540"/>
        <w:jc w:val="both"/>
      </w:pPr>
      <w:r w:rsidRPr="0011790D">
        <w:t>1. Установить на территории МОГО "Ухта" земельный налог (далее - налог), налоговые ставки в пределах, установленных Налоговым кодексом Российской Федерации. В отношении налогоплательщиков-организаций установить налоговые ставки и определить порядок уплаты налога.</w:t>
      </w:r>
    </w:p>
    <w:p w:rsidR="0011790D" w:rsidRPr="0011790D" w:rsidRDefault="0011790D">
      <w:pPr>
        <w:pStyle w:val="ConsPlusNormal"/>
        <w:jc w:val="both"/>
      </w:pPr>
      <w:r w:rsidRPr="0011790D">
        <w:t>(п. 1 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2. Налоговые ставки устанавливаются в следующих размерах: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1) 0,3 процента в отношении земельных участков: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proofErr w:type="gramStart"/>
      <w:r w:rsidRPr="0011790D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1790D" w:rsidRPr="0011790D" w:rsidRDefault="0011790D">
      <w:pPr>
        <w:pStyle w:val="ConsPlusNormal"/>
        <w:jc w:val="both"/>
      </w:pPr>
      <w:r w:rsidRPr="0011790D">
        <w:t>(в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1790D" w:rsidRPr="0011790D" w:rsidRDefault="0011790D">
      <w:pPr>
        <w:pStyle w:val="ConsPlusNormal"/>
        <w:jc w:val="both"/>
      </w:pPr>
      <w:r w:rsidRPr="0011790D">
        <w:t>(в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 xml:space="preserve">- ограниченных в обороте в соответствии с законодательством Российской Федерации, </w:t>
      </w:r>
      <w:r w:rsidRPr="0011790D">
        <w:lastRenderedPageBreak/>
        <w:t>предоставленных для обеспечения обороны, безопасности и таможенных нужд.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2) 1,5 процента в отношении прочих земельных участков.</w:t>
      </w:r>
    </w:p>
    <w:p w:rsidR="0011790D" w:rsidRPr="0011790D" w:rsidRDefault="0011790D">
      <w:pPr>
        <w:pStyle w:val="ConsPlusNormal"/>
        <w:jc w:val="both"/>
      </w:pPr>
      <w:r w:rsidRPr="0011790D">
        <w:t>(п. 2 в ред. решения Совета МО городского округа "Ухта" от 08.07.2015 N 423)</w:t>
      </w:r>
    </w:p>
    <w:p w:rsidR="0011790D" w:rsidRPr="0011790D" w:rsidRDefault="00117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90D" w:rsidRPr="001179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90D" w:rsidRPr="0011790D" w:rsidRDefault="0011790D">
            <w:pPr>
              <w:pStyle w:val="ConsPlusNormal"/>
              <w:jc w:val="both"/>
            </w:pPr>
            <w:r w:rsidRPr="0011790D">
              <w:t>П. 3 применяется к правоотношениям, возникающим с 1 января 2021 года (решение Совета МО городского округа "Ухта" от 19.11.2019 N 369).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</w:tr>
    </w:tbl>
    <w:p w:rsidR="0011790D" w:rsidRPr="0011790D" w:rsidRDefault="0011790D">
      <w:pPr>
        <w:pStyle w:val="ConsPlusNormal"/>
        <w:spacing w:before="280"/>
        <w:ind w:firstLine="540"/>
        <w:jc w:val="both"/>
      </w:pPr>
      <w:r w:rsidRPr="0011790D">
        <w:t>3. Налог (авансовые платежи по налогу) подлежат уплате в порядке, определенном статьей 397 Налогового кодекса Российской Федерации.</w:t>
      </w:r>
    </w:p>
    <w:p w:rsidR="0011790D" w:rsidRPr="0011790D" w:rsidRDefault="0011790D">
      <w:pPr>
        <w:pStyle w:val="ConsPlusNormal"/>
        <w:jc w:val="both"/>
      </w:pPr>
      <w:r w:rsidRPr="0011790D">
        <w:t>(п. 3 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4. Исключен. - Решение Совета МО городского округа "Ухта" от 12.02.2010 N 389.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5. Освобождаются от уплаты земельного налога: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- муниципальные учреждения, в отношении земельных участков, предоставленных для обеспечения их деятельности;</w:t>
      </w:r>
    </w:p>
    <w:p w:rsidR="0011790D" w:rsidRPr="0011790D" w:rsidRDefault="00117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90D" w:rsidRPr="001179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90D" w:rsidRPr="0011790D" w:rsidRDefault="0011790D">
            <w:pPr>
              <w:pStyle w:val="ConsPlusNormal"/>
              <w:jc w:val="both"/>
            </w:pPr>
            <w:proofErr w:type="spellStart"/>
            <w:r w:rsidRPr="0011790D">
              <w:t>Абз</w:t>
            </w:r>
            <w:proofErr w:type="spellEnd"/>
            <w:r w:rsidRPr="0011790D">
              <w:t>. 3 п. 5 в части земельных участков, используемых в предпринимательской деятельности, применяется к правоотношениям, возникающим с 1 января 2020 года (решение Совета МО городского округа "Ухта" от 19.11.2019 N 369).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</w:tr>
    </w:tbl>
    <w:p w:rsidR="0011790D" w:rsidRPr="0011790D" w:rsidRDefault="0011790D">
      <w:pPr>
        <w:pStyle w:val="ConsPlusNormal"/>
        <w:spacing w:before="280"/>
        <w:ind w:firstLine="540"/>
        <w:jc w:val="both"/>
      </w:pPr>
      <w:r w:rsidRPr="0011790D">
        <w:t>-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деятельности;</w:t>
      </w:r>
    </w:p>
    <w:p w:rsidR="0011790D" w:rsidRPr="0011790D" w:rsidRDefault="0011790D">
      <w:pPr>
        <w:pStyle w:val="ConsPlusNormal"/>
        <w:jc w:val="both"/>
      </w:pPr>
      <w:r w:rsidRPr="0011790D">
        <w:t>(в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proofErr w:type="gramStart"/>
      <w:r w:rsidRPr="0011790D">
        <w:t>-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 Отечественной войны, ветераны Великой Отечественной</w:t>
      </w:r>
      <w:proofErr w:type="gramEnd"/>
      <w:r w:rsidRPr="0011790D">
        <w:t xml:space="preserve"> </w:t>
      </w:r>
      <w:proofErr w:type="gramStart"/>
      <w:r w:rsidRPr="0011790D">
        <w:t>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</w:t>
      </w:r>
      <w:proofErr w:type="gramEnd"/>
      <w:r w:rsidRPr="0011790D">
        <w:t xml:space="preserve">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деятельности.</w:t>
      </w:r>
    </w:p>
    <w:p w:rsidR="0011790D" w:rsidRPr="0011790D" w:rsidRDefault="0011790D">
      <w:pPr>
        <w:pStyle w:val="ConsPlusNormal"/>
        <w:jc w:val="both"/>
      </w:pPr>
      <w:r w:rsidRPr="0011790D">
        <w:t>(в ред. решения Совета МО городского округа "Ухта" от 28.04.2020 N 423)</w:t>
      </w:r>
    </w:p>
    <w:p w:rsidR="000267FF" w:rsidRDefault="000267FF">
      <w:pPr>
        <w:pStyle w:val="ConsPlusNormal"/>
        <w:jc w:val="both"/>
      </w:pPr>
    </w:p>
    <w:p w:rsidR="000267FF" w:rsidRPr="000267FF" w:rsidRDefault="000267FF" w:rsidP="000267FF">
      <w:pPr>
        <w:pStyle w:val="ConsPlusNormal"/>
        <w:ind w:firstLine="540"/>
      </w:pPr>
      <w:proofErr w:type="gramStart"/>
      <w:r w:rsidRPr="000267FF">
        <w:t>- категории 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№ 53-ФЗ «О воинской обязанности и военной службе», либо контракт о добровольном содействии в выполнении задач, возложенных на Вооруженные Силы Российской Федерации в отношении земельных участков, приобретенных (предоставленных) для обслуживания индивидуального жилого дома, находящегося в собственности</w:t>
      </w:r>
      <w:proofErr w:type="gramEnd"/>
      <w:r w:rsidRPr="000267FF">
        <w:t xml:space="preserve"> данного гражданина, а также земельных участков, отнесенных к землям сельскохозяйственного назначения или к землям в составе зон </w:t>
      </w:r>
      <w:r w:rsidRPr="000267FF">
        <w:lastRenderedPageBreak/>
        <w:t>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</w:r>
      <w:r>
        <w:t>.</w:t>
      </w:r>
    </w:p>
    <w:p w:rsidR="000267FF" w:rsidRPr="0011790D" w:rsidRDefault="000267FF" w:rsidP="000267FF">
      <w:pPr>
        <w:pStyle w:val="ConsPlusNormal"/>
        <w:jc w:val="both"/>
      </w:pPr>
      <w:r w:rsidRPr="0011790D">
        <w:t>(в ред. решения Совета МО городского округа "Ухта" от 2</w:t>
      </w:r>
      <w:r>
        <w:t>1</w:t>
      </w:r>
      <w:r w:rsidRPr="0011790D">
        <w:t>.</w:t>
      </w:r>
      <w:r>
        <w:t>12</w:t>
      </w:r>
      <w:r w:rsidRPr="0011790D">
        <w:t>.202</w:t>
      </w:r>
      <w:r>
        <w:t>2 N 192</w:t>
      </w:r>
      <w:bookmarkStart w:id="0" w:name="_GoBack"/>
      <w:bookmarkEnd w:id="0"/>
      <w:r w:rsidRPr="0011790D">
        <w:t>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5.1. Налоговые льготы предоставляются в порядке, предусмотренном Налоговым кодексом Российской Федерации.</w:t>
      </w:r>
    </w:p>
    <w:p w:rsidR="0011790D" w:rsidRPr="0011790D" w:rsidRDefault="0011790D">
      <w:pPr>
        <w:pStyle w:val="ConsPlusNormal"/>
        <w:jc w:val="both"/>
      </w:pPr>
      <w:r w:rsidRPr="0011790D">
        <w:t>(п. 5.1 в ред. решения Совета МО городского округа "Ухта" от 28.02.2019 N 318)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6. Признать утратившим силу решение 24-го заседания Совета МО "Город Ухта" "Об установлении земельного налога" от 20.10.2005 N 7.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7. Настоящее решение вступает в силу с 1 января 2007 года, но не ранее чем по истечении одного месяца со дня его официального опубликования.</w:t>
      </w:r>
    </w:p>
    <w:p w:rsidR="0011790D" w:rsidRPr="0011790D" w:rsidRDefault="0011790D">
      <w:pPr>
        <w:pStyle w:val="ConsPlusNormal"/>
      </w:pPr>
    </w:p>
    <w:p w:rsidR="0011790D" w:rsidRPr="0011790D" w:rsidRDefault="0011790D">
      <w:pPr>
        <w:pStyle w:val="ConsPlusNormal"/>
        <w:jc w:val="right"/>
      </w:pPr>
      <w:r w:rsidRPr="0011790D">
        <w:t>Председатель заседания</w:t>
      </w:r>
    </w:p>
    <w:p w:rsidR="0011790D" w:rsidRPr="0011790D" w:rsidRDefault="0011790D">
      <w:pPr>
        <w:pStyle w:val="ConsPlusNormal"/>
        <w:jc w:val="right"/>
      </w:pPr>
      <w:r w:rsidRPr="0011790D">
        <w:t>С.А.ВОРОЧАЛКОВ</w:t>
      </w:r>
    </w:p>
    <w:p w:rsidR="0011790D" w:rsidRPr="0011790D" w:rsidRDefault="0011790D">
      <w:pPr>
        <w:pStyle w:val="ConsPlusNormal"/>
      </w:pPr>
    </w:p>
    <w:p w:rsidR="0011790D" w:rsidRPr="0011790D" w:rsidRDefault="0011790D">
      <w:pPr>
        <w:pStyle w:val="ConsPlusNormal"/>
      </w:pPr>
    </w:p>
    <w:p w:rsidR="0011790D" w:rsidRPr="0011790D" w:rsidRDefault="00117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861" w:rsidRPr="0011790D" w:rsidRDefault="000B7861"/>
    <w:sectPr w:rsidR="000B7861" w:rsidRPr="0011790D" w:rsidSect="008A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0D"/>
    <w:rsid w:val="000267FF"/>
    <w:rsid w:val="000B7861"/>
    <w:rsid w:val="0011790D"/>
    <w:rsid w:val="00B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3</cp:revision>
  <dcterms:created xsi:type="dcterms:W3CDTF">2021-07-12T06:30:00Z</dcterms:created>
  <dcterms:modified xsi:type="dcterms:W3CDTF">2022-12-28T09:39:00Z</dcterms:modified>
</cp:coreProperties>
</file>