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09" w:rsidRPr="00275E09" w:rsidRDefault="00275E09">
      <w:pPr>
        <w:pStyle w:val="ConsPlusTitle"/>
        <w:jc w:val="center"/>
        <w:outlineLvl w:val="0"/>
      </w:pPr>
      <w:r w:rsidRPr="00275E09">
        <w:t>СОВЕТ МУНИЦИПАЛЬНОГО ОБРАЗОВАНИЯ ГОРОДСКОГО ОКРУГА</w:t>
      </w:r>
    </w:p>
    <w:p w:rsidR="00275E09" w:rsidRPr="00275E09" w:rsidRDefault="00275E09">
      <w:pPr>
        <w:pStyle w:val="ConsPlusTitle"/>
        <w:jc w:val="center"/>
      </w:pPr>
      <w:r w:rsidRPr="00275E09">
        <w:t>"УХТА"</w:t>
      </w:r>
    </w:p>
    <w:p w:rsidR="00275E09" w:rsidRPr="00275E09" w:rsidRDefault="00275E09">
      <w:pPr>
        <w:pStyle w:val="ConsPlusTitle"/>
        <w:jc w:val="center"/>
      </w:pPr>
    </w:p>
    <w:p w:rsidR="00275E09" w:rsidRPr="00275E09" w:rsidRDefault="00275E09">
      <w:pPr>
        <w:pStyle w:val="ConsPlusTitle"/>
        <w:jc w:val="center"/>
      </w:pPr>
      <w:r w:rsidRPr="00275E09">
        <w:t>РЕШЕНИЕ</w:t>
      </w:r>
    </w:p>
    <w:p w:rsidR="00275E09" w:rsidRPr="00275E09" w:rsidRDefault="00275E09">
      <w:pPr>
        <w:pStyle w:val="ConsPlusTitle"/>
        <w:jc w:val="center"/>
      </w:pPr>
      <w:r w:rsidRPr="00275E09">
        <w:t>от 21 ноября 2006 г. N 5</w:t>
      </w:r>
    </w:p>
    <w:p w:rsidR="00275E09" w:rsidRPr="00275E09" w:rsidRDefault="00275E09">
      <w:pPr>
        <w:pStyle w:val="ConsPlusTitle"/>
        <w:jc w:val="center"/>
      </w:pPr>
      <w:bookmarkStart w:id="0" w:name="_GoBack"/>
      <w:bookmarkEnd w:id="0"/>
    </w:p>
    <w:p w:rsidR="00275E09" w:rsidRPr="00275E09" w:rsidRDefault="00275E09">
      <w:pPr>
        <w:pStyle w:val="ConsPlusTitle"/>
        <w:jc w:val="center"/>
      </w:pPr>
      <w:r w:rsidRPr="00275E09">
        <w:t>О ЕДИНОМ НАЛОГЕ НА ВМЕНЕННЫЙ ДОХОД</w:t>
      </w:r>
    </w:p>
    <w:p w:rsidR="00275E09" w:rsidRPr="00275E09" w:rsidRDefault="00275E09">
      <w:pPr>
        <w:pStyle w:val="ConsPlusTitle"/>
        <w:jc w:val="center"/>
      </w:pPr>
      <w:r w:rsidRPr="00275E09">
        <w:t>ДЛЯ ОТДЕЛЬНЫХ ВИДОВ ДЕЯТЕЛЬНОСТИ</w:t>
      </w:r>
    </w:p>
    <w:p w:rsidR="00275E09" w:rsidRPr="00275E09" w:rsidRDefault="00275E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E09" w:rsidRPr="00275E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Список изменяющих документов</w:t>
            </w:r>
          </w:p>
          <w:p w:rsidR="00275E09" w:rsidRPr="00275E09" w:rsidRDefault="00275E09">
            <w:pPr>
              <w:pStyle w:val="ConsPlusNormal"/>
              <w:jc w:val="center"/>
            </w:pPr>
            <w:proofErr w:type="gramStart"/>
            <w:r w:rsidRPr="00275E09">
              <w:t>(в ред. решений Совета МО городского округа "Ухта"</w:t>
            </w:r>
            <w:proofErr w:type="gramEnd"/>
          </w:p>
          <w:p w:rsidR="00275E09" w:rsidRPr="00275E09" w:rsidRDefault="00275E09">
            <w:pPr>
              <w:pStyle w:val="ConsPlusNormal"/>
              <w:jc w:val="center"/>
            </w:pPr>
            <w:r w:rsidRPr="00275E09">
              <w:t>от 04.09.2007 N 74, от 28.11.2007 N 123, от 14.11.2008 N 250,</w:t>
            </w:r>
          </w:p>
          <w:p w:rsidR="00275E09" w:rsidRPr="00275E09" w:rsidRDefault="00275E09">
            <w:pPr>
              <w:pStyle w:val="ConsPlusNormal"/>
              <w:jc w:val="center"/>
            </w:pPr>
            <w:r w:rsidRPr="00275E09">
              <w:t>от 31.05.2011 N 28, от 23.05.2017 N 183, от 28.06.2017 N 200,</w:t>
            </w:r>
          </w:p>
          <w:p w:rsidR="00275E09" w:rsidRPr="00275E09" w:rsidRDefault="00275E09">
            <w:pPr>
              <w:pStyle w:val="ConsPlusNormal"/>
              <w:jc w:val="center"/>
            </w:pPr>
            <w:r w:rsidRPr="00275E09">
              <w:t xml:space="preserve">с изм., </w:t>
            </w:r>
            <w:proofErr w:type="gramStart"/>
            <w:r w:rsidRPr="00275E09">
              <w:t>внесенными</w:t>
            </w:r>
            <w:proofErr w:type="gramEnd"/>
            <w:r w:rsidRPr="00275E09">
              <w:t xml:space="preserve"> Решением Арбитражного суда РК</w:t>
            </w:r>
          </w:p>
          <w:p w:rsidR="00275E09" w:rsidRPr="00275E09" w:rsidRDefault="00275E09">
            <w:pPr>
              <w:pStyle w:val="ConsPlusNormal"/>
              <w:jc w:val="center"/>
            </w:pPr>
            <w:r w:rsidRPr="00275E09">
              <w:t>от 29.06.2009 N А29-3523/2009,</w:t>
            </w:r>
          </w:p>
          <w:p w:rsidR="00275E09" w:rsidRPr="00275E09" w:rsidRDefault="00275E09">
            <w:pPr>
              <w:pStyle w:val="ConsPlusNormal"/>
              <w:jc w:val="center"/>
            </w:pPr>
            <w:r w:rsidRPr="00275E09">
              <w:t>решениями Совета МО городского округа "Ухта"</w:t>
            </w:r>
          </w:p>
          <w:p w:rsidR="00275E09" w:rsidRPr="00275E09" w:rsidRDefault="00275E09">
            <w:pPr>
              <w:pStyle w:val="ConsPlusNormal"/>
              <w:jc w:val="center"/>
            </w:pPr>
            <w:r w:rsidRPr="00275E09">
              <w:t>от 16.11.2009 N 363, от 16.11.2009 N 364)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На основании статьи 346.26 Налогового кодекса Российской Федерации и Федерального закона от 06.10.2003 N 131-ФЗ "Об общих принципах организации местного самоуправления в Российской Федерации" Совет МОГО "Ухта" решил: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 xml:space="preserve">1. Ввести </w:t>
      </w:r>
      <w:proofErr w:type="gramStart"/>
      <w:r w:rsidRPr="00275E09"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275E09">
        <w:t xml:space="preserve"> муниципального образования городского округа "Ухта".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2. Установить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 на территории муниципального образования городского округа "Ухта", согласно приложению.</w:t>
      </w:r>
    </w:p>
    <w:p w:rsidR="00275E09" w:rsidRPr="00275E09" w:rsidRDefault="00275E09">
      <w:pPr>
        <w:pStyle w:val="ConsPlusNormal"/>
        <w:jc w:val="both"/>
      </w:pPr>
      <w:r w:rsidRPr="00275E09">
        <w:t>(</w:t>
      </w:r>
      <w:proofErr w:type="gramStart"/>
      <w:r w:rsidRPr="00275E09">
        <w:t>в</w:t>
      </w:r>
      <w:proofErr w:type="gramEnd"/>
      <w:r w:rsidRPr="00275E09">
        <w:t xml:space="preserve"> ред. решения Совета МО городского округа "Ухта" от 04.09.2007 N 74)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3. Установить, что значения корректирующего коэффициента К</w:t>
      </w:r>
      <w:proofErr w:type="gramStart"/>
      <w:r w:rsidRPr="00275E09">
        <w:t>2</w:t>
      </w:r>
      <w:proofErr w:type="gramEnd"/>
      <w:r w:rsidRPr="00275E09">
        <w:t xml:space="preserve"> определяются для всех категорий налогоплательщиков Советом муниципального образования городского округа "Ухта" в пределах, установленных федеральным законодательством.</w:t>
      </w:r>
    </w:p>
    <w:p w:rsidR="00275E09" w:rsidRPr="00275E09" w:rsidRDefault="00275E09">
      <w:pPr>
        <w:pStyle w:val="ConsPlusNormal"/>
        <w:jc w:val="both"/>
      </w:pPr>
      <w:r w:rsidRPr="00275E09">
        <w:t>(</w:t>
      </w:r>
      <w:proofErr w:type="gramStart"/>
      <w:r w:rsidRPr="00275E09">
        <w:t>в</w:t>
      </w:r>
      <w:proofErr w:type="gramEnd"/>
      <w:r w:rsidRPr="00275E09">
        <w:t xml:space="preserve"> ред. решения Совета МО городского округа "Ухта" от 04.09.2007 N 74)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4. Признать утратившим силу решение 24-го заседания Совета МО "Город Ухта" "О едином налоге на вмененный доход для отдельных видов деятельности" от 20.10.2005 N 8.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5. Настоящее решение вступает в силу с 1 января 2007 года, но не ранее чем по истечении одного месяца со дня его официального опубликования.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jc w:val="right"/>
      </w:pPr>
      <w:r w:rsidRPr="00275E09">
        <w:t>Председатель заседания</w:t>
      </w:r>
    </w:p>
    <w:p w:rsidR="00275E09" w:rsidRPr="00275E09" w:rsidRDefault="00275E09">
      <w:pPr>
        <w:pStyle w:val="ConsPlusNormal"/>
        <w:jc w:val="right"/>
      </w:pPr>
      <w:r w:rsidRPr="00275E09">
        <w:t>С.А.ВОРОЧАЛКОВ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jc w:val="right"/>
        <w:outlineLvl w:val="0"/>
      </w:pPr>
      <w:r w:rsidRPr="00275E09">
        <w:t>Приложение</w:t>
      </w:r>
    </w:p>
    <w:p w:rsidR="00275E09" w:rsidRPr="00275E09" w:rsidRDefault="00275E09">
      <w:pPr>
        <w:pStyle w:val="ConsPlusNormal"/>
        <w:jc w:val="right"/>
      </w:pPr>
      <w:r w:rsidRPr="00275E09">
        <w:t>к решению</w:t>
      </w:r>
    </w:p>
    <w:p w:rsidR="00275E09" w:rsidRPr="00275E09" w:rsidRDefault="00275E09">
      <w:pPr>
        <w:pStyle w:val="ConsPlusNormal"/>
        <w:jc w:val="right"/>
      </w:pPr>
      <w:r w:rsidRPr="00275E09">
        <w:t>36-го заседания</w:t>
      </w:r>
    </w:p>
    <w:p w:rsidR="00275E09" w:rsidRPr="00275E09" w:rsidRDefault="00275E09">
      <w:pPr>
        <w:pStyle w:val="ConsPlusNormal"/>
        <w:jc w:val="right"/>
      </w:pPr>
      <w:r w:rsidRPr="00275E09">
        <w:t>Совета МОГО "Ухта"</w:t>
      </w:r>
    </w:p>
    <w:p w:rsidR="00275E09" w:rsidRPr="00275E09" w:rsidRDefault="00275E09">
      <w:pPr>
        <w:pStyle w:val="ConsPlusNormal"/>
        <w:jc w:val="right"/>
      </w:pPr>
      <w:r w:rsidRPr="00275E09">
        <w:lastRenderedPageBreak/>
        <w:t>от 21 ноября 2006 г. N 5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jc w:val="center"/>
      </w:pPr>
      <w:bookmarkStart w:id="1" w:name="P40"/>
      <w:bookmarkEnd w:id="1"/>
      <w:r w:rsidRPr="00275E09">
        <w:t xml:space="preserve">О ЕДИНОМ НАЛОГЕ НА </w:t>
      </w:r>
      <w:proofErr w:type="gramStart"/>
      <w:r w:rsidRPr="00275E09">
        <w:t>ВМЕНЕННЫЙ</w:t>
      </w:r>
      <w:proofErr w:type="gramEnd"/>
    </w:p>
    <w:p w:rsidR="00275E09" w:rsidRPr="00275E09" w:rsidRDefault="00275E09">
      <w:pPr>
        <w:pStyle w:val="ConsPlusNormal"/>
        <w:jc w:val="center"/>
      </w:pPr>
      <w:r w:rsidRPr="00275E09">
        <w:t>ДОХОД ДЛЯ ОТДЕЛЬНЫХ ВИДОВ ДЕЯТЕЛЬНОСТИ</w:t>
      </w:r>
    </w:p>
    <w:p w:rsidR="00275E09" w:rsidRPr="00275E09" w:rsidRDefault="00275E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E09" w:rsidRPr="00275E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Список изменяющих документов</w:t>
            </w:r>
          </w:p>
          <w:p w:rsidR="00275E09" w:rsidRPr="00275E09" w:rsidRDefault="00275E09">
            <w:pPr>
              <w:pStyle w:val="ConsPlusNormal"/>
              <w:jc w:val="center"/>
            </w:pPr>
            <w:proofErr w:type="gramStart"/>
            <w:r w:rsidRPr="00275E09">
              <w:t>(в ред. решений Совета МО городского округа "Ухта"</w:t>
            </w:r>
            <w:proofErr w:type="gramEnd"/>
          </w:p>
          <w:p w:rsidR="00275E09" w:rsidRPr="00275E09" w:rsidRDefault="00275E09">
            <w:pPr>
              <w:pStyle w:val="ConsPlusNormal"/>
              <w:jc w:val="center"/>
            </w:pPr>
            <w:r w:rsidRPr="00275E09">
              <w:t>от 04.09.2007 N 74, от 28.11.2007 N 123, от 14.11.2008 N 250,</w:t>
            </w:r>
          </w:p>
          <w:p w:rsidR="00275E09" w:rsidRPr="00275E09" w:rsidRDefault="00275E09">
            <w:pPr>
              <w:pStyle w:val="ConsPlusNormal"/>
              <w:jc w:val="center"/>
            </w:pPr>
            <w:r w:rsidRPr="00275E09">
              <w:t>от 31.05.2011 N 28, от 23.05.2017 N 183, от 28.06.2017 N 200,</w:t>
            </w:r>
          </w:p>
          <w:p w:rsidR="00275E09" w:rsidRPr="00275E09" w:rsidRDefault="00275E09">
            <w:pPr>
              <w:pStyle w:val="ConsPlusNormal"/>
              <w:jc w:val="center"/>
            </w:pPr>
            <w:r w:rsidRPr="00275E09">
              <w:t xml:space="preserve">с изм., </w:t>
            </w:r>
            <w:proofErr w:type="gramStart"/>
            <w:r w:rsidRPr="00275E09">
              <w:t>внесенными</w:t>
            </w:r>
            <w:proofErr w:type="gramEnd"/>
            <w:r w:rsidRPr="00275E09">
              <w:t xml:space="preserve"> Решением Арбитражного суда РК</w:t>
            </w:r>
          </w:p>
          <w:p w:rsidR="00275E09" w:rsidRPr="00275E09" w:rsidRDefault="00275E09">
            <w:pPr>
              <w:pStyle w:val="ConsPlusNormal"/>
              <w:jc w:val="center"/>
            </w:pPr>
            <w:r w:rsidRPr="00275E09">
              <w:t>от 29.06.2009 N А29-3523/2009,</w:t>
            </w:r>
          </w:p>
          <w:p w:rsidR="00275E09" w:rsidRPr="00275E09" w:rsidRDefault="00275E09">
            <w:pPr>
              <w:pStyle w:val="ConsPlusNormal"/>
              <w:jc w:val="center"/>
            </w:pPr>
            <w:r w:rsidRPr="00275E09">
              <w:t>решениями Совета МО городского округа "Ухта"</w:t>
            </w:r>
          </w:p>
          <w:p w:rsidR="00275E09" w:rsidRPr="00275E09" w:rsidRDefault="00275E09">
            <w:pPr>
              <w:pStyle w:val="ConsPlusNormal"/>
              <w:jc w:val="center"/>
            </w:pPr>
            <w:r w:rsidRPr="00275E09">
              <w:t>от 16.11.2009 N 363, от 16.11.2009 N 364)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  <w:outlineLvl w:val="1"/>
      </w:pPr>
      <w:r w:rsidRPr="00275E09">
        <w:t>Раздел 1. ОБЩИЕ ПОЛОЖЕНИЯ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1.1. Главой 26.3 Налогового кодекса Российской Федерации и настоящим решением на территории муниципального образования городской округ "Ухта" устанавливается единый налог на вмененный доход для отдельных видов деятельности.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1.2. Настоящим решением в соответствии с Налоговым кодексом Российской Федерации (далее - Кодекс) определяются виды предпринимательской деятельности, в отношении которых вводится единый налог на вмененный доход для отдельных видов деятельности (далее - единый налог), в пределах перечня, установленного разделом 2 настоящего решения, значения коэффициента К</w:t>
      </w:r>
      <w:proofErr w:type="gramStart"/>
      <w:r w:rsidRPr="00275E09">
        <w:t>2</w:t>
      </w:r>
      <w:proofErr w:type="gramEnd"/>
      <w:r w:rsidRPr="00275E09">
        <w:t>, указанного в статье 346.27 Кодекса, или значения данного коэффициента, учитывающего особенности ведения предпринимательской деятельности.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  <w:outlineLvl w:val="1"/>
      </w:pPr>
      <w:bookmarkStart w:id="2" w:name="P56"/>
      <w:bookmarkEnd w:id="2"/>
      <w:r w:rsidRPr="00275E09">
        <w:t>Раздел 2. ВИДЫ ПРЕДПРИНИМАТЕЛЬСКОЙ ДЕЯТЕЛЬНОСТИ, В ОТНОШЕНИИ КОТОРЫХ ВВОДИТСЯ ЕДИНЫЙ НАЛОГ НА ВМЕНЕННЫЙ ДОХОД ДЛЯ ОТДЕЛЬНЫХ ВИДОВ ДЕЯТЕЛЬНОСТИ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Единый налог вводится в отношении следующих видов предпринимательской деятельности: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1) оказания бытовых услуг, классифицируемых в соответствии с Общероссийским классификатором видов экономической деятельности, Общероссийским классификатором продукции по видам экономической деятельности и относящихся к бытовым услугам, определенным Правительством Российской Федерации;</w:t>
      </w:r>
    </w:p>
    <w:p w:rsidR="00275E09" w:rsidRPr="00275E09" w:rsidRDefault="00275E09">
      <w:pPr>
        <w:pStyle w:val="ConsPlusNormal"/>
        <w:jc w:val="both"/>
      </w:pPr>
      <w:r w:rsidRPr="00275E09">
        <w:t>(</w:t>
      </w:r>
      <w:proofErr w:type="spellStart"/>
      <w:r w:rsidRPr="00275E09">
        <w:t>пп</w:t>
      </w:r>
      <w:proofErr w:type="spellEnd"/>
      <w:r w:rsidRPr="00275E09">
        <w:t>. 1 в ред. решения Совета МО городского округа "Ухта" от 23.05.2017 N 183)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2) оказания ветеринарных услуг;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3) оказания услуг по ремонту, техническому обслуживанию и мойке автотранспортных средств;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275E09" w:rsidRPr="00275E09" w:rsidRDefault="00275E09">
      <w:pPr>
        <w:pStyle w:val="ConsPlusNormal"/>
        <w:jc w:val="both"/>
      </w:pPr>
      <w:r w:rsidRPr="00275E09">
        <w:t>(п. 4 в ред. решения Совета МО городского округа "Ухта" от 31.05.2011 N 28)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 xml:space="preserve">6) розничной торговли, осуществляемой через магазины и павильоны с площадью торгового </w:t>
      </w:r>
      <w:r w:rsidRPr="00275E09">
        <w:lastRenderedPageBreak/>
        <w:t xml:space="preserve">зала не более 150 квадратных метров по каждому объекту организации торговли. </w:t>
      </w:r>
      <w:proofErr w:type="gramStart"/>
      <w:r w:rsidRPr="00275E09"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31.05.2011 N 28)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275E09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275E09" w:rsidRPr="00275E09" w:rsidRDefault="00275E09">
      <w:pPr>
        <w:pStyle w:val="ConsPlusNormal"/>
        <w:jc w:val="both"/>
      </w:pPr>
      <w:r w:rsidRPr="00275E09">
        <w:t>(в ред. решений Совета МО городского округа "Ухта" от 04.09.2007 N 74, от 31.05.2011 N 28)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10) распространения наружной рекламы с использованием рекламных конструкций;</w:t>
      </w:r>
    </w:p>
    <w:p w:rsidR="00275E09" w:rsidRPr="00275E09" w:rsidRDefault="00275E09">
      <w:pPr>
        <w:pStyle w:val="ConsPlusNormal"/>
        <w:jc w:val="both"/>
      </w:pPr>
      <w:r w:rsidRPr="00275E09">
        <w:t>(п. 10 в ред. решения Совета МО городского округа "Ухта" от 31.05.2011 N 28)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11) размещения рекламы с использованием внешних и внутренних поверхностей транспортных средств;</w:t>
      </w:r>
    </w:p>
    <w:p w:rsidR="00275E09" w:rsidRPr="00275E09" w:rsidRDefault="00275E09">
      <w:pPr>
        <w:pStyle w:val="ConsPlusNormal"/>
        <w:jc w:val="both"/>
      </w:pPr>
      <w:r w:rsidRPr="00275E09">
        <w:t>(</w:t>
      </w:r>
      <w:proofErr w:type="spellStart"/>
      <w:r w:rsidRPr="00275E09">
        <w:t>пп</w:t>
      </w:r>
      <w:proofErr w:type="spellEnd"/>
      <w:r w:rsidRPr="00275E09">
        <w:t>. 11 в ред. решения Совета МО городского округа "Ухта" от 28.06.2017 N 200)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04.09.2007 N 74)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75E09" w:rsidRPr="00275E09" w:rsidRDefault="00275E09">
      <w:pPr>
        <w:pStyle w:val="ConsPlusNormal"/>
        <w:jc w:val="both"/>
      </w:pPr>
      <w:r w:rsidRPr="00275E09">
        <w:t>(в ред. решений Совета МО городского округа "Ухта" от 04.09.2007 N 74, от 31.05.2011 N 28)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75E09" w:rsidRPr="00275E09" w:rsidRDefault="00275E09">
      <w:pPr>
        <w:pStyle w:val="ConsPlusNormal"/>
        <w:jc w:val="both"/>
      </w:pPr>
      <w:r w:rsidRPr="00275E09">
        <w:t>(п. 14 в ред. решения Совета МО городского округа "Ухта" от 31.05.2011 N 28)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  <w:outlineLvl w:val="1"/>
      </w:pPr>
      <w:r w:rsidRPr="00275E09">
        <w:t>Раздел 3. КОРРЕКТИРУЮЩИЙ КОЭФФИЦИЕНТ БАЗОВОЙ ДОХОДНОСТИ К</w:t>
      </w:r>
      <w:proofErr w:type="gramStart"/>
      <w:r w:rsidRPr="00275E09">
        <w:t>2</w:t>
      </w:r>
      <w:proofErr w:type="gramEnd"/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1. Значение корректирующего коэффициента базовой доходности К</w:t>
      </w:r>
      <w:proofErr w:type="gramStart"/>
      <w:r w:rsidRPr="00275E09">
        <w:t>2</w:t>
      </w:r>
      <w:proofErr w:type="gramEnd"/>
      <w:r w:rsidRPr="00275E09">
        <w:t xml:space="preserve"> (далее именуется коэффициент 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</w:t>
      </w:r>
      <w:proofErr w:type="gramStart"/>
      <w:r w:rsidRPr="00275E09">
        <w:t xml:space="preserve">типов, трамваев, троллейбусов, легковых и грузовых автомобилей, прицепов, полуприцепов и прицепов-роспусков, </w:t>
      </w:r>
      <w:r w:rsidRPr="00275E09">
        <w:lastRenderedPageBreak/>
        <w:t>речных судов, используемых для распространения и (или) размещения рекламы, и иные особенности.</w:t>
      </w:r>
      <w:proofErr w:type="gramEnd"/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04.09.2007 N 74)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Формула для расчета коэффициента К</w:t>
      </w:r>
      <w:proofErr w:type="gramStart"/>
      <w:r w:rsidRPr="00275E09">
        <w:t>2</w:t>
      </w:r>
      <w:proofErr w:type="gramEnd"/>
      <w:r w:rsidRPr="00275E09">
        <w:t>: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К</w:t>
      </w:r>
      <w:proofErr w:type="gramStart"/>
      <w:r w:rsidRPr="00275E09">
        <w:t>2</w:t>
      </w:r>
      <w:proofErr w:type="gramEnd"/>
      <w:r w:rsidRPr="00275E09">
        <w:t xml:space="preserve"> = Пас x Псе x... x </w:t>
      </w:r>
      <w:proofErr w:type="spellStart"/>
      <w:r w:rsidRPr="00275E09">
        <w:t>Пn</w:t>
      </w:r>
      <w:proofErr w:type="spellEnd"/>
      <w:r w:rsidRPr="00275E09">
        <w:t>,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где Пас - показатель ассортимента реализуемой продукции;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proofErr w:type="gramStart"/>
      <w:r w:rsidRPr="00275E09">
        <w:t>Псе</w:t>
      </w:r>
      <w:proofErr w:type="gramEnd"/>
      <w:r w:rsidRPr="00275E09">
        <w:t xml:space="preserve"> - показатель сезонности;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proofErr w:type="spellStart"/>
      <w:proofErr w:type="gramStart"/>
      <w:r w:rsidRPr="00275E09">
        <w:t>Пр</w:t>
      </w:r>
      <w:proofErr w:type="spellEnd"/>
      <w:proofErr w:type="gramEnd"/>
      <w:r w:rsidRPr="00275E09">
        <w:t xml:space="preserve"> - показатель, учитывающий режим работы;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proofErr w:type="gramStart"/>
      <w:r w:rsidRPr="00275E09">
        <w:t>При</w:t>
      </w:r>
      <w:proofErr w:type="gramEnd"/>
      <w:r w:rsidRPr="00275E09">
        <w:t xml:space="preserve"> - показатель развития инфраструктуры;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proofErr w:type="spellStart"/>
      <w:r w:rsidRPr="00275E09">
        <w:t>Птм</w:t>
      </w:r>
      <w:proofErr w:type="spellEnd"/>
      <w:r w:rsidRPr="00275E09">
        <w:t xml:space="preserve"> - показатель, учитывающий расположение торгового места;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proofErr w:type="spellStart"/>
      <w:r w:rsidRPr="00275E09">
        <w:t>Пт</w:t>
      </w:r>
      <w:proofErr w:type="spellEnd"/>
      <w:r w:rsidRPr="00275E09">
        <w:t xml:space="preserve"> - показатель, учитывающий тип точки общественного питания;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proofErr w:type="spellStart"/>
      <w:r w:rsidRPr="00275E09">
        <w:t>Пхоу</w:t>
      </w:r>
      <w:proofErr w:type="spellEnd"/>
      <w:r w:rsidRPr="00275E09">
        <w:t xml:space="preserve"> - показатель, учитывающий характер оказываемых услуг;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proofErr w:type="spellStart"/>
      <w:r w:rsidRPr="00275E09">
        <w:t>Птас</w:t>
      </w:r>
      <w:proofErr w:type="spellEnd"/>
      <w:r w:rsidRPr="00275E09">
        <w:t xml:space="preserve"> - показатель, учитывающий тип автотранспортного средства;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proofErr w:type="spellStart"/>
      <w:r w:rsidRPr="00275E09">
        <w:t>Пn</w:t>
      </w:r>
      <w:proofErr w:type="spellEnd"/>
      <w:r w:rsidRPr="00275E09">
        <w:t xml:space="preserve"> - понижающие (повышающие) показатели, применяемые при расчете коэффициента К</w:t>
      </w:r>
      <w:proofErr w:type="gramStart"/>
      <w:r w:rsidRPr="00275E09">
        <w:t>2</w:t>
      </w:r>
      <w:proofErr w:type="gramEnd"/>
      <w:r w:rsidRPr="00275E09">
        <w:t xml:space="preserve"> в зависимости от вида предпринимательской деятельности;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proofErr w:type="spellStart"/>
      <w:r w:rsidRPr="00275E09">
        <w:t>Прп</w:t>
      </w:r>
      <w:proofErr w:type="spellEnd"/>
      <w:r w:rsidRPr="00275E09">
        <w:t xml:space="preserve"> - показатель, учитывающий размер площади, используемой для хозяйственной деятельности;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proofErr w:type="spellStart"/>
      <w:r w:rsidRPr="00275E09">
        <w:t>Пттм</w:t>
      </w:r>
      <w:proofErr w:type="spellEnd"/>
      <w:r w:rsidRPr="00275E09">
        <w:t xml:space="preserve"> - показатель, учитывающий тип торгового места, передаваемого во временное владение и (или) пользование;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Пб - показатель, учитывающий степень благоустройства.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Примечания: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1) при расчетном значении коэффициента К</w:t>
      </w:r>
      <w:proofErr w:type="gramStart"/>
      <w:r w:rsidRPr="00275E09">
        <w:t>2</w:t>
      </w:r>
      <w:proofErr w:type="gramEnd"/>
      <w:r w:rsidRPr="00275E09">
        <w:t xml:space="preserve"> менее 0,005 применяется коэффициент К2, равный 0,005;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2) при расчетном значении коэффициента К</w:t>
      </w:r>
      <w:proofErr w:type="gramStart"/>
      <w:r w:rsidRPr="00275E09">
        <w:t>2</w:t>
      </w:r>
      <w:proofErr w:type="gramEnd"/>
      <w:r w:rsidRPr="00275E09">
        <w:t xml:space="preserve"> более 1 применяется коэффициент К2, равный 1;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3) значения показателей определяются на календарный год;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4) при расчете коэффициента К</w:t>
      </w:r>
      <w:proofErr w:type="gramStart"/>
      <w:r w:rsidRPr="00275E09">
        <w:t>2</w:t>
      </w:r>
      <w:proofErr w:type="gramEnd"/>
      <w:r w:rsidRPr="00275E09">
        <w:t xml:space="preserve"> полученное значение округляется до третьего знака после запятой;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5) одновременно с декларацией налогоплательщик обязан предоставить в налоговые органы документы, подтверждающие расчет коэффициента К</w:t>
      </w:r>
      <w:proofErr w:type="gramStart"/>
      <w:r w:rsidRPr="00275E09">
        <w:t>2</w:t>
      </w:r>
      <w:proofErr w:type="gramEnd"/>
      <w:r w:rsidRPr="00275E09">
        <w:t xml:space="preserve"> (экспликация; план БТИ; копия договора об аренде помещения (для арендаторов); приказ о режиме работы; перечень ассортимента товаров (работ, услуг); копии паспортов транспортных и иных технических средств, используемых для осуществления деятельности, переведенной на уплату единого налога на вмененный доход);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 xml:space="preserve">6) режим работы, предоставляемый в налоговый орган, должен быть заверен в Управлении экономического развития администрации МОГО "Ухта". При каждом изменении режима работы </w:t>
      </w:r>
      <w:r w:rsidRPr="00275E09">
        <w:lastRenderedPageBreak/>
        <w:t>правоустанавливающие документы в обязательном порядке предоставляются в налоговый орган;</w:t>
      </w:r>
    </w:p>
    <w:p w:rsidR="00275E09" w:rsidRPr="00275E09" w:rsidRDefault="00275E09">
      <w:pPr>
        <w:pStyle w:val="ConsPlusNormal"/>
        <w:jc w:val="both"/>
      </w:pPr>
      <w:r w:rsidRPr="00275E09">
        <w:t>(</w:t>
      </w:r>
      <w:proofErr w:type="spellStart"/>
      <w:r w:rsidRPr="00275E09">
        <w:t>пп</w:t>
      </w:r>
      <w:proofErr w:type="spellEnd"/>
      <w:r w:rsidRPr="00275E09">
        <w:t>. 6 в ред. решения Совета МО городского округа "Ухта" от 23.05.2017 N 183)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7) изменения какого-либо показателя с целью исчисления корректирующего коэффициента базовой доходности К</w:t>
      </w:r>
      <w:proofErr w:type="gramStart"/>
      <w:r w:rsidRPr="00275E09">
        <w:t>2</w:t>
      </w:r>
      <w:proofErr w:type="gramEnd"/>
      <w:r w:rsidRPr="00275E09">
        <w:t xml:space="preserve"> учитываются с момента представления соответствующих документов в налоговый орган лично либо с даты их отправления по почте.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2.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залы: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04.09.2007 N 74)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2.1. Показатель ассортимента реализуемой продукции (Пас):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2.1.1. продовольственные товары: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кроме ликероводочных, пива и табачных изделий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0,6;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включая ликероводочные, пиво и табачные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0,7;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специализированная розничная торговля продовольственными товарами: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</w:pP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1) ликероводочные изделия, пиво, табак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2) мороженое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0,7;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3) картофель, овощи и фруктово-ягодные культуры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0,7;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4) молоко и молочная продукция, масло животное, сыры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0,45;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5) хлеб и хлебобулочные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0,4.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2.1.2. непродовольственные товары: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ассортимент </w:t>
            </w:r>
            <w:proofErr w:type="gramStart"/>
            <w:r w:rsidRPr="00275E09">
              <w:t>которых</w:t>
            </w:r>
            <w:proofErr w:type="gramEnd"/>
            <w:r w:rsidRPr="00275E09">
              <w:t xml:space="preserve"> включает транспортные средства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специализированная розничная торговля непродовольственными товарами: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</w:pP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1) семена, саженцы, рассада, удобрения, средства защиты растений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0,4;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3) мебель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4) товары религиозного и ритуального назначения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0,7;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6) спортивные товары, парфюмерно-косметические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7) обувь из натуральной кожи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lastRenderedPageBreak/>
              <w:t>8) цветы, оружие, автозапчасти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г) иные непродовольственные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0,7.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Примечание.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2.2. Показатель, учитывающий режим работы (без учета перерыва на обед) (</w:t>
            </w:r>
            <w:proofErr w:type="spellStart"/>
            <w:proofErr w:type="gramStart"/>
            <w:r w:rsidRPr="00275E09">
              <w:t>Пр</w:t>
            </w:r>
            <w:proofErr w:type="spellEnd"/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при графике работы до 9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при графике работы свыше 9 часов до 16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при графике работы свыше 16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2.3.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2.4.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275E09">
        <w:t>2</w:t>
      </w:r>
      <w:proofErr w:type="gramEnd"/>
      <w:r w:rsidRPr="00275E09">
        <w:t xml:space="preserve"> устанавливается в размере 0,1.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Для магазинов и павильонов, расположенных на территориях исправительных учреждений и на закрытых территориях войсковых частей, корректирующий коэффициент К</w:t>
      </w:r>
      <w:proofErr w:type="gramStart"/>
      <w:r w:rsidRPr="00275E09">
        <w:t>2</w:t>
      </w:r>
      <w:proofErr w:type="gramEnd"/>
      <w:r w:rsidRPr="00275E09">
        <w:t xml:space="preserve"> устанавливается в размере 0,1.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3.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имеющие торговых залов, а также через объекты нестационарной торговой сети, за исключением реализации товаров с использованием торговых автоматов: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31.05.2011 N 28)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3.1. Показатель ассортимента реализуемой продукции (Пас):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0,7,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 том числе спирт этиловый из пищевого сырья, за исключением спирта </w:t>
            </w:r>
            <w:r w:rsidRPr="00275E09">
              <w:lastRenderedPageBreak/>
              <w:t>коньячного; алкогольная продукция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lastRenderedPageBreak/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lastRenderedPageBreak/>
              <w:t>б) непродовольственные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0,8,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 том числе этиловый спирт, произведенный из непищевого сырья; спиртосодержащая продукция (растворы, эмульсии, суспензии и другие виды продукции в жидком виде) с объемной долей этилового спирта более 9 процентов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3.2. Показатель, учитывающий режим работы (без учета перерыва на обед) (</w:t>
            </w:r>
            <w:proofErr w:type="spellStart"/>
            <w:proofErr w:type="gramStart"/>
            <w:r w:rsidRPr="00275E09">
              <w:t>Пр</w:t>
            </w:r>
            <w:proofErr w:type="spellEnd"/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при графике работы до 9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при графике работы свыше 9 часов до 16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при графике работы свыше 16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3.3. Показатель, учитывающий расположение торгового места (</w:t>
            </w:r>
            <w:proofErr w:type="spellStart"/>
            <w:r w:rsidRPr="00275E09">
              <w:t>Птм</w:t>
            </w:r>
            <w:proofErr w:type="spell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киоск, торговое место внутри помещения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торговое место вне помещения, исключая киоск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3.4.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4. Показатели, учитывающие особенности ведения предпринимательской деятельности при развозной (разносной) торговле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назначения):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04.09.2007 N 74)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4.1. Показатель ассортимента реализуемой продукции (Пас):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0,7;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непродовольственные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специализированная торговля: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</w:pP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1) товары народного промысла, печатные издания и бумажно-беловые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2) товары религиозного и ритуального назначения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lastRenderedPageBreak/>
              <w:t>3) цветы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4.2. Показатель сезонности (Псе):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II, III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I, IV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4.3.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5. Показатели, учитывающие особенности ведения предпринимательской деятельности при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04.09.2007 N 74)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5.1. Показатель сезонности (Псе):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II, III кварталы, за исключением сезонных точек общественного питания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I, IV кварталы, за исключением сезонных точек общественного питания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для сезонных точек общественного питания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5.2. Показатель ассортимента реализуемой продукции (Пас):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а) включающего ликероводочную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 пиво; табачная продукция - 1,0;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б) за исключением ликероводочной продукции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 пиво; табачная продукция - 0,8.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5.3. Показатель, учитывающий режим работы точки общественного питания (без учета перерыва на обед) (</w:t>
            </w:r>
            <w:proofErr w:type="spellStart"/>
            <w:proofErr w:type="gramStart"/>
            <w:r w:rsidRPr="00275E09">
              <w:t>Пр</w:t>
            </w:r>
            <w:proofErr w:type="spellEnd"/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при графике работы до 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при графике работы от 6 часов до 12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0,95;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при графике работы свыше 12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5.4. Показатель, учитывающий тип точки общественного питания (</w:t>
            </w:r>
            <w:proofErr w:type="spellStart"/>
            <w:r w:rsidRPr="00275E09">
              <w:t>Пт</w:t>
            </w:r>
            <w:proofErr w:type="spell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lastRenderedPageBreak/>
              <w:t>а) рестораны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бары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0,95;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кафе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0,05;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д) иные столовые, закусочные, буфеты, кафетерии и другие точки общественного питания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5.5.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6. Показатели, учитывающие особенности ведения предпринимательской деятельности при оказании бытовых услуг: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04.09.2007 N 74)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313"/>
        <w:gridCol w:w="783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 Показатель, учитывающий характер оказываемых услуг (</w:t>
            </w:r>
            <w:proofErr w:type="spellStart"/>
            <w:r w:rsidRPr="00275E09">
              <w:t>Пхоу</w:t>
            </w:r>
            <w:proofErr w:type="spellEnd"/>
            <w:r w:rsidRPr="00275E09">
              <w:t>):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Предоставление услуг в области растениеводства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колбасных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</w:pPr>
            <w:r w:rsidRPr="00275E09">
              <w:t>6.1.4.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Переработка и консервирование картофеля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масел и жиров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муки из зерновых культур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крупы и гранул из зерновых культур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Подготовка и прядение прочих текстильных волокон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Плиссировка и подобные работы на текстильных материалах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lastRenderedPageBreak/>
              <w:t>6.1.12.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Пошив одежды из кожи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Пошив производственной одежды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Пошив и вязание прочей верхней одежды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Пошив нательного белья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Пошив меховых изделий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6.1.20.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6.1.21.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деревянной тары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6.1.22.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6.1.23.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Деятельность брошюровочно-переплетная и отделочная и сопутствующие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6.1.24.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Резка, обработка и отделка камня для памятников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6.1.25.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6.1.26.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Обработка металлов и нанесение покрытий на металлы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6.1.27.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Обработка металлических изделий механическая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6.1.28.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6.1.29.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Изготовление кухонной мебели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0,6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6.1.30.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0,6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6.1.31.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0,4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6.1.32.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0,4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6.1.33.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прочих готовых изделий, не включенных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lastRenderedPageBreak/>
              <w:t>6.1.34.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машин и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6.1.35.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электронного и оптического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6.1.36.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и техническое обслуживание судов и лодок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6.1.37.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прочего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6.1.38.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Утилизация отсортированных материалов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6.1.39.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Разработка строительных проектов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6.1.40.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Строительство жилых и нежилых зданий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6.1.41.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6.1.42.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электромонтажных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6.1.43.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6.1.44.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прочих строительно-монтажных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6.1.45.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штукатурных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6.1.46.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Работы столярные и плотничные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6.1.47.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6.1.48.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6.1.49.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6.1.50.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Работы по устройству покрытий полов и облицовке стен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6.1.51.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малярных и стекольных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6.1.52.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малярных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6.1.53.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стекольных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6.1.54.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прочих отделочных и завершающих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6.1.55.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Производство кровельных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6.1.56.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6.1.57.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Сборка и ремонт очков в специализированных магазинах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6.1.58.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Виды издательской деятельности прочие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6.1.59.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proofErr w:type="gramStart"/>
            <w:r w:rsidRPr="00275E09">
              <w:t>Деятельность</w:t>
            </w:r>
            <w:proofErr w:type="gramEnd"/>
            <w:r w:rsidRPr="00275E09">
              <w:t xml:space="preserve"> специализированная в области дизайна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0,2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6.1.60.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Деятельность в области фотографии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lastRenderedPageBreak/>
              <w:t>6.1.61.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Деятельность по письменному и устному переводу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0,2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6.1.62.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Аренда и лизинг легковых автомобилей и легких автотранспортных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6.1.63.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Аренда и лизинг грузовых транспортных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6.1.64.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Прокат и аренда товаров для отдыха и спортивных товаров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6.1.65.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6.1.66.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6.1.67.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6.1.68.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Прокат мебели, электрических и неэлектрических бытовых приборов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6.1.69.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Прокат музыкальных инструментов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6.1.70.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6.1.71.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Аренда и лизинг сельскохозяйственных машин и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6.1.72.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6.1.73.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Аренда и лизинг офисных машин и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6.1.74.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Аренда и лизинг вычислительных машин и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6.1.75.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Деятельность по уборке квартир и частных домов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0,2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6.1.76.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Деятельность по чистке и уборке жилых зданий и нежилых помещений прочая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0,2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6.1.77.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Дезинфекция, дезинсекция, дератизация зданий, промышленного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0,2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6.1.78.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Подметание улиц и уборка снега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0,2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6.1.79.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Деятельность по чистке и уборке прочая, не включенная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0,2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6.1.80.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Деятельность по благоустройству ландшафта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0,2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6.1.81.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0,2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6.1.82.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0,1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6.1.83.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Предоставление услуг по дневному уходу за детьми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0,1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6.1.84.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Организация обрядов (свадеб, юбилеев), в </w:t>
            </w:r>
            <w:proofErr w:type="spellStart"/>
            <w:r w:rsidRPr="00275E09">
              <w:t>т.ч</w:t>
            </w:r>
            <w:proofErr w:type="spellEnd"/>
            <w:r w:rsidRPr="00275E09">
              <w:t xml:space="preserve">. музыкальное </w:t>
            </w:r>
            <w:r w:rsidRPr="00275E09">
              <w:lastRenderedPageBreak/>
              <w:t>сопровождение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lastRenderedPageBreak/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lastRenderedPageBreak/>
              <w:t>6.1.85.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6.1.86.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компьютеров и периферийного компьютерного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6.1.87.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коммуникационного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6.1.88.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электронной бытовой техники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6.1.89.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бытовых приборов, домашнего и садового инвентаря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6.1.90.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бытовой техники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6.1.91.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домашнего и садового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6.1.92.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обуви и прочих изделий из кожи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6.1.93.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мебели и предметов домашнего обихода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0,6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6.1.94.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мебели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0,6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6.1.95.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предметов домашнего обихода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0,6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6.1.96.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часов и ювелирных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0,4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6.1.97.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часов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0,4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6.1.98.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ювелирных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0,4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6.1.99.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прочих предметов личного потребления и бытовых товаров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6.1.100.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одежды и текстильных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6.1.101.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одежды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6.1.102.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текстильных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6.1.103.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трикотажных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6.1.104.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спортивного и туристского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6.1.105.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игрушек и подобных им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0,3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6.1.106.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металлоизделий бытового и хозяйственного назначения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6.1.107.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предметов и изделий из металла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6.1.108.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металлической галантереи, ключей, номерных знаков, указателей улиц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6.1.109.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6.1.110.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бытовых осветительных приборов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6.1.111.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велосипедов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6.1.112.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Ремонт и настройка музыкальных инструментов (кроме органов и </w:t>
            </w:r>
            <w:r w:rsidRPr="00275E09">
              <w:lastRenderedPageBreak/>
              <w:t>исторических музыкальных инструментов)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lastRenderedPageBreak/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lastRenderedPageBreak/>
              <w:t>6.1.113.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6.1.114.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Стирка и химическая чистка текстильных и меховых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0,25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6.1.115.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Предоставление услуг парикмахерскими и салонами красоты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0,6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6.1.116.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Предоставление парикмахерских услуг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0,6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6.1.117.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Предоставление косметических услуг парикмахерскими и салонами красоты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0,6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6.1.118.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Организация похорон и предоставление связанных с ними услуг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0,55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6.1.119.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Деятельность физкультурно-оздоровительная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0,4</w:t>
            </w:r>
          </w:p>
        </w:tc>
      </w:tr>
      <w:tr w:rsidR="00275E09" w:rsidRPr="00275E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6.1.120.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0,4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Примечания: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 xml:space="preserve">Для организаций и предпринимателей, оказывающих </w:t>
      </w:r>
      <w:proofErr w:type="gramStart"/>
      <w:r w:rsidRPr="00275E09">
        <w:t>три и более видов</w:t>
      </w:r>
      <w:proofErr w:type="gramEnd"/>
      <w:r w:rsidRPr="00275E09">
        <w:t xml:space="preserve"> бытовых услуг населению, переведенных настоящим решением на уплату единого налога, значение показателя </w:t>
      </w:r>
      <w:proofErr w:type="spellStart"/>
      <w:r w:rsidRPr="00275E09">
        <w:t>Пхоу</w:t>
      </w:r>
      <w:proofErr w:type="spellEnd"/>
      <w:r w:rsidRPr="00275E09">
        <w:t xml:space="preserve"> устанавливается равным 0,35.</w:t>
      </w:r>
    </w:p>
    <w:p w:rsidR="00275E09" w:rsidRPr="00275E09" w:rsidRDefault="00275E09">
      <w:pPr>
        <w:pStyle w:val="ConsPlusNormal"/>
        <w:jc w:val="both"/>
      </w:pPr>
      <w:r w:rsidRPr="00275E09">
        <w:t>(</w:t>
      </w:r>
      <w:proofErr w:type="spellStart"/>
      <w:r w:rsidRPr="00275E09">
        <w:t>пп</w:t>
      </w:r>
      <w:proofErr w:type="spellEnd"/>
      <w:r w:rsidRPr="00275E09">
        <w:t>. 6.1 в ред. решения Совета МО городского округа "Ухта" от 23.05.2017 N 183)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6.2. Показатель, учитывающий режим работы (без учета перерыва на обед) (</w:t>
            </w:r>
            <w:proofErr w:type="spellStart"/>
            <w:proofErr w:type="gramStart"/>
            <w:r w:rsidRPr="00275E09">
              <w:t>Пр</w:t>
            </w:r>
            <w:proofErr w:type="spellEnd"/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при графике работы до 9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при графике работы от 9 часов до 12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при графике работы свыше 12 часов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6.3.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7. Показатели,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средств: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04.09.2007 N 74)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7.1. Показатель сезонности (Псе):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II, III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lastRenderedPageBreak/>
              <w:t>б) I, IV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7.2. Показатель, учитывающий режим работы (без учета перерыва на обед) (</w:t>
            </w:r>
            <w:proofErr w:type="spellStart"/>
            <w:proofErr w:type="gramStart"/>
            <w:r w:rsidRPr="00275E09">
              <w:t>Пр</w:t>
            </w:r>
            <w:proofErr w:type="spellEnd"/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при графике работы до 8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при графике работы свыше 8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7.3. Показатель, учитывающий характер оказываемых услуг (</w:t>
            </w:r>
            <w:proofErr w:type="spellStart"/>
            <w:r w:rsidRPr="00275E09">
              <w:t>Пхоу</w:t>
            </w:r>
            <w:proofErr w:type="spell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ремонт и техническое обслуживание автотранспортных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мойка автотранспортных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0,7.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7.4.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Примечание. 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8. Показатели, учитывающие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04.09.2007 N 74)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40"/>
        <w:gridCol w:w="990"/>
      </w:tblGrid>
      <w:tr w:rsidR="00275E09" w:rsidRPr="00275E09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8.1. Показатель, учитывающий тип транспортного средства (</w:t>
            </w:r>
            <w:proofErr w:type="spellStart"/>
            <w:r w:rsidRPr="00275E09">
              <w:t>Птас</w:t>
            </w:r>
            <w:proofErr w:type="spellEnd"/>
            <w:r w:rsidRPr="00275E09">
              <w:t>):</w:t>
            </w:r>
          </w:p>
        </w:tc>
      </w:tr>
      <w:tr w:rsidR="00275E09" w:rsidRPr="00275E09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транспортное обслуживание легковыми автомобилями - такси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6"/>
            </w:tblGrid>
            <w:tr w:rsidR="00275E09" w:rsidRPr="00275E0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75E09" w:rsidRPr="00275E09" w:rsidRDefault="00275E09">
                  <w:pPr>
                    <w:pStyle w:val="ConsPlusNormal"/>
                    <w:jc w:val="both"/>
                  </w:pPr>
                  <w:r w:rsidRPr="00275E09">
                    <w:t>Показатель для всех типов транспортного средства установлен в размере 0,40 с 1 января 2010 года (решение Совета МО городского округа "Ухта" от 16.11.2009 N 364).</w:t>
                  </w:r>
                </w:p>
              </w:tc>
            </w:tr>
          </w:tbl>
          <w:p w:rsidR="00275E09" w:rsidRPr="00275E09" w:rsidRDefault="00275E09">
            <w:pPr>
              <w:spacing w:after="1"/>
            </w:pPr>
          </w:p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6"/>
            </w:tblGrid>
            <w:tr w:rsidR="00275E09" w:rsidRPr="00275E0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75E09" w:rsidRPr="00275E09" w:rsidRDefault="00275E09">
                  <w:pPr>
                    <w:pStyle w:val="ConsPlusNormal"/>
                    <w:jc w:val="both"/>
                  </w:pPr>
                  <w:r w:rsidRPr="00275E09">
                    <w:t>Показатель для всех типов транспортного средства установлен в размере 0,15 (решение Совета МО городского округа "Ухта" от 16.11.2009 N 363).</w:t>
                  </w:r>
                </w:p>
              </w:tc>
            </w:tr>
          </w:tbl>
          <w:p w:rsidR="00275E09" w:rsidRPr="00275E09" w:rsidRDefault="00275E09">
            <w:pPr>
              <w:spacing w:after="1"/>
            </w:pPr>
          </w:p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6"/>
            </w:tblGrid>
            <w:tr w:rsidR="00275E09" w:rsidRPr="00275E0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75E09" w:rsidRPr="00275E09" w:rsidRDefault="00275E09">
                  <w:pPr>
                    <w:pStyle w:val="ConsPlusNormal"/>
                    <w:jc w:val="both"/>
                  </w:pPr>
                  <w:r w:rsidRPr="00275E09">
                    <w:t>Подпункт "б" пункта 8.1 раздела 3 признан недействующим Решением Арбитражного суда РК от 29.06.2009 по делу N А29-3523/2009.</w:t>
                  </w:r>
                </w:p>
                <w:p w:rsidR="00275E09" w:rsidRPr="00275E09" w:rsidRDefault="00275E09">
                  <w:pPr>
                    <w:pStyle w:val="ConsPlusNormal"/>
                    <w:jc w:val="both"/>
                  </w:pPr>
                  <w:r w:rsidRPr="00275E09">
                    <w:t>Постановлением ФАС Волго-Вятского округа от 09.09.2009 по делу N А29-3523/2009 указанное решение оставлено без изменения.</w:t>
                  </w:r>
                </w:p>
              </w:tc>
            </w:tr>
          </w:tbl>
          <w:p w:rsidR="00275E09" w:rsidRPr="00275E09" w:rsidRDefault="00275E09"/>
        </w:tc>
      </w:tr>
      <w:tr w:rsidR="00275E09" w:rsidRPr="00275E09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lastRenderedPageBreak/>
              <w:t>б) транспортное обслуживание маршрутными такси и коммерческими автобусами: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</w:pPr>
          </w:p>
        </w:tc>
      </w:tr>
      <w:tr w:rsidR="00275E09" w:rsidRPr="00275E09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- автобусы вместимостью до 18 посадочных мест (включительно)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- автобусы вместимостью свыше 18 посадочных мест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0,15;</w:t>
            </w:r>
          </w:p>
        </w:tc>
      </w:tr>
      <w:tr w:rsidR="00275E09" w:rsidRPr="00275E09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транспортное обслуживание грузовыми автомобилями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  <w:tr w:rsidR="00275E09" w:rsidRPr="00275E09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(п. 8.1 в ред. решения Совета МО городского округа "Ухта" от 14.11.2008 N 250)</w:t>
            </w:r>
          </w:p>
        </w:tc>
      </w:tr>
      <w:tr w:rsidR="00275E09" w:rsidRPr="00275E09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8.2.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9.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стоянках: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31.05.2011 N 28)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9.1.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9.2. Показатель, учитывающий характер оказываемых услуг (</w:t>
            </w:r>
            <w:proofErr w:type="spellStart"/>
            <w:r w:rsidRPr="00275E09">
              <w:t>Пхоу</w:t>
            </w:r>
            <w:proofErr w:type="spell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автостоянки открытого типа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0,7;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автостоянки закрытого типа, кроме </w:t>
            </w:r>
            <w:proofErr w:type="gramStart"/>
            <w:r w:rsidRPr="00275E09">
              <w:t>встроенных</w:t>
            </w:r>
            <w:proofErr w:type="gramEnd"/>
            <w:r w:rsidRPr="00275E09">
              <w:t xml:space="preserve"> в жилые и торговые комплексы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автостоянки смешанного типа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0,6;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г) автостоянки, встроенные в жилые и торговые комплексы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9.3. Показатель, учитывающий размер площади, используемой для хозяйственной деятельности (</w:t>
            </w:r>
            <w:proofErr w:type="spellStart"/>
            <w:r w:rsidRPr="00275E09">
              <w:t>Прп</w:t>
            </w:r>
            <w:proofErr w:type="spell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до 300 </w:t>
            </w:r>
            <w:proofErr w:type="spellStart"/>
            <w:r w:rsidRPr="00275E09">
              <w:t>кв</w:t>
            </w:r>
            <w:proofErr w:type="gramStart"/>
            <w:r w:rsidRPr="00275E09">
              <w:t>.м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lastRenderedPageBreak/>
              <w:t xml:space="preserve">б) от 301 до 2000 </w:t>
            </w:r>
            <w:proofErr w:type="spellStart"/>
            <w:r w:rsidRPr="00275E09">
              <w:t>кв</w:t>
            </w:r>
            <w:proofErr w:type="gramStart"/>
            <w:r w:rsidRPr="00275E09">
              <w:t>.м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0,6;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от 2001 до 5000 </w:t>
            </w:r>
            <w:proofErr w:type="spellStart"/>
            <w:r w:rsidRPr="00275E09">
              <w:t>кв</w:t>
            </w:r>
            <w:proofErr w:type="gramStart"/>
            <w:r w:rsidRPr="00275E09">
              <w:t>.м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г) свыше 5000 </w:t>
            </w:r>
            <w:proofErr w:type="spellStart"/>
            <w:r w:rsidRPr="00275E09">
              <w:t>кв</w:t>
            </w:r>
            <w:proofErr w:type="gramStart"/>
            <w:r w:rsidRPr="00275E09">
              <w:t>.м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0,4.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10. Показатели, учитывающие особенности ведения предпринимательской деятельности по распространению наружной рекламы с использованием рекламных конструкций: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31.05.2011 N 28)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10.1.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10.2. Показатель, учитывающий характер оказываемых услуг (</w:t>
            </w:r>
            <w:proofErr w:type="spellStart"/>
            <w:r w:rsidRPr="00275E09">
              <w:t>Пхоу</w:t>
            </w:r>
            <w:proofErr w:type="spellEnd"/>
            <w:r w:rsidRPr="00275E09">
              <w:t>):</w:t>
            </w:r>
          </w:p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распространение наружной рекламы </w:t>
            </w:r>
            <w:proofErr w:type="gramStart"/>
            <w:r w:rsidRPr="00275E09">
              <w:t>на</w:t>
            </w:r>
            <w:proofErr w:type="gramEnd"/>
            <w:r w:rsidRPr="00275E09">
              <w:t>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световых и электронных табло, а также наружной рекламы с автоматической сменой изображения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иных средствах наружной рекламы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0,6.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11. Показатели, учитывающие особенности ведения предпринимательской деятельности по оказанию ветеринарных услуг: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04.09.2007 N 74)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11.1.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11.2. Показатель, учитывающий режим работы (без учета перерыва на обед) (</w:t>
            </w:r>
            <w:proofErr w:type="spellStart"/>
            <w:proofErr w:type="gramStart"/>
            <w:r w:rsidRPr="00275E09">
              <w:t>Пр</w:t>
            </w:r>
            <w:proofErr w:type="spellEnd"/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при графике работы до 9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при графике работы от 9 часов до 12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при графике работы свыше 12 часов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12. Показатели, учитывающие особенности ведения предпринимательской деятельности при оказании услуг общественного питания, осуществляемых через объекты организации общественного питания, не имеющие зала обслуживания посетителей: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04.09.2007 N 74)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12.1. Показатель сезонности (Псе):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II, III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I, IV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12.2. Показатель, учитывающий режим работы точки общественного питания (без учета перерыва на обед) (</w:t>
            </w:r>
            <w:proofErr w:type="spellStart"/>
            <w:proofErr w:type="gramStart"/>
            <w:r w:rsidRPr="00275E09">
              <w:t>Пр</w:t>
            </w:r>
            <w:proofErr w:type="spellEnd"/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при графике работы до 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при графике работы от 6 часов до 12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0,95;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при графике работы свыше 12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12.3. Показатель ассортимента реализуемой продукции (Пас):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включающего ликероводочную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 пиво; табачная продукция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б) за исключением ликероводочной продукции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 пиво; табачная продукция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12.4.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13. Показатели, учитывающие особенности ведения предпринимательской деятельности по размещению рекламы с использованием внешних и внутренних поверхностей транспортных средств:</w:t>
      </w:r>
    </w:p>
    <w:p w:rsidR="00275E09" w:rsidRPr="00275E09" w:rsidRDefault="00275E09">
      <w:pPr>
        <w:pStyle w:val="ConsPlusNormal"/>
        <w:jc w:val="both"/>
      </w:pPr>
      <w:r w:rsidRPr="00275E09">
        <w:t>(п. 13 в ред. решения Совета МО городского округа "Ухта" от 28.06.2017 N 200)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13.1 Показатель, учитывающий тип автотранспортного средства: для всех типов автобусов, трамваев, троллейбусов, легковых и грузовых автомобилей, прицепов, полуприцепов и прицепов-роспусков, речных судов (</w:t>
            </w:r>
            <w:proofErr w:type="spellStart"/>
            <w:r w:rsidRPr="00275E09">
              <w:t>Птас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13.2.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lastRenderedPageBreak/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14.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04.09.2007 N 74)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14.1 Показатель учитывающий степень благоустройства (Пб):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а) Спальное место с полным благоустройством, расположенное в гостиничном номере - 1,0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б) Спальное место с полным благоустройством, расположенное вне гостиничного номера - 0,9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в) Спальное место с неполным благоустройством, расположенное в гостиничном номере - 0,8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г) Спальное место с неполным благоустройством, расположенное вне гостиничного номера - 0,7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14.2.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Примечание: Полное благоустройство включает в себя наличие освещения, отопления (от центральной отопительной системы либо от автономного источника тепла), холодного и горячего водоснабжения (централизованного или автономного) с обязательным обустройством душевой и (или) ванной, канализации. При отсутствии одного из перечисленных условий благоустройство считается неполным.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 xml:space="preserve">15. </w:t>
      </w:r>
      <w:proofErr w:type="gramStart"/>
      <w:r w:rsidRPr="00275E09">
        <w:t xml:space="preserve">Показатели, учитывающие особенности ведения предпринимательской деятельности при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</w:t>
      </w:r>
      <w:r w:rsidRPr="00275E09">
        <w:lastRenderedPageBreak/>
        <w:t>имеющих зала обслуживания посетителей;</w:t>
      </w:r>
      <w:proofErr w:type="gramEnd"/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31.05.2011 N 28)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15.1.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15.2. Показатель, учитывающий режим работы (без учета перерыва на обед) (</w:t>
            </w:r>
            <w:proofErr w:type="spellStart"/>
            <w:proofErr w:type="gramStart"/>
            <w:r w:rsidRPr="00275E09">
              <w:t>Пр</w:t>
            </w:r>
            <w:proofErr w:type="spellEnd"/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при графике работы до 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0,95;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при графике работы свыше 6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</w:tbl>
    <w:p w:rsidR="00275E09" w:rsidRPr="00275E09" w:rsidRDefault="00275E09">
      <w:pPr>
        <w:pStyle w:val="ConsPlusNormal"/>
        <w:jc w:val="both"/>
      </w:pPr>
      <w:r w:rsidRPr="00275E09">
        <w:t>(п. 15 в ред. решения Совета МО городского округа "Ухта" от 04.09.2007 N 74)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ind w:firstLine="540"/>
        <w:jc w:val="both"/>
      </w:pPr>
      <w:r w:rsidRPr="00275E09">
        <w:t>16.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275E09" w:rsidRPr="00275E09" w:rsidRDefault="00275E09">
      <w:pPr>
        <w:pStyle w:val="ConsPlusNormal"/>
        <w:jc w:val="both"/>
      </w:pPr>
      <w:r w:rsidRPr="00275E09">
        <w:t>(в ред. решения Совета МО городского округа "Ухта" от 31.05.2011 N 28)</w:t>
      </w:r>
    </w:p>
    <w:p w:rsidR="00275E09" w:rsidRPr="00275E09" w:rsidRDefault="00275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16.1. Показатель развития инфраструктуры (</w:t>
            </w:r>
            <w:proofErr w:type="gramStart"/>
            <w:r w:rsidRPr="00275E09">
              <w:t>При</w:t>
            </w:r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а) для МОГО "Ухта" (за исключением: поселков городского типа Водный, Ярега, </w:t>
            </w:r>
            <w:proofErr w:type="spellStart"/>
            <w:r w:rsidRPr="00275E09">
              <w:t>Шудаяг</w:t>
            </w:r>
            <w:proofErr w:type="spellEnd"/>
            <w:r w:rsidRPr="00275E09">
              <w:t xml:space="preserve">, Боровой; поселков сельского типа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;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  <w:r w:rsidRPr="00275E09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б) для поселков городского типа </w:t>
            </w:r>
            <w:proofErr w:type="gramStart"/>
            <w:r w:rsidRPr="00275E09">
              <w:t>Водный</w:t>
            </w:r>
            <w:proofErr w:type="gramEnd"/>
            <w:r w:rsidRPr="00275E09">
              <w:t xml:space="preserve">, Ярега, </w:t>
            </w:r>
            <w:proofErr w:type="spellStart"/>
            <w:r w:rsidRPr="00275E09">
              <w:t>Шудаяг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0,8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 xml:space="preserve">в) для поселка городского типа Боровой, поселков сельского типа </w:t>
            </w:r>
            <w:proofErr w:type="spellStart"/>
            <w:r w:rsidRPr="00275E09">
              <w:t>Кэмдин</w:t>
            </w:r>
            <w:proofErr w:type="spellEnd"/>
            <w:r w:rsidRPr="00275E09">
              <w:t xml:space="preserve">, Веселый Кут, </w:t>
            </w:r>
            <w:proofErr w:type="spellStart"/>
            <w:r w:rsidRPr="00275E09">
              <w:t>Гэрдъель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Седъю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Изъюр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Тобысь</w:t>
            </w:r>
            <w:proofErr w:type="spellEnd"/>
            <w:r w:rsidRPr="00275E09">
              <w:t xml:space="preserve">, села </w:t>
            </w:r>
            <w:proofErr w:type="spellStart"/>
            <w:r w:rsidRPr="00275E09">
              <w:t>Кедвавом</w:t>
            </w:r>
            <w:proofErr w:type="spellEnd"/>
            <w:r w:rsidRPr="00275E09">
              <w:t xml:space="preserve">, деревень </w:t>
            </w:r>
            <w:proofErr w:type="spellStart"/>
            <w:r w:rsidRPr="00275E09">
              <w:t>Поромес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Лайково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Изваиль</w:t>
            </w:r>
            <w:proofErr w:type="spellEnd"/>
            <w:r w:rsidRPr="00275E09">
              <w:t xml:space="preserve">, </w:t>
            </w:r>
            <w:proofErr w:type="spellStart"/>
            <w:r w:rsidRPr="00275E09">
              <w:t>Гажаяг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0,5.</w:t>
            </w:r>
          </w:p>
        </w:tc>
      </w:tr>
      <w:tr w:rsidR="00275E09" w:rsidRPr="00275E09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16.2. Показатель, учитывающий режим работы (без учета перерыва на обед) (</w:t>
            </w:r>
            <w:proofErr w:type="spellStart"/>
            <w:proofErr w:type="gramStart"/>
            <w:r w:rsidRPr="00275E09">
              <w:t>Пр</w:t>
            </w:r>
            <w:proofErr w:type="spellEnd"/>
            <w:proofErr w:type="gramEnd"/>
            <w:r w:rsidRPr="00275E09">
              <w:t>):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а) при графике работы до 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0,95;</w:t>
            </w:r>
          </w:p>
        </w:tc>
      </w:tr>
      <w:tr w:rsidR="00275E09" w:rsidRPr="00275E09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both"/>
            </w:pPr>
            <w:r w:rsidRPr="00275E09">
              <w:t>в) при графике работы свыше 6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5E09" w:rsidRPr="00275E09" w:rsidRDefault="00275E09">
            <w:pPr>
              <w:pStyle w:val="ConsPlusNormal"/>
              <w:jc w:val="center"/>
            </w:pPr>
            <w:r w:rsidRPr="00275E09">
              <w:t>1,0.</w:t>
            </w:r>
          </w:p>
        </w:tc>
      </w:tr>
    </w:tbl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jc w:val="both"/>
      </w:pPr>
      <w:r w:rsidRPr="00275E09">
        <w:t xml:space="preserve">(п. 16 </w:t>
      </w:r>
      <w:proofErr w:type="gramStart"/>
      <w:r w:rsidRPr="00275E09">
        <w:t>введен</w:t>
      </w:r>
      <w:proofErr w:type="gramEnd"/>
      <w:r w:rsidRPr="00275E09">
        <w:t xml:space="preserve"> решением Совета МО городского округа "Ухта" от 04.09.2007 N 74)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17.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17.1. Показатель ассортимента реализуемой продукции (Пас):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а) продовольственные товары - 0,9;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lastRenderedPageBreak/>
        <w:t>в том числе пиво, табачная продукция - 1,0;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б) непродовольственные товары - 0,8.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17.2. Показатель, учитывающий режим работы (без учета перерыва на обед) (</w:t>
      </w:r>
      <w:proofErr w:type="spellStart"/>
      <w:proofErr w:type="gramStart"/>
      <w:r w:rsidRPr="00275E09">
        <w:t>Пр</w:t>
      </w:r>
      <w:proofErr w:type="spellEnd"/>
      <w:proofErr w:type="gramEnd"/>
      <w:r w:rsidRPr="00275E09">
        <w:t>):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а) при графике работы до 9 часов в день включительно - 0,8;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б) при графике работы свыше 9 часов до 16 часов в день включительно - 0,9;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в) при графике работы свыше 16 часов в день - 1,0.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17.3. Показатель развития инфраструктуры (</w:t>
      </w:r>
      <w:proofErr w:type="gramStart"/>
      <w:r w:rsidRPr="00275E09">
        <w:t>При</w:t>
      </w:r>
      <w:proofErr w:type="gramEnd"/>
      <w:r w:rsidRPr="00275E09">
        <w:t>):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>а) для МОГО "Ухта"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proofErr w:type="gramStart"/>
      <w:r w:rsidRPr="00275E09">
        <w:t>(за исключением:</w:t>
      </w:r>
      <w:proofErr w:type="gramEnd"/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 xml:space="preserve">поселков городского типа </w:t>
      </w:r>
      <w:proofErr w:type="gramStart"/>
      <w:r w:rsidRPr="00275E09">
        <w:t>Водный</w:t>
      </w:r>
      <w:proofErr w:type="gramEnd"/>
      <w:r w:rsidRPr="00275E09">
        <w:t xml:space="preserve">, Ярега, </w:t>
      </w:r>
      <w:proofErr w:type="spellStart"/>
      <w:r w:rsidRPr="00275E09">
        <w:t>Шудаяг</w:t>
      </w:r>
      <w:proofErr w:type="spellEnd"/>
      <w:r w:rsidRPr="00275E09">
        <w:t>, Боровой;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 xml:space="preserve">поселков сельского типа Веселый Кут, </w:t>
      </w:r>
      <w:proofErr w:type="spellStart"/>
      <w:r w:rsidRPr="00275E09">
        <w:t>Гэрдъель</w:t>
      </w:r>
      <w:proofErr w:type="spellEnd"/>
      <w:r w:rsidRPr="00275E09">
        <w:t xml:space="preserve">, </w:t>
      </w:r>
      <w:proofErr w:type="spellStart"/>
      <w:r w:rsidRPr="00275E09">
        <w:t>Седъю</w:t>
      </w:r>
      <w:proofErr w:type="spellEnd"/>
      <w:r w:rsidRPr="00275E09">
        <w:t xml:space="preserve">, </w:t>
      </w:r>
      <w:proofErr w:type="spellStart"/>
      <w:r w:rsidRPr="00275E09">
        <w:t>Изъюр</w:t>
      </w:r>
      <w:proofErr w:type="spellEnd"/>
      <w:r w:rsidRPr="00275E09">
        <w:t xml:space="preserve">, </w:t>
      </w:r>
      <w:proofErr w:type="spellStart"/>
      <w:r w:rsidRPr="00275E09">
        <w:t>Тобысь</w:t>
      </w:r>
      <w:proofErr w:type="spellEnd"/>
      <w:r w:rsidRPr="00275E09">
        <w:t xml:space="preserve">, </w:t>
      </w:r>
      <w:proofErr w:type="spellStart"/>
      <w:r w:rsidRPr="00275E09">
        <w:t>Кэмдин</w:t>
      </w:r>
      <w:proofErr w:type="spellEnd"/>
      <w:r w:rsidRPr="00275E09">
        <w:t xml:space="preserve">; села </w:t>
      </w:r>
      <w:proofErr w:type="spellStart"/>
      <w:r w:rsidRPr="00275E09">
        <w:t>Кедвавом</w:t>
      </w:r>
      <w:proofErr w:type="spellEnd"/>
      <w:r w:rsidRPr="00275E09">
        <w:t xml:space="preserve">, деревень </w:t>
      </w:r>
      <w:proofErr w:type="spellStart"/>
      <w:r w:rsidRPr="00275E09">
        <w:t>Поромес</w:t>
      </w:r>
      <w:proofErr w:type="spellEnd"/>
      <w:r w:rsidRPr="00275E09">
        <w:t xml:space="preserve">, </w:t>
      </w:r>
      <w:proofErr w:type="spellStart"/>
      <w:r w:rsidRPr="00275E09">
        <w:t>Лайково</w:t>
      </w:r>
      <w:proofErr w:type="spellEnd"/>
      <w:r w:rsidRPr="00275E09">
        <w:t xml:space="preserve">, </w:t>
      </w:r>
      <w:proofErr w:type="spellStart"/>
      <w:r w:rsidRPr="00275E09">
        <w:t>Изваиль</w:t>
      </w:r>
      <w:proofErr w:type="spellEnd"/>
      <w:r w:rsidRPr="00275E09">
        <w:t xml:space="preserve">, </w:t>
      </w:r>
      <w:proofErr w:type="spellStart"/>
      <w:r w:rsidRPr="00275E09">
        <w:t>Гажаяг</w:t>
      </w:r>
      <w:proofErr w:type="spellEnd"/>
      <w:r w:rsidRPr="00275E09">
        <w:t>) - 1,0;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 xml:space="preserve">б) для поселков городского типа </w:t>
      </w:r>
      <w:proofErr w:type="gramStart"/>
      <w:r w:rsidRPr="00275E09">
        <w:t>Водный</w:t>
      </w:r>
      <w:proofErr w:type="gramEnd"/>
      <w:r w:rsidRPr="00275E09">
        <w:t xml:space="preserve">, Ярега, </w:t>
      </w:r>
      <w:proofErr w:type="spellStart"/>
      <w:r w:rsidRPr="00275E09">
        <w:t>Шудаяг</w:t>
      </w:r>
      <w:proofErr w:type="spellEnd"/>
      <w:r w:rsidRPr="00275E09">
        <w:t xml:space="preserve"> - 0,8;</w:t>
      </w:r>
    </w:p>
    <w:p w:rsidR="00275E09" w:rsidRPr="00275E09" w:rsidRDefault="00275E09">
      <w:pPr>
        <w:pStyle w:val="ConsPlusNormal"/>
        <w:spacing w:before="220"/>
        <w:ind w:firstLine="540"/>
        <w:jc w:val="both"/>
      </w:pPr>
      <w:r w:rsidRPr="00275E09">
        <w:t xml:space="preserve">в) для поселка городского типа Боровой, поселков сельского типа Веселый Кут, </w:t>
      </w:r>
      <w:proofErr w:type="spellStart"/>
      <w:r w:rsidRPr="00275E09">
        <w:t>Гэрдъель</w:t>
      </w:r>
      <w:proofErr w:type="spellEnd"/>
      <w:r w:rsidRPr="00275E09">
        <w:t xml:space="preserve">, </w:t>
      </w:r>
      <w:proofErr w:type="spellStart"/>
      <w:r w:rsidRPr="00275E09">
        <w:t>Седъю</w:t>
      </w:r>
      <w:proofErr w:type="spellEnd"/>
      <w:r w:rsidRPr="00275E09">
        <w:t xml:space="preserve">, </w:t>
      </w:r>
      <w:proofErr w:type="spellStart"/>
      <w:r w:rsidRPr="00275E09">
        <w:t>Изъюр</w:t>
      </w:r>
      <w:proofErr w:type="spellEnd"/>
      <w:r w:rsidRPr="00275E09">
        <w:t xml:space="preserve">, </w:t>
      </w:r>
      <w:proofErr w:type="spellStart"/>
      <w:r w:rsidRPr="00275E09">
        <w:t>Тобысь</w:t>
      </w:r>
      <w:proofErr w:type="spellEnd"/>
      <w:r w:rsidRPr="00275E09">
        <w:t xml:space="preserve">, </w:t>
      </w:r>
      <w:proofErr w:type="spellStart"/>
      <w:r w:rsidRPr="00275E09">
        <w:t>Кэмдин</w:t>
      </w:r>
      <w:proofErr w:type="spellEnd"/>
      <w:r w:rsidRPr="00275E09">
        <w:t xml:space="preserve">, села </w:t>
      </w:r>
      <w:proofErr w:type="spellStart"/>
      <w:r w:rsidRPr="00275E09">
        <w:t>Кедвавом</w:t>
      </w:r>
      <w:proofErr w:type="spellEnd"/>
      <w:r w:rsidRPr="00275E09">
        <w:t xml:space="preserve">, деревень </w:t>
      </w:r>
      <w:proofErr w:type="spellStart"/>
      <w:r w:rsidRPr="00275E09">
        <w:t>Поромес</w:t>
      </w:r>
      <w:proofErr w:type="spellEnd"/>
      <w:r w:rsidRPr="00275E09">
        <w:t xml:space="preserve">, </w:t>
      </w:r>
      <w:proofErr w:type="spellStart"/>
      <w:r w:rsidRPr="00275E09">
        <w:t>Лайково</w:t>
      </w:r>
      <w:proofErr w:type="spellEnd"/>
      <w:r w:rsidRPr="00275E09">
        <w:t xml:space="preserve">, </w:t>
      </w:r>
      <w:proofErr w:type="spellStart"/>
      <w:r w:rsidRPr="00275E09">
        <w:t>Изваиль</w:t>
      </w:r>
      <w:proofErr w:type="spellEnd"/>
      <w:r w:rsidRPr="00275E09">
        <w:t xml:space="preserve">, </w:t>
      </w:r>
      <w:proofErr w:type="spellStart"/>
      <w:r w:rsidRPr="00275E09">
        <w:t>Гажаяг</w:t>
      </w:r>
      <w:proofErr w:type="spellEnd"/>
      <w:r w:rsidRPr="00275E09">
        <w:t xml:space="preserve"> - 0,5.</w:t>
      </w:r>
    </w:p>
    <w:p w:rsidR="00275E09" w:rsidRPr="00275E09" w:rsidRDefault="00275E09">
      <w:pPr>
        <w:pStyle w:val="ConsPlusNormal"/>
        <w:jc w:val="both"/>
      </w:pPr>
      <w:r w:rsidRPr="00275E09">
        <w:t xml:space="preserve">(п. 17 </w:t>
      </w:r>
      <w:proofErr w:type="gramStart"/>
      <w:r w:rsidRPr="00275E09">
        <w:t>введен</w:t>
      </w:r>
      <w:proofErr w:type="gramEnd"/>
      <w:r w:rsidRPr="00275E09">
        <w:t xml:space="preserve"> решением Совета МО городского округа "Ухта" от 31.05.2011 N 28)</w:t>
      </w: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</w:pPr>
    </w:p>
    <w:p w:rsidR="00275E09" w:rsidRPr="00275E09" w:rsidRDefault="00275E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359" w:rsidRPr="00275E09" w:rsidRDefault="00123359"/>
    <w:sectPr w:rsidR="00123359" w:rsidRPr="00275E09" w:rsidSect="005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09"/>
    <w:rsid w:val="00123359"/>
    <w:rsid w:val="002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5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5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5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5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5E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5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5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5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5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5E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6675</Words>
  <Characters>38048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2019-10-23T12:48:00Z</dcterms:created>
  <dcterms:modified xsi:type="dcterms:W3CDTF">2019-10-23T12:50:00Z</dcterms:modified>
</cp:coreProperties>
</file>