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DB" w:rsidRPr="009F3CDB" w:rsidRDefault="009F3CDB">
      <w:pPr>
        <w:pStyle w:val="ConsPlusTitle"/>
        <w:jc w:val="center"/>
        <w:outlineLvl w:val="0"/>
      </w:pPr>
      <w:bookmarkStart w:id="0" w:name="_GoBack"/>
      <w:r w:rsidRPr="009F3CDB">
        <w:t>ФИНАНСОВОЕ УПРАВЛЕНИЕ АДМИНИСТРАЦИИ</w:t>
      </w:r>
    </w:p>
    <w:p w:rsidR="009F3CDB" w:rsidRPr="009F3CDB" w:rsidRDefault="009F3CDB">
      <w:pPr>
        <w:pStyle w:val="ConsPlusTitle"/>
        <w:jc w:val="center"/>
      </w:pPr>
      <w:r w:rsidRPr="009F3CDB">
        <w:t>МУНИЦИПАЛЬНОГО ОБРАЗОВАНИЯ ГОРОДСКОГО ОКРУГА "УХТА"</w:t>
      </w:r>
    </w:p>
    <w:p w:rsidR="009F3CDB" w:rsidRPr="009F3CDB" w:rsidRDefault="009F3CDB">
      <w:pPr>
        <w:pStyle w:val="ConsPlusTitle"/>
      </w:pPr>
    </w:p>
    <w:p w:rsidR="009F3CDB" w:rsidRPr="009F3CDB" w:rsidRDefault="009F3CDB">
      <w:pPr>
        <w:pStyle w:val="ConsPlusTitle"/>
        <w:jc w:val="center"/>
      </w:pPr>
      <w:r w:rsidRPr="009F3CDB">
        <w:t>ПРИКАЗ</w:t>
      </w:r>
    </w:p>
    <w:p w:rsidR="009F3CDB" w:rsidRPr="009F3CDB" w:rsidRDefault="009F3CDB">
      <w:pPr>
        <w:pStyle w:val="ConsPlusTitle"/>
        <w:jc w:val="center"/>
      </w:pPr>
      <w:r w:rsidRPr="009F3CDB">
        <w:t>от 31 декабря 2019 г. N 254</w:t>
      </w:r>
    </w:p>
    <w:p w:rsidR="009F3CDB" w:rsidRPr="009F3CDB" w:rsidRDefault="009F3CDB">
      <w:pPr>
        <w:pStyle w:val="ConsPlusTitle"/>
      </w:pPr>
    </w:p>
    <w:p w:rsidR="009F3CDB" w:rsidRPr="009F3CDB" w:rsidRDefault="009F3CDB">
      <w:pPr>
        <w:pStyle w:val="ConsPlusTitle"/>
        <w:jc w:val="center"/>
      </w:pPr>
      <w:r w:rsidRPr="009F3CDB">
        <w:t>ОБ УТВЕРЖДЕНИИ ПОРЯДКА СОСТАВЛЕНИЯ И ВЕДЕНИЯ</w:t>
      </w:r>
    </w:p>
    <w:p w:rsidR="009F3CDB" w:rsidRPr="009F3CDB" w:rsidRDefault="009F3CDB">
      <w:pPr>
        <w:pStyle w:val="ConsPlusTitle"/>
        <w:jc w:val="center"/>
      </w:pPr>
      <w:r w:rsidRPr="009F3CDB">
        <w:t>БЮДЖЕТНЫХ РОСПИСЕЙ ГЛАВНЫХ РАСПОРЯДИТЕЛЕЙ</w:t>
      </w:r>
    </w:p>
    <w:p w:rsidR="009F3CDB" w:rsidRPr="009F3CDB" w:rsidRDefault="009F3CDB">
      <w:pPr>
        <w:pStyle w:val="ConsPlusTitle"/>
        <w:jc w:val="center"/>
      </w:pPr>
      <w:r w:rsidRPr="009F3CDB">
        <w:t>СРЕДСТВ БЮДЖЕТА МОГО "УХТА"</w:t>
      </w:r>
    </w:p>
    <w:p w:rsidR="009F3CDB" w:rsidRPr="009F3CDB" w:rsidRDefault="009F3C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3CDB" w:rsidRPr="009F3C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CDB" w:rsidRPr="009F3CDB" w:rsidRDefault="009F3C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CDB" w:rsidRPr="009F3CDB" w:rsidRDefault="009F3C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CDB" w:rsidRPr="009F3CDB" w:rsidRDefault="009F3CDB">
            <w:pPr>
              <w:pStyle w:val="ConsPlusNormal"/>
              <w:jc w:val="center"/>
            </w:pPr>
            <w:r w:rsidRPr="009F3CDB">
              <w:t>Список изменяющих документов</w:t>
            </w:r>
          </w:p>
          <w:p w:rsidR="009F3CDB" w:rsidRPr="009F3CDB" w:rsidRDefault="009F3CDB">
            <w:pPr>
              <w:pStyle w:val="ConsPlusNormal"/>
              <w:jc w:val="center"/>
            </w:pPr>
            <w:proofErr w:type="gramStart"/>
            <w:r w:rsidRPr="009F3CDB">
              <w:t>(в ред. Приказа Финансового управления администрации МОГО "Ухта"</w:t>
            </w:r>
            <w:proofErr w:type="gramEnd"/>
          </w:p>
          <w:p w:rsidR="009F3CDB" w:rsidRPr="009F3CDB" w:rsidRDefault="009F3CDB">
            <w:pPr>
              <w:pStyle w:val="ConsPlusNormal"/>
              <w:jc w:val="center"/>
            </w:pPr>
            <w:r w:rsidRPr="009F3CDB">
              <w:t>от 27.12.2021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CDB" w:rsidRPr="009F3CDB" w:rsidRDefault="009F3CDB">
            <w:pPr>
              <w:spacing w:after="1" w:line="0" w:lineRule="atLeast"/>
            </w:pPr>
          </w:p>
        </w:tc>
      </w:tr>
    </w:tbl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  <w:ind w:firstLine="540"/>
        <w:jc w:val="both"/>
      </w:pPr>
      <w:r w:rsidRPr="009F3CDB">
        <w:t>В соответствии с пунктом 1 статьи 219.1 Бюджетного кодекса Российской Федерации, статьей 35 решения Совета МОГО "Ухта" от 14.05.2008 N 174 "Об утверждении Порядка ведения бюджетного процесса в МОГО "Ухта" приказываю: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1. Утвердить порядок составления и ведения бюджетных росписей главных распорядителей средств бюджета МОГО "Ухта" согласно приложению к настоящему Приказу.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2. Настоящий приказ вступает в силу с 1 января 2020 года.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3. </w:t>
      </w:r>
      <w:proofErr w:type="gramStart"/>
      <w:r w:rsidRPr="009F3CDB">
        <w:t>Контроль за</w:t>
      </w:r>
      <w:proofErr w:type="gramEnd"/>
      <w:r w:rsidRPr="009F3CDB">
        <w:t xml:space="preserve"> исполнением приказа возложить на заместителя начальника Финансового управления администрации МОГО "Ухта" по курируемому направлению.</w:t>
      </w:r>
    </w:p>
    <w:p w:rsidR="009F3CDB" w:rsidRPr="009F3CDB" w:rsidRDefault="009F3CDB">
      <w:pPr>
        <w:pStyle w:val="ConsPlusNormal"/>
        <w:jc w:val="both"/>
      </w:pPr>
      <w:r w:rsidRPr="009F3CDB">
        <w:t>(п. 3 в ред. Приказа Финансового управления администрации МОГО "Ухта" от 27.12.2021 N 287)</w:t>
      </w: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  <w:jc w:val="right"/>
      </w:pPr>
      <w:proofErr w:type="spellStart"/>
      <w:r w:rsidRPr="009F3CDB">
        <w:t>И.о</w:t>
      </w:r>
      <w:proofErr w:type="spellEnd"/>
      <w:r w:rsidRPr="009F3CDB">
        <w:t>. заместителя руководителя</w:t>
      </w:r>
    </w:p>
    <w:p w:rsidR="009F3CDB" w:rsidRPr="009F3CDB" w:rsidRDefault="009F3CDB">
      <w:pPr>
        <w:pStyle w:val="ConsPlusNormal"/>
        <w:jc w:val="right"/>
      </w:pPr>
      <w:r w:rsidRPr="009F3CDB">
        <w:t>администрации МОГО "Ухта" -</w:t>
      </w:r>
    </w:p>
    <w:p w:rsidR="009F3CDB" w:rsidRPr="009F3CDB" w:rsidRDefault="009F3CDB">
      <w:pPr>
        <w:pStyle w:val="ConsPlusNormal"/>
        <w:jc w:val="right"/>
      </w:pPr>
      <w:r w:rsidRPr="009F3CDB">
        <w:t>начальника Финансового управления</w:t>
      </w:r>
    </w:p>
    <w:p w:rsidR="009F3CDB" w:rsidRPr="009F3CDB" w:rsidRDefault="009F3CDB">
      <w:pPr>
        <w:pStyle w:val="ConsPlusNormal"/>
        <w:jc w:val="right"/>
      </w:pPr>
      <w:r w:rsidRPr="009F3CDB">
        <w:t>администрации МОГО "Ухта"</w:t>
      </w:r>
    </w:p>
    <w:p w:rsidR="009F3CDB" w:rsidRPr="009F3CDB" w:rsidRDefault="009F3CDB">
      <w:pPr>
        <w:pStyle w:val="ConsPlusNormal"/>
        <w:jc w:val="right"/>
      </w:pPr>
      <w:r w:rsidRPr="009F3CDB">
        <w:t>Г.КРАЙН</w:t>
      </w: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  <w:jc w:val="right"/>
        <w:outlineLvl w:val="0"/>
      </w:pPr>
      <w:r w:rsidRPr="009F3CDB">
        <w:t>Утвержден</w:t>
      </w:r>
    </w:p>
    <w:p w:rsidR="009F3CDB" w:rsidRPr="009F3CDB" w:rsidRDefault="009F3CDB">
      <w:pPr>
        <w:pStyle w:val="ConsPlusNormal"/>
        <w:jc w:val="right"/>
      </w:pPr>
      <w:r w:rsidRPr="009F3CDB">
        <w:t>Приказом</w:t>
      </w:r>
    </w:p>
    <w:p w:rsidR="009F3CDB" w:rsidRPr="009F3CDB" w:rsidRDefault="009F3CDB">
      <w:pPr>
        <w:pStyle w:val="ConsPlusNormal"/>
        <w:jc w:val="right"/>
      </w:pPr>
      <w:r w:rsidRPr="009F3CDB">
        <w:t>Финансового управления</w:t>
      </w:r>
    </w:p>
    <w:p w:rsidR="009F3CDB" w:rsidRPr="009F3CDB" w:rsidRDefault="009F3CDB">
      <w:pPr>
        <w:pStyle w:val="ConsPlusNormal"/>
        <w:jc w:val="right"/>
      </w:pPr>
      <w:r w:rsidRPr="009F3CDB">
        <w:t>администрации МОГО "Ухта"</w:t>
      </w:r>
    </w:p>
    <w:p w:rsidR="009F3CDB" w:rsidRPr="009F3CDB" w:rsidRDefault="009F3CDB">
      <w:pPr>
        <w:pStyle w:val="ConsPlusNormal"/>
        <w:jc w:val="right"/>
      </w:pPr>
      <w:r w:rsidRPr="009F3CDB">
        <w:t>от 31 декабря 2019 г. N 254</w:t>
      </w: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Title"/>
        <w:jc w:val="center"/>
      </w:pPr>
      <w:bookmarkStart w:id="1" w:name="P36"/>
      <w:bookmarkEnd w:id="1"/>
      <w:r w:rsidRPr="009F3CDB">
        <w:t>ПОРЯДОК</w:t>
      </w:r>
    </w:p>
    <w:p w:rsidR="009F3CDB" w:rsidRPr="009F3CDB" w:rsidRDefault="009F3CDB">
      <w:pPr>
        <w:pStyle w:val="ConsPlusTitle"/>
        <w:jc w:val="center"/>
      </w:pPr>
      <w:r w:rsidRPr="009F3CDB">
        <w:t>СОСТАВЛЕНИЯ И ВЕДЕНИЯ БЮДЖЕТНЫХ РОСПИСЕЙ ГЛАВНЫХ</w:t>
      </w:r>
    </w:p>
    <w:p w:rsidR="009F3CDB" w:rsidRPr="009F3CDB" w:rsidRDefault="009F3CDB">
      <w:pPr>
        <w:pStyle w:val="ConsPlusTitle"/>
        <w:jc w:val="center"/>
      </w:pPr>
      <w:r w:rsidRPr="009F3CDB">
        <w:t>РАСПОРЯДИТЕЛЕЙ СРЕДСТВ БЮДЖЕТА МОГО "УХТА"</w:t>
      </w: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  <w:ind w:firstLine="540"/>
        <w:jc w:val="both"/>
      </w:pPr>
      <w:proofErr w:type="gramStart"/>
      <w:r w:rsidRPr="009F3CDB">
        <w:t>Настоящий порядок устанавливает правила составления и ведения бюджетных росписей главных распорядителей средств бюджета МОГО "Ухта" (далее - бюджетная роспись), включая внесение изменений в них, в соответствии с Бюджетным кодексом Российской Федерации (далее - БК РФ), решением Совета МОГО "Ухта" от 14 мая 2008 г. N 174 "Об утверждении Порядка ведения бюджетного процесса в МОГО "Ухта" (далее - решение о бюджетном процессе), решением Совета</w:t>
      </w:r>
      <w:proofErr w:type="gramEnd"/>
      <w:r w:rsidRPr="009F3CDB">
        <w:t xml:space="preserve"> МОГО "Ухта" о бюджете МОГО "Ухта" на очередной (текущий) финансовый год и плановый период </w:t>
      </w:r>
      <w:r w:rsidRPr="009F3CDB">
        <w:lastRenderedPageBreak/>
        <w:t>(далее - решение о бюджете).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bookmarkStart w:id="2" w:name="P41"/>
      <w:bookmarkEnd w:id="2"/>
      <w:r w:rsidRPr="009F3CDB">
        <w:t>1. Составление и ведение бюджетной росписи осуществляется в программных комплексах по планированию и исполнению бюджета МОГО "Ухта".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 МОГО "Ухта".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Формирование и обработка электронных документов в программных комплексах по планированию и исполнению бюджета МОГО "Ухта" осуществляется с учетом положений регламента работ в соответствующем программном комплексе.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2. В состав бюджетной росписи включаются: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2.1. Бюджетные ассигнования по расходам главного распорядителя средств бюджета МОГО "Ухта" (далее - главный распорядитель) на очередной (текущий) финансовый год и плановый период в разрезе получателей средств бюджета МОГО "Ухта", подведомственных главному распорядителю, и кодов бюджетной классификации с детализацией, применяемой при составлении сводной бюджетной росписи бюджета МОГО "Ухта".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2.2. </w:t>
      </w:r>
      <w:proofErr w:type="gramStart"/>
      <w:r w:rsidRPr="009F3CDB">
        <w:t>Бюджетные ассигнования по источникам финансирования дефицита бюджета МОГО "Ухта" главного администратора источников финансирования дефицита бюджета МОГО "Ухта" (далее - главный администратор источников) на очередной (текущий) финансовый год и плановый период в разрезе кодов классификации источников финансирования дефицитов бюджетов, кроме операций по управлению остатками средств на едином счете бюджета МОГО "Ухта" и бюджетных кредитов на пополнение остатков средств на едином счете бюджета</w:t>
      </w:r>
      <w:proofErr w:type="gramEnd"/>
      <w:r w:rsidRPr="009F3CDB">
        <w:t xml:space="preserve"> МОГО "Ухта".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3. Бюджетная роспись составляется и утверждается главным распорядителем (главным администратором источников) до начала очередного финансового года в соответствии с показателями сводной бюджетной росписи бюджета МОГО "Ухта" (далее - сводная роспись) по соответствующему главному распорядителю (главному администратору источников).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4. Ведение бюджетной росписи и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с учетом положений пункта 1 настоящего порядка.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4.1. </w:t>
      </w:r>
      <w:proofErr w:type="gramStart"/>
      <w:r w:rsidRPr="009F3CDB">
        <w:t>Внесение изменений в показатели бюджетной росписи и лимиты бюджетных обязательств, не требующих изменения показателей сводной росписи и лимитов бюджетных обязательств, осуществляется главным распорядителем (главным администратором источников), в том числе на основании письменного обращения получателя средств бюджета МОГО "Ухта", находящегося в его ведении, в случае согласования представленного изменения в срок не позднее семи рабочих дней со дня получения обращения.</w:t>
      </w:r>
      <w:proofErr w:type="gramEnd"/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4.2. </w:t>
      </w:r>
      <w:proofErr w:type="gramStart"/>
      <w:r w:rsidRPr="009F3CDB">
        <w:t>Внесение изменений в показатели бюджетной росписи и лимиты бюджетных обязательств, требующих изменения показателей сводной росписи, осуществляется главным распорядителем (главным администратором источников) в соответствии с основаниями, установленными статьей 217 БК РФ, и дополнительными основаниями, установленными решением о бюджете, с учетом положений Порядка составления и ведения сводной бюджетной росписи бюджета МОГО "Ухта", утвержденного Финансовым управлением администрации МОГО "Ухта", в срок не позднее</w:t>
      </w:r>
      <w:proofErr w:type="gramEnd"/>
      <w:r w:rsidRPr="009F3CDB">
        <w:t xml:space="preserve"> трех рабочих дней со дня внесения изменений в соответствующие показатели сводной бюджетной росписи.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4.3. Совокупность электронных документов в программном комплексе по планированию бюджета МОГО "Ухта", которыми в течение финансового года внесены изменения в бюджетные </w:t>
      </w:r>
      <w:r w:rsidRPr="009F3CDB">
        <w:lastRenderedPageBreak/>
        <w:t>ассигнования по соответствующему коду главного распорядителя (главного администратора источников), представляет собой изменения, внесенные в бюджетную роспись.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4.4. Совокупность электронных документов в программном комплексе по исполнению бюджета МОГО "Ухта", которыми в течение финансового года внесены изменения в лимиты бюджетных обязательств по соответствующему коду главного распорядителя (главного администратора источников), представляет собой изменения, внесенные в лимиты бюджетных обязатель</w:t>
      </w:r>
      <w:proofErr w:type="gramStart"/>
      <w:r w:rsidRPr="009F3CDB">
        <w:t>ств гл</w:t>
      </w:r>
      <w:proofErr w:type="gramEnd"/>
      <w:r w:rsidRPr="009F3CDB">
        <w:t>авного распорядителя.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5. Главные распорядители доводят показатели бюджетной росписи и лимиты бюджетных обязательств до соответствующих подведомственных получателей средств бюджета МОГО "Ухта" до начала очередного финансового года, за исключением случаев, предусмотренных статьей 190 и статьей 191 БК РФ.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 xml:space="preserve">6. </w:t>
      </w:r>
      <w:proofErr w:type="gramStart"/>
      <w:r w:rsidRPr="009F3CDB">
        <w:t>Главные распорядители доводят до подведомственных получателей средств бюджета МОГО "Ухта" бюджетные ассигнования, лимиты бюджетных обязательств, а также их изменения в течение трех рабочих дней со дня внесения изменений в бюджетную роспись и лимиты бюджетных обязательств путем направления электронных документов в Управление Федерального казначейства по Республике Коми (далее - УФК по Республике Коми) в форме Расходного расписания (код формы по КФД 0531722</w:t>
      </w:r>
      <w:proofErr w:type="gramEnd"/>
      <w:r w:rsidRPr="009F3CDB">
        <w:t>) посредством системы удаленного финансового документооборота УФК по Республике Коми (далее - СУФД) с применением электронной подписи.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В УФК по Республике Коми направляются Расходные расписания, содержащие: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1) бюджетные ассигнования по расходам на публичные нормативные обязательства;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2) лимиты бюджетных обязательств, за исключением расходов на публичные нормативные обязательства.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Расходное расписание, направленное в СУФД и находящееся на статусе "Зарегистрировано", считается принятым УФК по Республике Коми и доведенным до получателей средств бюджета МОГО "Ухта".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7. В случае отсутствия технической возможности способ взаимодействия главного распорядителя с подведомственными получателями в целях реализации положений настоящего порядка (далее - способ взаимодействия) определяется главным распорядителем самостоятельно. Главный распорядитель обеспечивает информирование подведомственных получателей о выбранном способе взаимодействия до начала очередного финансового года, а в случае его изменения - не позднее пяти рабочих дней со дня принятия такого решения.</w:t>
      </w:r>
    </w:p>
    <w:p w:rsidR="009F3CDB" w:rsidRPr="009F3CDB" w:rsidRDefault="009F3CDB">
      <w:pPr>
        <w:pStyle w:val="ConsPlusNormal"/>
        <w:spacing w:before="220"/>
        <w:ind w:firstLine="540"/>
        <w:jc w:val="both"/>
      </w:pPr>
      <w:r w:rsidRPr="009F3CDB">
        <w:t>8. Показатели бюджетной росписи и лимитов бюджетных обязательств текущего финансового года и планового периода с учетом внесенных в них изменений прекращают свое действие в отношении первого и второго годов планового периода со дня утверждения бюджетной росписи на очередной финансовый год и плановый период.</w:t>
      </w: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</w:pPr>
    </w:p>
    <w:p w:rsidR="009F3CDB" w:rsidRPr="009F3CDB" w:rsidRDefault="009F3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13D01" w:rsidRPr="009F3CDB" w:rsidRDefault="00813D01"/>
    <w:sectPr w:rsidR="00813D01" w:rsidRPr="009F3CDB" w:rsidSect="00F4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B"/>
    <w:rsid w:val="00813D01"/>
    <w:rsid w:val="009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2022-06-02T07:59:00Z</dcterms:created>
  <dcterms:modified xsi:type="dcterms:W3CDTF">2022-06-02T08:00:00Z</dcterms:modified>
</cp:coreProperties>
</file>