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B16976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B16976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B16976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117B89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5C624C6E" w:rsidR="00E06B86" w:rsidRPr="00117B89" w:rsidRDefault="00C73E2F" w:rsidP="00C73E2F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17B8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117B89">
              <w:rPr>
                <w:sz w:val="26"/>
                <w:szCs w:val="26"/>
              </w:rPr>
              <w:t>.2024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117B89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  <w:rPr>
                <w:sz w:val="26"/>
                <w:szCs w:val="26"/>
              </w:rPr>
            </w:pPr>
            <w:r w:rsidRPr="00117B89">
              <w:rPr>
                <w:sz w:val="26"/>
                <w:szCs w:val="26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421AFD7D" w:rsidR="00E06B86" w:rsidRPr="00117B89" w:rsidRDefault="00C73E2F" w:rsidP="00C73E2F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</w:t>
            </w:r>
            <w:proofErr w:type="gramStart"/>
            <w:r w:rsidRPr="007709DF">
              <w:rPr>
                <w:sz w:val="20"/>
                <w:szCs w:val="20"/>
              </w:rPr>
              <w:t>.У</w:t>
            </w:r>
            <w:proofErr w:type="gramEnd"/>
            <w:r w:rsidRPr="007709DF">
              <w:rPr>
                <w:sz w:val="20"/>
                <w:szCs w:val="20"/>
              </w:rPr>
              <w:t>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1E518426">
            <wp:simplePos x="0" y="0"/>
            <wp:positionH relativeFrom="page">
              <wp:posOffset>3852545</wp:posOffset>
            </wp:positionH>
            <wp:positionV relativeFrom="page">
              <wp:posOffset>431800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73395AA2" w:rsidR="007709DF" w:rsidRPr="00C46A8D" w:rsidRDefault="00C46A8D" w:rsidP="007709DF">
            <w:pPr>
              <w:jc w:val="both"/>
              <w:rPr>
                <w:sz w:val="26"/>
                <w:szCs w:val="26"/>
              </w:rPr>
            </w:pPr>
            <w:r w:rsidRPr="00C46A8D">
              <w:rPr>
                <w:sz w:val="26"/>
                <w:szCs w:val="26"/>
              </w:rPr>
              <w:t xml:space="preserve">Об утверждении </w:t>
            </w:r>
            <w:r w:rsidR="00DE341B">
              <w:rPr>
                <w:sz w:val="26"/>
                <w:szCs w:val="26"/>
              </w:rPr>
              <w:t>П</w:t>
            </w:r>
            <w:r w:rsidRPr="00C46A8D">
              <w:rPr>
                <w:sz w:val="26"/>
                <w:szCs w:val="26"/>
              </w:rPr>
              <w:t>орядка формирования и ведения реестра участников бюджетного процесса, а также юридических лиц, не являющихся участниками бюджетного процесса</w:t>
            </w:r>
          </w:p>
        </w:tc>
      </w:tr>
    </w:tbl>
    <w:p w14:paraId="0DDA5285" w14:textId="77777777" w:rsidR="007709DF" w:rsidRDefault="007709DF" w:rsidP="004E0991">
      <w:pPr>
        <w:jc w:val="both"/>
      </w:pPr>
    </w:p>
    <w:p w14:paraId="7D3F6067" w14:textId="461BBA25" w:rsidR="00C46A8D" w:rsidRPr="00C46A8D" w:rsidRDefault="00C46A8D" w:rsidP="00C46A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6A8D">
        <w:rPr>
          <w:rStyle w:val="zakonspanusual2"/>
          <w:rFonts w:ascii="Times New Roman" w:hAnsi="Times New Roman" w:cs="Times New Roman"/>
          <w:sz w:val="26"/>
          <w:szCs w:val="26"/>
        </w:rPr>
        <w:t>В соответствии с приказом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</w:r>
      <w:r w:rsidRPr="00C46A8D">
        <w:rPr>
          <w:sz w:val="26"/>
          <w:szCs w:val="26"/>
        </w:rPr>
        <w:t xml:space="preserve"> </w:t>
      </w:r>
      <w:proofErr w:type="gramStart"/>
      <w:r w:rsidRPr="00C46A8D">
        <w:rPr>
          <w:sz w:val="26"/>
          <w:szCs w:val="26"/>
        </w:rPr>
        <w:t>п</w:t>
      </w:r>
      <w:proofErr w:type="gramEnd"/>
      <w:r w:rsidR="00AF5173">
        <w:rPr>
          <w:sz w:val="26"/>
          <w:szCs w:val="26"/>
        </w:rPr>
        <w:t xml:space="preserve"> </w:t>
      </w:r>
      <w:r w:rsidRPr="00C46A8D">
        <w:rPr>
          <w:sz w:val="26"/>
          <w:szCs w:val="26"/>
        </w:rPr>
        <w:t>р</w:t>
      </w:r>
      <w:r w:rsidR="00AF5173">
        <w:rPr>
          <w:sz w:val="26"/>
          <w:szCs w:val="26"/>
        </w:rPr>
        <w:t xml:space="preserve"> </w:t>
      </w:r>
      <w:r w:rsidRPr="00C46A8D">
        <w:rPr>
          <w:sz w:val="26"/>
          <w:szCs w:val="26"/>
        </w:rPr>
        <w:t>и</w:t>
      </w:r>
      <w:r w:rsidR="00AF5173">
        <w:rPr>
          <w:sz w:val="26"/>
          <w:szCs w:val="26"/>
        </w:rPr>
        <w:t xml:space="preserve"> </w:t>
      </w:r>
      <w:r w:rsidRPr="00C46A8D">
        <w:rPr>
          <w:sz w:val="26"/>
          <w:szCs w:val="26"/>
        </w:rPr>
        <w:t>к</w:t>
      </w:r>
      <w:r w:rsidR="00AF5173">
        <w:rPr>
          <w:sz w:val="26"/>
          <w:szCs w:val="26"/>
        </w:rPr>
        <w:t xml:space="preserve"> </w:t>
      </w:r>
      <w:r w:rsidRPr="00C46A8D">
        <w:rPr>
          <w:sz w:val="26"/>
          <w:szCs w:val="26"/>
        </w:rPr>
        <w:t>а</w:t>
      </w:r>
      <w:r w:rsidR="00AF5173">
        <w:rPr>
          <w:sz w:val="26"/>
          <w:szCs w:val="26"/>
        </w:rPr>
        <w:t xml:space="preserve"> </w:t>
      </w:r>
      <w:r w:rsidRPr="00C46A8D">
        <w:rPr>
          <w:sz w:val="26"/>
          <w:szCs w:val="26"/>
        </w:rPr>
        <w:t>з</w:t>
      </w:r>
      <w:r w:rsidR="00AF5173">
        <w:rPr>
          <w:sz w:val="26"/>
          <w:szCs w:val="26"/>
        </w:rPr>
        <w:t xml:space="preserve"> </w:t>
      </w:r>
      <w:r w:rsidRPr="00C46A8D">
        <w:rPr>
          <w:sz w:val="26"/>
          <w:szCs w:val="26"/>
        </w:rPr>
        <w:t>ы</w:t>
      </w:r>
      <w:r w:rsidR="00AF5173">
        <w:rPr>
          <w:sz w:val="26"/>
          <w:szCs w:val="26"/>
        </w:rPr>
        <w:t xml:space="preserve"> </w:t>
      </w:r>
      <w:r w:rsidRPr="00C46A8D">
        <w:rPr>
          <w:sz w:val="26"/>
          <w:szCs w:val="26"/>
        </w:rPr>
        <w:t>в</w:t>
      </w:r>
      <w:r w:rsidR="00AF5173">
        <w:rPr>
          <w:sz w:val="26"/>
          <w:szCs w:val="26"/>
        </w:rPr>
        <w:t xml:space="preserve"> </w:t>
      </w:r>
      <w:r w:rsidRPr="00C46A8D">
        <w:rPr>
          <w:sz w:val="26"/>
          <w:szCs w:val="26"/>
        </w:rPr>
        <w:t>а</w:t>
      </w:r>
      <w:r w:rsidR="00AF5173">
        <w:rPr>
          <w:sz w:val="26"/>
          <w:szCs w:val="26"/>
        </w:rPr>
        <w:t xml:space="preserve"> </w:t>
      </w:r>
      <w:r w:rsidRPr="00C46A8D">
        <w:rPr>
          <w:sz w:val="26"/>
          <w:szCs w:val="26"/>
        </w:rPr>
        <w:t>ю:</w:t>
      </w:r>
    </w:p>
    <w:p w14:paraId="03625279" w14:textId="77777777" w:rsidR="00C46A8D" w:rsidRPr="00C46A8D" w:rsidRDefault="00C46A8D" w:rsidP="00C46A8D">
      <w:pPr>
        <w:autoSpaceDE w:val="0"/>
        <w:autoSpaceDN w:val="0"/>
        <w:adjustRightInd w:val="0"/>
        <w:ind w:right="4625" w:firstLine="720"/>
        <w:jc w:val="both"/>
        <w:rPr>
          <w:sz w:val="26"/>
          <w:szCs w:val="26"/>
        </w:rPr>
      </w:pPr>
    </w:p>
    <w:p w14:paraId="6E029397" w14:textId="15FC1649" w:rsidR="00C46A8D" w:rsidRPr="00C46A8D" w:rsidRDefault="00C46A8D" w:rsidP="00C46A8D">
      <w:pPr>
        <w:ind w:firstLine="708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1.</w:t>
      </w:r>
      <w:r w:rsidRPr="00C46A8D">
        <w:rPr>
          <w:sz w:val="26"/>
          <w:szCs w:val="26"/>
        </w:rPr>
        <w:tab/>
        <w:t xml:space="preserve">Утвердить прилагаемый </w:t>
      </w:r>
      <w:r w:rsidR="00AF5173">
        <w:rPr>
          <w:sz w:val="26"/>
          <w:szCs w:val="26"/>
        </w:rPr>
        <w:t>П</w:t>
      </w:r>
      <w:r w:rsidRPr="00C46A8D">
        <w:rPr>
          <w:sz w:val="26"/>
          <w:szCs w:val="26"/>
        </w:rPr>
        <w:t>орядок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AF5173">
        <w:rPr>
          <w:sz w:val="26"/>
          <w:szCs w:val="26"/>
        </w:rPr>
        <w:t xml:space="preserve"> (далее - Порядок)</w:t>
      </w:r>
      <w:r w:rsidRPr="00C46A8D">
        <w:rPr>
          <w:sz w:val="26"/>
          <w:szCs w:val="26"/>
        </w:rPr>
        <w:t>.</w:t>
      </w:r>
    </w:p>
    <w:p w14:paraId="74BC14E3" w14:textId="354DD121" w:rsidR="00C46A8D" w:rsidRPr="00C46A8D" w:rsidRDefault="00C46A8D" w:rsidP="00C46A8D">
      <w:pPr>
        <w:autoSpaceDE w:val="0"/>
        <w:autoSpaceDN w:val="0"/>
        <w:adjustRightInd w:val="0"/>
        <w:ind w:right="-57" w:firstLine="709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2.</w:t>
      </w:r>
      <w:r w:rsidRPr="00C46A8D">
        <w:rPr>
          <w:sz w:val="26"/>
          <w:szCs w:val="26"/>
        </w:rPr>
        <w:tab/>
      </w:r>
      <w:r w:rsidR="00E25B43">
        <w:rPr>
          <w:sz w:val="26"/>
          <w:szCs w:val="26"/>
        </w:rPr>
        <w:t>Признать утратившим силу</w:t>
      </w:r>
      <w:r w:rsidRPr="00C46A8D">
        <w:rPr>
          <w:sz w:val="26"/>
          <w:szCs w:val="26"/>
        </w:rPr>
        <w:t xml:space="preserve"> приказ Финансового управления администрации МОГО «Ухта»</w:t>
      </w:r>
      <w:r>
        <w:rPr>
          <w:sz w:val="26"/>
          <w:szCs w:val="26"/>
        </w:rPr>
        <w:t xml:space="preserve"> </w:t>
      </w:r>
      <w:r w:rsidRPr="00C46A8D">
        <w:rPr>
          <w:sz w:val="26"/>
          <w:szCs w:val="26"/>
        </w:rPr>
        <w:t xml:space="preserve">от </w:t>
      </w:r>
      <w:r>
        <w:rPr>
          <w:sz w:val="26"/>
          <w:szCs w:val="26"/>
        </w:rPr>
        <w:t>30.12.2021</w:t>
      </w:r>
      <w:r w:rsidRPr="00C46A8D">
        <w:rPr>
          <w:sz w:val="26"/>
          <w:szCs w:val="26"/>
        </w:rPr>
        <w:t xml:space="preserve"> № </w:t>
      </w:r>
      <w:r>
        <w:rPr>
          <w:sz w:val="26"/>
          <w:szCs w:val="26"/>
        </w:rPr>
        <w:t>301</w:t>
      </w:r>
      <w:r w:rsidRPr="00C46A8D">
        <w:rPr>
          <w:sz w:val="26"/>
          <w:szCs w:val="26"/>
        </w:rPr>
        <w:t xml:space="preserve"> «Об утверждении порядка формирования и ведения реестра участников бюджетного процесса, а также юридических лиц, не являющихся участниками бюджетного процесса»</w:t>
      </w:r>
      <w:r>
        <w:rPr>
          <w:sz w:val="26"/>
          <w:szCs w:val="26"/>
        </w:rPr>
        <w:t>.</w:t>
      </w:r>
    </w:p>
    <w:p w14:paraId="12BE1DE9" w14:textId="77777777" w:rsidR="00C46A8D" w:rsidRPr="002167E2" w:rsidRDefault="00C46A8D" w:rsidP="00C46A8D">
      <w:pPr>
        <w:ind w:right="-6" w:firstLine="720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3.</w:t>
      </w:r>
      <w:r w:rsidRPr="00C46A8D">
        <w:rPr>
          <w:sz w:val="26"/>
          <w:szCs w:val="26"/>
        </w:rPr>
        <w:tab/>
      </w:r>
      <w:r w:rsidRPr="002167E2">
        <w:rPr>
          <w:rFonts w:eastAsia="Calibri"/>
          <w:sz w:val="26"/>
          <w:szCs w:val="26"/>
          <w:lang w:eastAsia="en-US"/>
        </w:rPr>
        <w:t>Настоящий приказ вступает в силу с момента подписания</w:t>
      </w:r>
      <w:r w:rsidRPr="002167E2">
        <w:rPr>
          <w:sz w:val="26"/>
          <w:szCs w:val="26"/>
        </w:rPr>
        <w:t>.</w:t>
      </w:r>
    </w:p>
    <w:p w14:paraId="60C781F5" w14:textId="10C57F8F" w:rsidR="00C46A8D" w:rsidRPr="00C46A8D" w:rsidRDefault="00C46A8D" w:rsidP="00C46A8D">
      <w:pPr>
        <w:ind w:right="-6" w:firstLine="720"/>
        <w:jc w:val="both"/>
        <w:rPr>
          <w:sz w:val="26"/>
          <w:szCs w:val="26"/>
        </w:rPr>
      </w:pPr>
      <w:r w:rsidRPr="002167E2">
        <w:rPr>
          <w:sz w:val="26"/>
          <w:szCs w:val="26"/>
        </w:rPr>
        <w:t>4.</w:t>
      </w:r>
      <w:r w:rsidRPr="002167E2">
        <w:rPr>
          <w:sz w:val="26"/>
          <w:szCs w:val="26"/>
        </w:rPr>
        <w:tab/>
      </w:r>
      <w:proofErr w:type="gramStart"/>
      <w:r w:rsidRPr="002167E2">
        <w:rPr>
          <w:sz w:val="26"/>
          <w:szCs w:val="26"/>
        </w:rPr>
        <w:t>Контроль за</w:t>
      </w:r>
      <w:proofErr w:type="gramEnd"/>
      <w:r w:rsidRPr="002167E2">
        <w:rPr>
          <w:sz w:val="26"/>
          <w:szCs w:val="26"/>
        </w:rPr>
        <w:t xml:space="preserve"> исполнением настоящего приказа возложить на заместителя начальника управления по курируемому направлению.</w:t>
      </w:r>
    </w:p>
    <w:p w14:paraId="223B7FAD" w14:textId="120C4F00" w:rsidR="00971F92" w:rsidRPr="00C46A8D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0485CD28" w14:textId="77777777" w:rsidR="00971F92" w:rsidRPr="00C46A8D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2D785DD5" w14:textId="77777777" w:rsidR="00971F92" w:rsidRPr="00C46A8D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71F92" w:rsidRPr="00C46A8D" w14:paraId="1A979D1C" w14:textId="77777777" w:rsidTr="00971F92">
        <w:tc>
          <w:tcPr>
            <w:tcW w:w="3284" w:type="dxa"/>
          </w:tcPr>
          <w:p w14:paraId="2F364E7C" w14:textId="7DAC7985" w:rsidR="00971F92" w:rsidRPr="00C46A8D" w:rsidRDefault="00971F92">
            <w:pPr>
              <w:rPr>
                <w:sz w:val="26"/>
                <w:szCs w:val="26"/>
              </w:rPr>
            </w:pPr>
            <w:r w:rsidRPr="00C46A8D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85" w:type="dxa"/>
          </w:tcPr>
          <w:p w14:paraId="516DA8C9" w14:textId="77777777" w:rsidR="00971F92" w:rsidRPr="00C46A8D" w:rsidRDefault="00971F92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14:paraId="76F11AA1" w14:textId="10B52F3D" w:rsidR="00971F92" w:rsidRPr="00C46A8D" w:rsidRDefault="00971F92" w:rsidP="00971F92">
            <w:pPr>
              <w:jc w:val="right"/>
              <w:rPr>
                <w:sz w:val="26"/>
                <w:szCs w:val="26"/>
              </w:rPr>
            </w:pPr>
            <w:r w:rsidRPr="00C46A8D">
              <w:rPr>
                <w:sz w:val="26"/>
                <w:szCs w:val="26"/>
              </w:rPr>
              <w:t>Г.В. Крайн</w:t>
            </w:r>
          </w:p>
        </w:tc>
      </w:tr>
    </w:tbl>
    <w:p w14:paraId="1BC28D39" w14:textId="0FE16E30" w:rsidR="00C46A8D" w:rsidRDefault="00C46A8D"/>
    <w:p w14:paraId="564CE5C7" w14:textId="77777777" w:rsidR="00C46A8D" w:rsidRDefault="00C46A8D">
      <w:pPr>
        <w:spacing w:after="200" w:line="276" w:lineRule="auto"/>
      </w:pPr>
      <w:r>
        <w:br w:type="page"/>
      </w:r>
    </w:p>
    <w:p w14:paraId="7F8CECDD" w14:textId="77777777" w:rsidR="00C23B2A" w:rsidRDefault="00C23B2A" w:rsidP="00117B89">
      <w:pPr>
        <w:ind w:left="4820"/>
        <w:rPr>
          <w:sz w:val="26"/>
          <w:szCs w:val="26"/>
        </w:rPr>
      </w:pPr>
      <w:bookmarkStart w:id="0" w:name="_Hlk154338155"/>
      <w:bookmarkStart w:id="1" w:name="_Toc469738596"/>
      <w:bookmarkStart w:id="2" w:name="_Toc247461332"/>
      <w:r>
        <w:rPr>
          <w:sz w:val="26"/>
          <w:szCs w:val="26"/>
        </w:rPr>
        <w:lastRenderedPageBreak/>
        <w:t>Приложение</w:t>
      </w:r>
    </w:p>
    <w:p w14:paraId="5C67D192" w14:textId="77777777" w:rsidR="00C23B2A" w:rsidRDefault="00C23B2A" w:rsidP="00117B89">
      <w:pPr>
        <w:ind w:left="4820"/>
        <w:rPr>
          <w:sz w:val="26"/>
          <w:szCs w:val="26"/>
        </w:rPr>
      </w:pPr>
    </w:p>
    <w:p w14:paraId="15DFAE7A" w14:textId="77777777" w:rsidR="00C23B2A" w:rsidRDefault="00C23B2A" w:rsidP="00117B89">
      <w:pPr>
        <w:ind w:left="482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41352908" w14:textId="77777777" w:rsidR="00C23B2A" w:rsidRDefault="00C23B2A" w:rsidP="00117B89">
      <w:pPr>
        <w:ind w:left="4820"/>
        <w:rPr>
          <w:sz w:val="26"/>
          <w:szCs w:val="26"/>
        </w:rPr>
      </w:pPr>
      <w:r>
        <w:rPr>
          <w:sz w:val="26"/>
          <w:szCs w:val="26"/>
        </w:rPr>
        <w:t>приказом Финансового управления администрации муниципального округа «Ухта»</w:t>
      </w:r>
    </w:p>
    <w:p w14:paraId="329EEC11" w14:textId="4E833415" w:rsidR="00C46A8D" w:rsidRDefault="00C23B2A" w:rsidP="00117B89">
      <w:pPr>
        <w:pStyle w:val="afa"/>
        <w:ind w:left="4820"/>
        <w:rPr>
          <w:szCs w:val="26"/>
        </w:rPr>
      </w:pPr>
      <w:r>
        <w:rPr>
          <w:szCs w:val="26"/>
        </w:rPr>
        <w:t xml:space="preserve">от </w:t>
      </w:r>
      <w:r w:rsidR="00C73E2F">
        <w:rPr>
          <w:szCs w:val="26"/>
        </w:rPr>
        <w:t>25</w:t>
      </w:r>
      <w:r>
        <w:rPr>
          <w:szCs w:val="26"/>
        </w:rPr>
        <w:t>.0</w:t>
      </w:r>
      <w:r w:rsidR="00C73E2F">
        <w:rPr>
          <w:szCs w:val="26"/>
        </w:rPr>
        <w:t>4</w:t>
      </w:r>
      <w:r>
        <w:rPr>
          <w:szCs w:val="26"/>
        </w:rPr>
        <w:t>.2024 №</w:t>
      </w:r>
      <w:bookmarkEnd w:id="0"/>
      <w:r w:rsidR="00C73E2F">
        <w:rPr>
          <w:szCs w:val="26"/>
        </w:rPr>
        <w:t xml:space="preserve"> 83</w:t>
      </w:r>
    </w:p>
    <w:p w14:paraId="5A184ACF" w14:textId="77777777" w:rsidR="00C23B2A" w:rsidRPr="00C46A8D" w:rsidRDefault="00C23B2A" w:rsidP="00C23B2A">
      <w:pPr>
        <w:pStyle w:val="afa"/>
        <w:ind w:left="5103"/>
        <w:rPr>
          <w:szCs w:val="26"/>
        </w:rPr>
      </w:pPr>
    </w:p>
    <w:p w14:paraId="15D324DD" w14:textId="77777777" w:rsidR="00C46A8D" w:rsidRPr="00C46A8D" w:rsidRDefault="00C46A8D" w:rsidP="00C46A8D">
      <w:pPr>
        <w:pStyle w:val="Tabletitleheader"/>
        <w:spacing w:before="0"/>
        <w:rPr>
          <w:caps/>
          <w:sz w:val="26"/>
          <w:szCs w:val="26"/>
        </w:rPr>
      </w:pPr>
      <w:r w:rsidRPr="00C46A8D">
        <w:rPr>
          <w:sz w:val="26"/>
          <w:szCs w:val="26"/>
        </w:rPr>
        <w:t>ПОРЯДОК</w:t>
      </w:r>
    </w:p>
    <w:p w14:paraId="603A0035" w14:textId="1D6AD783" w:rsidR="00C46A8D" w:rsidRPr="00C46A8D" w:rsidRDefault="00C46A8D" w:rsidP="00C46A8D">
      <w:pPr>
        <w:pStyle w:val="Tabletitleheader"/>
        <w:spacing w:before="0"/>
        <w:rPr>
          <w:sz w:val="26"/>
          <w:szCs w:val="26"/>
        </w:rPr>
      </w:pPr>
      <w:r w:rsidRPr="00C46A8D">
        <w:rPr>
          <w:sz w:val="26"/>
          <w:szCs w:val="26"/>
        </w:rPr>
        <w:t>формирования и ведения реестра участников бюджетного процесса, а также лиц, не являющихся участниками бюджетного процесса</w:t>
      </w:r>
    </w:p>
    <w:p w14:paraId="2C26EDDC" w14:textId="77777777" w:rsidR="00C46A8D" w:rsidRPr="00C46A8D" w:rsidRDefault="00C46A8D" w:rsidP="00C46A8D">
      <w:pPr>
        <w:jc w:val="center"/>
        <w:rPr>
          <w:b/>
          <w:sz w:val="26"/>
          <w:szCs w:val="26"/>
        </w:rPr>
      </w:pPr>
    </w:p>
    <w:p w14:paraId="6C7FED62" w14:textId="12071A26" w:rsidR="00C46A8D" w:rsidRPr="00117B89" w:rsidRDefault="00C46A8D" w:rsidP="00C46A8D">
      <w:pPr>
        <w:numPr>
          <w:ilvl w:val="0"/>
          <w:numId w:val="1"/>
        </w:numPr>
        <w:jc w:val="center"/>
        <w:rPr>
          <w:sz w:val="26"/>
          <w:szCs w:val="26"/>
        </w:rPr>
      </w:pPr>
      <w:r w:rsidRPr="00117B89">
        <w:rPr>
          <w:sz w:val="26"/>
          <w:szCs w:val="26"/>
        </w:rPr>
        <w:t>О</w:t>
      </w:r>
      <w:bookmarkEnd w:id="1"/>
      <w:bookmarkEnd w:id="2"/>
      <w:r w:rsidRPr="00117B89">
        <w:rPr>
          <w:sz w:val="26"/>
          <w:szCs w:val="26"/>
        </w:rPr>
        <w:t>бщие положения</w:t>
      </w:r>
    </w:p>
    <w:p w14:paraId="3582D45C" w14:textId="77777777" w:rsidR="00A973FE" w:rsidRPr="00A973FE" w:rsidRDefault="00A973FE" w:rsidP="00A973FE">
      <w:pPr>
        <w:ind w:left="720"/>
        <w:rPr>
          <w:sz w:val="26"/>
          <w:szCs w:val="26"/>
        </w:rPr>
      </w:pPr>
    </w:p>
    <w:p w14:paraId="00B3513B" w14:textId="77777777" w:rsidR="00C46A8D" w:rsidRPr="00C46A8D" w:rsidRDefault="00C46A8D" w:rsidP="00C46A8D">
      <w:pPr>
        <w:ind w:firstLine="708"/>
        <w:jc w:val="both"/>
        <w:rPr>
          <w:rStyle w:val="zakonspanusual2"/>
          <w:rFonts w:ascii="Times New Roman" w:hAnsi="Times New Roman" w:cs="Times New Roman"/>
          <w:sz w:val="26"/>
          <w:szCs w:val="26"/>
        </w:rPr>
      </w:pPr>
      <w:r w:rsidRPr="00C46A8D">
        <w:rPr>
          <w:rStyle w:val="zakonspanusual2"/>
          <w:rFonts w:ascii="Times New Roman" w:hAnsi="Times New Roman" w:cs="Times New Roman"/>
          <w:sz w:val="26"/>
          <w:szCs w:val="26"/>
        </w:rPr>
        <w:t>1.</w:t>
      </w:r>
      <w:r w:rsidRPr="00C46A8D">
        <w:rPr>
          <w:rStyle w:val="zakonspanusual2"/>
          <w:rFonts w:ascii="Times New Roman" w:hAnsi="Times New Roman" w:cs="Times New Roman"/>
          <w:sz w:val="26"/>
          <w:szCs w:val="26"/>
        </w:rPr>
        <w:tab/>
      </w:r>
      <w:proofErr w:type="gramStart"/>
      <w:r w:rsidRPr="00C46A8D">
        <w:rPr>
          <w:rStyle w:val="zakonspanusual2"/>
          <w:rFonts w:ascii="Times New Roman" w:hAnsi="Times New Roman" w:cs="Times New Roman"/>
          <w:sz w:val="26"/>
          <w:szCs w:val="26"/>
        </w:rPr>
        <w:t>Настоящий Порядок устанавливает правила формирования и ведения Финансовым управлением администрации муниципального округа «Ухта» (далее - Финансовое управление) реестра участников бюджетного процесса, а также юридических лиц, не являющихся участниками бюджетного процесса муниципального округа «Ухта», в соответствии с приказом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 бюджетного</w:t>
      </w:r>
      <w:proofErr w:type="gramEnd"/>
      <w:r w:rsidRPr="00C46A8D">
        <w:rPr>
          <w:rStyle w:val="zakonspanusual2"/>
          <w:rFonts w:ascii="Times New Roman" w:hAnsi="Times New Roman" w:cs="Times New Roman"/>
          <w:sz w:val="26"/>
          <w:szCs w:val="26"/>
        </w:rPr>
        <w:t xml:space="preserve"> процесса» (далее - Сводный реестр).</w:t>
      </w:r>
    </w:p>
    <w:p w14:paraId="7A400060" w14:textId="77777777" w:rsidR="00C46A8D" w:rsidRPr="00C46A8D" w:rsidRDefault="00C46A8D" w:rsidP="00C46A8D">
      <w:pPr>
        <w:ind w:firstLine="708"/>
        <w:jc w:val="both"/>
        <w:rPr>
          <w:rStyle w:val="zakonspanusual2"/>
          <w:rFonts w:ascii="Times New Roman" w:hAnsi="Times New Roman" w:cs="Times New Roman"/>
          <w:sz w:val="26"/>
          <w:szCs w:val="26"/>
        </w:rPr>
      </w:pPr>
      <w:r w:rsidRPr="00C46A8D">
        <w:rPr>
          <w:rStyle w:val="zakonspanusual2"/>
          <w:rFonts w:ascii="Times New Roman" w:hAnsi="Times New Roman" w:cs="Times New Roman"/>
          <w:sz w:val="26"/>
          <w:szCs w:val="26"/>
        </w:rPr>
        <w:t>2.</w:t>
      </w:r>
      <w:r w:rsidRPr="00C46A8D">
        <w:rPr>
          <w:rStyle w:val="zakonspanusual2"/>
          <w:rFonts w:ascii="Times New Roman" w:hAnsi="Times New Roman" w:cs="Times New Roman"/>
          <w:sz w:val="26"/>
          <w:szCs w:val="26"/>
        </w:rPr>
        <w:tab/>
        <w:t xml:space="preserve">В Сводный реестр включается информация о следующих организациях </w:t>
      </w:r>
      <w:r w:rsidRPr="00C46A8D">
        <w:rPr>
          <w:sz w:val="26"/>
          <w:szCs w:val="26"/>
        </w:rPr>
        <w:t>(за исключением информации об индивидуальных предпринимателях и физических лицах - производителях товаров, работ, услуг)</w:t>
      </w:r>
      <w:r w:rsidRPr="00C46A8D">
        <w:rPr>
          <w:rStyle w:val="zakonspanusual2"/>
          <w:rFonts w:ascii="Times New Roman" w:hAnsi="Times New Roman" w:cs="Times New Roman"/>
          <w:sz w:val="26"/>
          <w:szCs w:val="26"/>
        </w:rPr>
        <w:t xml:space="preserve"> (далее - организации).</w:t>
      </w:r>
    </w:p>
    <w:p w14:paraId="045B5FB4" w14:textId="3E0F8658" w:rsidR="00C46A8D" w:rsidRPr="00C46A8D" w:rsidRDefault="00C46A8D" w:rsidP="00C46A8D">
      <w:pPr>
        <w:ind w:firstLine="708"/>
        <w:jc w:val="both"/>
        <w:rPr>
          <w:rStyle w:val="zakonspanusual2"/>
          <w:rFonts w:ascii="Times New Roman" w:hAnsi="Times New Roman" w:cs="Times New Roman"/>
          <w:sz w:val="26"/>
          <w:szCs w:val="26"/>
        </w:rPr>
      </w:pPr>
      <w:r w:rsidRPr="00C46A8D">
        <w:rPr>
          <w:rStyle w:val="zakonspanusual2"/>
          <w:rFonts w:ascii="Times New Roman" w:hAnsi="Times New Roman" w:cs="Times New Roman"/>
          <w:sz w:val="26"/>
          <w:szCs w:val="26"/>
        </w:rPr>
        <w:t>2.1.</w:t>
      </w:r>
      <w:r w:rsidRPr="00C46A8D">
        <w:rPr>
          <w:rStyle w:val="zakonspanusual2"/>
          <w:rFonts w:ascii="Times New Roman" w:hAnsi="Times New Roman" w:cs="Times New Roman"/>
          <w:sz w:val="26"/>
          <w:szCs w:val="26"/>
        </w:rPr>
        <w:tab/>
        <w:t xml:space="preserve">Об участниках бюджетного процесса муниципального округа «Ухта», их обособленных подразделениях (далее </w:t>
      </w:r>
      <w:r w:rsidR="00AF5173">
        <w:rPr>
          <w:rStyle w:val="zakonspanusual2"/>
          <w:rFonts w:ascii="Times New Roman" w:hAnsi="Times New Roman" w:cs="Times New Roman"/>
          <w:sz w:val="26"/>
          <w:szCs w:val="26"/>
        </w:rPr>
        <w:t>-</w:t>
      </w:r>
      <w:r w:rsidRPr="00C46A8D">
        <w:rPr>
          <w:rStyle w:val="zakonspanusual2"/>
          <w:rFonts w:ascii="Times New Roman" w:hAnsi="Times New Roman" w:cs="Times New Roman"/>
          <w:sz w:val="26"/>
          <w:szCs w:val="26"/>
        </w:rPr>
        <w:t xml:space="preserve"> участники бюджетного процесса);</w:t>
      </w:r>
    </w:p>
    <w:p w14:paraId="4073345D" w14:textId="7A3532F5" w:rsidR="00C46A8D" w:rsidRPr="00C46A8D" w:rsidRDefault="00C46A8D" w:rsidP="00C46A8D">
      <w:pPr>
        <w:ind w:right="-54" w:firstLine="709"/>
        <w:jc w:val="both"/>
        <w:rPr>
          <w:sz w:val="26"/>
          <w:szCs w:val="26"/>
        </w:rPr>
      </w:pPr>
      <w:r w:rsidRPr="00C46A8D">
        <w:rPr>
          <w:rStyle w:val="zakonspanusual2"/>
          <w:rFonts w:ascii="Times New Roman" w:hAnsi="Times New Roman" w:cs="Times New Roman"/>
          <w:sz w:val="26"/>
          <w:szCs w:val="26"/>
        </w:rPr>
        <w:t>2.2.</w:t>
      </w:r>
      <w:r w:rsidRPr="00C46A8D">
        <w:rPr>
          <w:rStyle w:val="zakonspanusual2"/>
          <w:rFonts w:ascii="Times New Roman" w:hAnsi="Times New Roman" w:cs="Times New Roman"/>
          <w:sz w:val="26"/>
          <w:szCs w:val="26"/>
        </w:rPr>
        <w:tab/>
      </w:r>
      <w:r w:rsidRPr="00C46A8D">
        <w:rPr>
          <w:sz w:val="26"/>
          <w:szCs w:val="26"/>
        </w:rPr>
        <w:t xml:space="preserve">О юридических лицах, не являющихся участниками бюджетного процесса, и их обособленных подразделениях (далее </w:t>
      </w:r>
      <w:r w:rsidR="00AF5173">
        <w:rPr>
          <w:sz w:val="26"/>
          <w:szCs w:val="26"/>
        </w:rPr>
        <w:t>-</w:t>
      </w:r>
      <w:r w:rsidRPr="00C46A8D">
        <w:rPr>
          <w:sz w:val="26"/>
          <w:szCs w:val="26"/>
        </w:rPr>
        <w:t xml:space="preserve"> </w:t>
      </w:r>
      <w:proofErr w:type="spellStart"/>
      <w:r w:rsidRPr="00C46A8D">
        <w:rPr>
          <w:sz w:val="26"/>
          <w:szCs w:val="26"/>
        </w:rPr>
        <w:t>неучастники</w:t>
      </w:r>
      <w:proofErr w:type="spellEnd"/>
      <w:r w:rsidRPr="00C46A8D">
        <w:rPr>
          <w:sz w:val="26"/>
          <w:szCs w:val="26"/>
        </w:rPr>
        <w:t xml:space="preserve"> бюджетного процесса):</w:t>
      </w:r>
    </w:p>
    <w:p w14:paraId="1EACA190" w14:textId="6F17678D" w:rsidR="00C46A8D" w:rsidRPr="00C46A8D" w:rsidRDefault="00C46A8D" w:rsidP="00C46A8D">
      <w:pPr>
        <w:ind w:right="-54" w:firstLine="720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1)</w:t>
      </w:r>
      <w:r w:rsidRPr="00C46A8D">
        <w:rPr>
          <w:sz w:val="26"/>
          <w:szCs w:val="26"/>
        </w:rPr>
        <w:tab/>
        <w:t xml:space="preserve">муниципальных бюджетных </w:t>
      </w:r>
      <w:r>
        <w:rPr>
          <w:sz w:val="26"/>
          <w:szCs w:val="26"/>
        </w:rPr>
        <w:t xml:space="preserve">и </w:t>
      </w:r>
      <w:r w:rsidRPr="00C46A8D">
        <w:rPr>
          <w:sz w:val="26"/>
          <w:szCs w:val="26"/>
        </w:rPr>
        <w:t xml:space="preserve">автономных </w:t>
      </w:r>
      <w:proofErr w:type="gramStart"/>
      <w:r w:rsidRPr="00C46A8D">
        <w:rPr>
          <w:sz w:val="26"/>
          <w:szCs w:val="26"/>
        </w:rPr>
        <w:t>учреждениях</w:t>
      </w:r>
      <w:proofErr w:type="gramEnd"/>
      <w:r w:rsidRPr="00C46A8D">
        <w:rPr>
          <w:sz w:val="26"/>
          <w:szCs w:val="26"/>
        </w:rPr>
        <w:t xml:space="preserve"> муниципального округа «Ухта»;</w:t>
      </w:r>
    </w:p>
    <w:p w14:paraId="5FBED99E" w14:textId="77777777" w:rsidR="00C46A8D" w:rsidRPr="00C46A8D" w:rsidRDefault="00C46A8D" w:rsidP="00C46A8D">
      <w:pPr>
        <w:ind w:right="-54" w:firstLine="720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2)</w:t>
      </w:r>
      <w:r w:rsidRPr="00C46A8D">
        <w:rPr>
          <w:sz w:val="26"/>
          <w:szCs w:val="26"/>
        </w:rPr>
        <w:tab/>
        <w:t xml:space="preserve">муниципальных унитарных </w:t>
      </w:r>
      <w:proofErr w:type="gramStart"/>
      <w:r w:rsidRPr="00C46A8D">
        <w:rPr>
          <w:sz w:val="26"/>
          <w:szCs w:val="26"/>
        </w:rPr>
        <w:t>предприятиях</w:t>
      </w:r>
      <w:proofErr w:type="gramEnd"/>
      <w:r w:rsidRPr="00C46A8D">
        <w:rPr>
          <w:sz w:val="26"/>
          <w:szCs w:val="26"/>
        </w:rPr>
        <w:t xml:space="preserve"> муниципального округа «Ухта»;</w:t>
      </w:r>
    </w:p>
    <w:p w14:paraId="37AF671A" w14:textId="77777777" w:rsidR="00C46A8D" w:rsidRPr="00C46A8D" w:rsidRDefault="00C46A8D" w:rsidP="00C46A8D">
      <w:pPr>
        <w:ind w:right="-54" w:firstLine="720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2.3.</w:t>
      </w:r>
      <w:r w:rsidRPr="00C46A8D">
        <w:rPr>
          <w:sz w:val="26"/>
          <w:szCs w:val="26"/>
        </w:rPr>
        <w:tab/>
      </w:r>
      <w:proofErr w:type="gramStart"/>
      <w:r w:rsidRPr="00C46A8D">
        <w:rPr>
          <w:sz w:val="26"/>
          <w:szCs w:val="26"/>
        </w:rPr>
        <w:t xml:space="preserve">О получателях средств из бюджета муниципального округа «Ухта», участниках казначейского сопровождения, не являющихся государственными корпорациями, государственными компаниями, публично-правовыми компаниями, а также государственными (муниципальными) учреждениями и государственными (муниципальными) унитарными предприятиями, получающих субсидии, бюджетные инвестиции из бюджета муниципального округа «Ухта» (далее - иные </w:t>
      </w:r>
      <w:proofErr w:type="spellStart"/>
      <w:r w:rsidRPr="00C46A8D">
        <w:rPr>
          <w:sz w:val="26"/>
          <w:szCs w:val="26"/>
        </w:rPr>
        <w:t>неучастники</w:t>
      </w:r>
      <w:proofErr w:type="spellEnd"/>
      <w:r w:rsidRPr="00C46A8D">
        <w:rPr>
          <w:sz w:val="26"/>
          <w:szCs w:val="26"/>
        </w:rPr>
        <w:t xml:space="preserve"> бюджетного процесса);</w:t>
      </w:r>
      <w:proofErr w:type="gramEnd"/>
    </w:p>
    <w:p w14:paraId="5F132F14" w14:textId="77777777" w:rsidR="00C46A8D" w:rsidRPr="00C46A8D" w:rsidRDefault="00C46A8D" w:rsidP="00C46A8D">
      <w:pPr>
        <w:ind w:firstLine="720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2.4.</w:t>
      </w:r>
      <w:r w:rsidRPr="00C46A8D">
        <w:rPr>
          <w:sz w:val="26"/>
          <w:szCs w:val="26"/>
        </w:rPr>
        <w:tab/>
      </w:r>
      <w:proofErr w:type="gramStart"/>
      <w:r w:rsidRPr="00C46A8D">
        <w:rPr>
          <w:sz w:val="26"/>
          <w:szCs w:val="26"/>
        </w:rPr>
        <w:t>Об участниках казначейского сопровождения, являющихся исполнителями по муниципальным контрактам, а также исполнителями по контрактам (договорам), заключенным в рамках исполнения муниципальных контрактов (договоров (соглашений), которым открываются лицевые счета в территориальном органе Федерального казначейства в соответствии с законодательством Российской Федерации (далее - иные юридические лица).</w:t>
      </w:r>
      <w:proofErr w:type="gramEnd"/>
    </w:p>
    <w:p w14:paraId="7E01FBE9" w14:textId="4B0C5321" w:rsidR="00C46A8D" w:rsidRPr="00C46A8D" w:rsidRDefault="00C46A8D" w:rsidP="00C46A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6A8D">
        <w:rPr>
          <w:sz w:val="26"/>
          <w:szCs w:val="26"/>
        </w:rPr>
        <w:lastRenderedPageBreak/>
        <w:t>3.</w:t>
      </w:r>
      <w:r w:rsidRPr="00C46A8D">
        <w:rPr>
          <w:sz w:val="26"/>
          <w:szCs w:val="26"/>
        </w:rPr>
        <w:tab/>
        <w:t xml:space="preserve">Ведение Сводного реестра осуществляется отделом организации исполнения бюджета Финансового управления (далее </w:t>
      </w:r>
      <w:r w:rsidR="00AF5173">
        <w:rPr>
          <w:sz w:val="26"/>
          <w:szCs w:val="26"/>
        </w:rPr>
        <w:t>-</w:t>
      </w:r>
      <w:r w:rsidRPr="00C46A8D">
        <w:rPr>
          <w:sz w:val="26"/>
          <w:szCs w:val="26"/>
        </w:rPr>
        <w:t xml:space="preserve"> отдел</w:t>
      </w:r>
      <w:r w:rsidR="00AF5173">
        <w:rPr>
          <w:sz w:val="26"/>
          <w:szCs w:val="26"/>
        </w:rPr>
        <w:t>)</w:t>
      </w:r>
      <w:r w:rsidRPr="00C46A8D">
        <w:rPr>
          <w:sz w:val="26"/>
          <w:szCs w:val="26"/>
        </w:rPr>
        <w:t xml:space="preserve"> в электронной форме в государственной информационной системе управления общественными финансами «Электронный бюджет» (далее - информационная система) путем формирования и изменения реестровых записей.</w:t>
      </w:r>
    </w:p>
    <w:p w14:paraId="2D2A1E32" w14:textId="77777777" w:rsidR="00C46A8D" w:rsidRPr="00C46A8D" w:rsidRDefault="00C46A8D" w:rsidP="00C46A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4.</w:t>
      </w:r>
      <w:r w:rsidRPr="00C46A8D">
        <w:rPr>
          <w:sz w:val="26"/>
          <w:szCs w:val="26"/>
        </w:rPr>
        <w:tab/>
        <w:t>При формировании информации применяются справочники, реестры и классификаторы, используемые в информационной системе в соответствии с настоящим Порядком.</w:t>
      </w:r>
    </w:p>
    <w:p w14:paraId="43D52414" w14:textId="214524F2" w:rsidR="00C46A8D" w:rsidRPr="00C46A8D" w:rsidRDefault="00C46A8D" w:rsidP="00C46A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5.</w:t>
      </w:r>
      <w:r w:rsidRPr="00C46A8D">
        <w:rPr>
          <w:sz w:val="26"/>
          <w:szCs w:val="26"/>
        </w:rPr>
        <w:tab/>
        <w:t>Документы для формирования Сводного реестра хранятся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14:paraId="74A72649" w14:textId="77777777" w:rsidR="00C46A8D" w:rsidRPr="00C46A8D" w:rsidRDefault="00C46A8D" w:rsidP="00C46A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454E3A8" w14:textId="77777777" w:rsidR="00117B89" w:rsidRDefault="00C46A8D" w:rsidP="00C46A8D">
      <w:pPr>
        <w:numPr>
          <w:ilvl w:val="0"/>
          <w:numId w:val="1"/>
        </w:numPr>
        <w:jc w:val="center"/>
        <w:rPr>
          <w:sz w:val="26"/>
          <w:szCs w:val="26"/>
        </w:rPr>
      </w:pPr>
      <w:r w:rsidRPr="00117B89">
        <w:rPr>
          <w:sz w:val="26"/>
          <w:szCs w:val="26"/>
        </w:rPr>
        <w:t xml:space="preserve">Правила формирования и предоставления информации для ведения </w:t>
      </w:r>
    </w:p>
    <w:p w14:paraId="439CDA7D" w14:textId="0068ECE6" w:rsidR="00C46A8D" w:rsidRPr="00117B89" w:rsidRDefault="00C46A8D" w:rsidP="00117B89">
      <w:pPr>
        <w:jc w:val="center"/>
        <w:rPr>
          <w:sz w:val="26"/>
          <w:szCs w:val="26"/>
        </w:rPr>
      </w:pPr>
      <w:r w:rsidRPr="00117B89">
        <w:rPr>
          <w:sz w:val="26"/>
          <w:szCs w:val="26"/>
        </w:rPr>
        <w:t>Сводного реестра</w:t>
      </w:r>
    </w:p>
    <w:p w14:paraId="2C7D9AAC" w14:textId="77777777" w:rsidR="00A973FE" w:rsidRPr="00A973FE" w:rsidRDefault="00A973FE" w:rsidP="00A973FE">
      <w:pPr>
        <w:ind w:left="720"/>
        <w:rPr>
          <w:sz w:val="26"/>
          <w:szCs w:val="26"/>
        </w:rPr>
      </w:pPr>
    </w:p>
    <w:p w14:paraId="309B3ED8" w14:textId="61840F02" w:rsidR="00C46A8D" w:rsidRPr="00C46A8D" w:rsidRDefault="00C46A8D" w:rsidP="00C46A8D">
      <w:pPr>
        <w:ind w:firstLine="708"/>
        <w:jc w:val="both"/>
        <w:rPr>
          <w:rStyle w:val="zakonspanusual2"/>
          <w:rFonts w:ascii="Times New Roman" w:hAnsi="Times New Roman" w:cs="Times New Roman"/>
          <w:sz w:val="26"/>
          <w:szCs w:val="26"/>
        </w:rPr>
      </w:pPr>
      <w:r w:rsidRPr="00C46A8D">
        <w:rPr>
          <w:sz w:val="26"/>
          <w:szCs w:val="26"/>
        </w:rPr>
        <w:t>1.</w:t>
      </w:r>
      <w:r w:rsidR="00C23B2A">
        <w:rPr>
          <w:sz w:val="26"/>
          <w:szCs w:val="26"/>
        </w:rPr>
        <w:tab/>
      </w:r>
      <w:r w:rsidRPr="00C46A8D">
        <w:rPr>
          <w:rStyle w:val="zakonspanusual2"/>
          <w:rFonts w:ascii="Times New Roman" w:hAnsi="Times New Roman" w:cs="Times New Roman"/>
          <w:sz w:val="26"/>
          <w:szCs w:val="26"/>
        </w:rPr>
        <w:t xml:space="preserve">Сводный реестр содержит перечень информации (реквизитов) об организации в соответствии с приложениями 1-3.1 к Порядку формирования и ведения реестра участников бюджетного процесса, а также юридических лиц, не являющихся участниками бюджетного процесса, утвержденному приказом Министерства финансов Российской Федерации от 23.12.2014 № 163н (далее - приложения 1-3.1 к Приказу 163н). </w:t>
      </w:r>
    </w:p>
    <w:p w14:paraId="4EC6AA60" w14:textId="77777777" w:rsidR="00C46A8D" w:rsidRPr="00C46A8D" w:rsidRDefault="00C46A8D" w:rsidP="00C23B2A">
      <w:pPr>
        <w:ind w:firstLine="709"/>
        <w:jc w:val="both"/>
        <w:rPr>
          <w:rStyle w:val="zakonspanusual2"/>
          <w:rFonts w:ascii="Times New Roman" w:hAnsi="Times New Roman" w:cs="Times New Roman"/>
          <w:sz w:val="26"/>
          <w:szCs w:val="26"/>
        </w:rPr>
      </w:pPr>
      <w:r w:rsidRPr="00C46A8D">
        <w:rPr>
          <w:sz w:val="26"/>
          <w:szCs w:val="26"/>
        </w:rPr>
        <w:t>2.</w:t>
      </w:r>
      <w:r w:rsidRPr="00C46A8D">
        <w:rPr>
          <w:sz w:val="26"/>
          <w:szCs w:val="26"/>
        </w:rPr>
        <w:tab/>
      </w:r>
      <w:proofErr w:type="gramStart"/>
      <w:r w:rsidRPr="00C46A8D">
        <w:rPr>
          <w:sz w:val="26"/>
          <w:szCs w:val="26"/>
        </w:rPr>
        <w:t>Информация об организации для включения в Сводный реестр формируется организацией самостоятельно в установленной форме на бумажном носителе (далее - заявка на включение информации об организации в сводный реестр) (приложение № 1 к настоящему Порядку) и направляется для согласования главным распорядителем бюджетных средств (далее - ГРБС), органом, осуществляющим предоставление средств из бюджета муниципального округа «Ухта», муниципальным заказчиком.</w:t>
      </w:r>
      <w:proofErr w:type="gramEnd"/>
      <w:r w:rsidRPr="00C46A8D">
        <w:rPr>
          <w:sz w:val="26"/>
          <w:szCs w:val="26"/>
        </w:rPr>
        <w:t xml:space="preserve"> Муниципальные унитарные предприятия, не получающие субсидии, бюджетные инвестиции из бюджета муниципального округа «Ухта», предоставляют заявки без согласования. Руководитель организации несет персональную ответственность за полноту и достоверность информации.</w:t>
      </w:r>
    </w:p>
    <w:p w14:paraId="368310C6" w14:textId="0CA90F21" w:rsidR="00C46A8D" w:rsidRPr="00C46A8D" w:rsidRDefault="00C46A8D" w:rsidP="00C46A8D">
      <w:pPr>
        <w:ind w:firstLine="708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3.</w:t>
      </w:r>
      <w:r w:rsidRPr="00C46A8D">
        <w:rPr>
          <w:sz w:val="26"/>
          <w:szCs w:val="26"/>
        </w:rPr>
        <w:tab/>
        <w:t>Заявка на включение информации об организации в Сводный реестр представляется в Финансовое управление:</w:t>
      </w:r>
    </w:p>
    <w:p w14:paraId="5D2744FC" w14:textId="77777777" w:rsidR="00C46A8D" w:rsidRPr="00C46A8D" w:rsidRDefault="00C46A8D" w:rsidP="00C46A8D">
      <w:pPr>
        <w:ind w:firstLine="708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3.1.</w:t>
      </w:r>
      <w:r w:rsidRPr="00C46A8D">
        <w:rPr>
          <w:sz w:val="26"/>
          <w:szCs w:val="26"/>
        </w:rPr>
        <w:tab/>
        <w:t>ГРБС, органом, осуществляющим предоставление средств из бюджета муниципального округа «Ухта», муниципальным заказчиком в отношении:</w:t>
      </w:r>
    </w:p>
    <w:p w14:paraId="468E5535" w14:textId="77777777" w:rsidR="00C46A8D" w:rsidRPr="00C46A8D" w:rsidRDefault="00C46A8D" w:rsidP="00C46A8D">
      <w:pPr>
        <w:ind w:firstLine="708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1)</w:t>
      </w:r>
      <w:r w:rsidRPr="00C46A8D">
        <w:rPr>
          <w:sz w:val="26"/>
          <w:szCs w:val="26"/>
        </w:rPr>
        <w:tab/>
        <w:t>участников бюджетного процесса;</w:t>
      </w:r>
    </w:p>
    <w:p w14:paraId="5D67AE0A" w14:textId="77777777" w:rsidR="00C46A8D" w:rsidRPr="00C46A8D" w:rsidRDefault="00C46A8D" w:rsidP="00C46A8D">
      <w:pPr>
        <w:ind w:firstLine="708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2)</w:t>
      </w:r>
      <w:r w:rsidRPr="00C46A8D">
        <w:rPr>
          <w:sz w:val="26"/>
          <w:szCs w:val="26"/>
        </w:rPr>
        <w:tab/>
      </w:r>
      <w:proofErr w:type="spellStart"/>
      <w:r w:rsidRPr="00C46A8D">
        <w:rPr>
          <w:sz w:val="26"/>
          <w:szCs w:val="26"/>
        </w:rPr>
        <w:t>неучастников</w:t>
      </w:r>
      <w:proofErr w:type="spellEnd"/>
      <w:r w:rsidRPr="00C46A8D">
        <w:rPr>
          <w:sz w:val="26"/>
          <w:szCs w:val="26"/>
        </w:rPr>
        <w:t xml:space="preserve"> бюджетного процесса;</w:t>
      </w:r>
    </w:p>
    <w:p w14:paraId="6D8CA307" w14:textId="77777777" w:rsidR="00C46A8D" w:rsidRPr="00C46A8D" w:rsidRDefault="00C46A8D" w:rsidP="00C46A8D">
      <w:pPr>
        <w:ind w:firstLine="708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3)</w:t>
      </w:r>
      <w:r w:rsidRPr="00C46A8D">
        <w:rPr>
          <w:sz w:val="26"/>
          <w:szCs w:val="26"/>
        </w:rPr>
        <w:tab/>
        <w:t xml:space="preserve">иных </w:t>
      </w:r>
      <w:proofErr w:type="spellStart"/>
      <w:r w:rsidRPr="00C46A8D">
        <w:rPr>
          <w:sz w:val="26"/>
          <w:szCs w:val="26"/>
        </w:rPr>
        <w:t>неучастников</w:t>
      </w:r>
      <w:proofErr w:type="spellEnd"/>
      <w:r w:rsidRPr="00C46A8D">
        <w:rPr>
          <w:sz w:val="26"/>
          <w:szCs w:val="26"/>
        </w:rPr>
        <w:t xml:space="preserve"> бюджетного процесса;</w:t>
      </w:r>
    </w:p>
    <w:p w14:paraId="475724E0" w14:textId="77777777" w:rsidR="00C46A8D" w:rsidRPr="00C46A8D" w:rsidRDefault="00C46A8D" w:rsidP="00C46A8D">
      <w:pPr>
        <w:ind w:firstLine="708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4)</w:t>
      </w:r>
      <w:r w:rsidRPr="00C46A8D">
        <w:rPr>
          <w:sz w:val="26"/>
          <w:szCs w:val="26"/>
        </w:rPr>
        <w:tab/>
        <w:t>иных юридических лиц.</w:t>
      </w:r>
    </w:p>
    <w:p w14:paraId="752E7D6A" w14:textId="77777777" w:rsidR="00C46A8D" w:rsidRPr="00C46A8D" w:rsidRDefault="00C46A8D" w:rsidP="00C46A8D">
      <w:pPr>
        <w:ind w:firstLine="708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3.2.</w:t>
      </w:r>
      <w:r w:rsidRPr="00C46A8D">
        <w:rPr>
          <w:sz w:val="26"/>
          <w:szCs w:val="26"/>
        </w:rPr>
        <w:tab/>
        <w:t>Муниципальным унитарным предприятием, не получающим субсидии, бюджетные инвестиции из бюджета муниципального округа «Ухта».</w:t>
      </w:r>
    </w:p>
    <w:p w14:paraId="789C86C4" w14:textId="2F551F24" w:rsidR="001F5AB5" w:rsidRDefault="00C46A8D" w:rsidP="00C46A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4.</w:t>
      </w:r>
      <w:r w:rsidRPr="00C46A8D">
        <w:rPr>
          <w:sz w:val="26"/>
          <w:szCs w:val="26"/>
        </w:rPr>
        <w:tab/>
        <w:t>В случае внесения изменений в информацию (реквизиты) об организации формируется и представляется в Финансовое управление заявка на изменение информации об организации в сводном реестре (приложение № 2 к настоящему Порядку) не позднее пяти рабочих дней</w:t>
      </w:r>
      <w:r w:rsidR="001F5AB5">
        <w:rPr>
          <w:sz w:val="26"/>
          <w:szCs w:val="26"/>
        </w:rPr>
        <w:t xml:space="preserve"> после:</w:t>
      </w:r>
      <w:r w:rsidRPr="00C46A8D">
        <w:rPr>
          <w:sz w:val="26"/>
          <w:szCs w:val="26"/>
        </w:rPr>
        <w:t xml:space="preserve"> </w:t>
      </w:r>
    </w:p>
    <w:p w14:paraId="51B11CD5" w14:textId="317791A5" w:rsidR="00C46A8D" w:rsidRDefault="001F5AB5" w:rsidP="00C46A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46A8D" w:rsidRPr="00C46A8D">
        <w:rPr>
          <w:sz w:val="26"/>
          <w:szCs w:val="26"/>
        </w:rPr>
        <w:t xml:space="preserve">регистрации </w:t>
      </w:r>
      <w:r w:rsidR="00C46A8D" w:rsidRPr="00C46A8D">
        <w:rPr>
          <w:rFonts w:eastAsiaTheme="minorHAnsi"/>
          <w:sz w:val="26"/>
          <w:szCs w:val="26"/>
          <w:lang w:eastAsia="en-US"/>
        </w:rPr>
        <w:t xml:space="preserve">сведений в Едином государственном реестре юридических лиц </w:t>
      </w:r>
      <w:r w:rsidR="00C46A8D" w:rsidRPr="00D246D1">
        <w:rPr>
          <w:sz w:val="26"/>
          <w:szCs w:val="26"/>
        </w:rPr>
        <w:t xml:space="preserve">в </w:t>
      </w:r>
      <w:r w:rsidR="00D246D1" w:rsidRPr="00D246D1">
        <w:rPr>
          <w:sz w:val="26"/>
          <w:szCs w:val="26"/>
        </w:rPr>
        <w:t>Управление Федеральной налоговой службы по Республике Коми</w:t>
      </w:r>
      <w:r w:rsidR="00C46A8D" w:rsidRPr="00D246D1">
        <w:rPr>
          <w:sz w:val="26"/>
          <w:szCs w:val="26"/>
        </w:rPr>
        <w:t>;</w:t>
      </w:r>
    </w:p>
    <w:p w14:paraId="76699E95" w14:textId="57AFE658" w:rsidR="001F5AB5" w:rsidRDefault="001F5AB5" w:rsidP="001F5A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изменения информации, формируемой на основании сведений, представляемых в </w:t>
      </w:r>
      <w:r>
        <w:rPr>
          <w:rFonts w:eastAsiaTheme="minorHAnsi"/>
          <w:sz w:val="26"/>
          <w:szCs w:val="26"/>
          <w:lang w:eastAsia="en-US"/>
        </w:rPr>
        <w:t>приложение № 1 к настоящему Порядку.</w:t>
      </w:r>
    </w:p>
    <w:p w14:paraId="2A387993" w14:textId="77777777" w:rsidR="00C46A8D" w:rsidRPr="00C46A8D" w:rsidRDefault="00C46A8D" w:rsidP="00C46A8D">
      <w:pPr>
        <w:ind w:firstLine="708"/>
        <w:jc w:val="both"/>
        <w:rPr>
          <w:sz w:val="26"/>
          <w:szCs w:val="26"/>
        </w:rPr>
      </w:pPr>
      <w:r w:rsidRPr="00C46A8D">
        <w:rPr>
          <w:sz w:val="26"/>
          <w:szCs w:val="26"/>
        </w:rPr>
        <w:t xml:space="preserve">В поле наименование реквизита организации указывается наименование реквизита в соответствии с </w:t>
      </w:r>
      <w:r w:rsidRPr="00C46A8D">
        <w:rPr>
          <w:rStyle w:val="zakonspanusual2"/>
          <w:rFonts w:ascii="Times New Roman" w:hAnsi="Times New Roman" w:cs="Times New Roman"/>
          <w:sz w:val="26"/>
          <w:szCs w:val="26"/>
        </w:rPr>
        <w:t xml:space="preserve">приложениями 1-3.1 к Приказу 163н. Формирование и согласование заявки на </w:t>
      </w:r>
      <w:r w:rsidRPr="00C46A8D">
        <w:rPr>
          <w:sz w:val="26"/>
          <w:szCs w:val="26"/>
        </w:rPr>
        <w:t xml:space="preserve">изменение информации об организации в сводном реестре производится в соответствии с пунктом 2 настоящего раздела. </w:t>
      </w:r>
    </w:p>
    <w:p w14:paraId="539CCFA6" w14:textId="77777777" w:rsidR="00C46A8D" w:rsidRPr="00C46A8D" w:rsidRDefault="00C46A8D" w:rsidP="00C46A8D">
      <w:pPr>
        <w:ind w:firstLine="708"/>
        <w:jc w:val="both"/>
        <w:rPr>
          <w:sz w:val="26"/>
          <w:szCs w:val="26"/>
        </w:rPr>
      </w:pPr>
    </w:p>
    <w:p w14:paraId="41D6E593" w14:textId="4A68B916" w:rsidR="00C46A8D" w:rsidRPr="00117B89" w:rsidRDefault="00C46A8D" w:rsidP="00C46A8D">
      <w:pPr>
        <w:numPr>
          <w:ilvl w:val="0"/>
          <w:numId w:val="1"/>
        </w:numPr>
        <w:jc w:val="center"/>
        <w:rPr>
          <w:sz w:val="26"/>
          <w:szCs w:val="26"/>
        </w:rPr>
      </w:pPr>
      <w:r w:rsidRPr="00117B89">
        <w:rPr>
          <w:sz w:val="26"/>
          <w:szCs w:val="26"/>
        </w:rPr>
        <w:t>Правила приема и проверки информации</w:t>
      </w:r>
    </w:p>
    <w:p w14:paraId="2E916DF0" w14:textId="77777777" w:rsidR="00A973FE" w:rsidRPr="00A973FE" w:rsidRDefault="00A973FE" w:rsidP="00A973FE">
      <w:pPr>
        <w:ind w:left="720"/>
        <w:rPr>
          <w:sz w:val="26"/>
          <w:szCs w:val="26"/>
        </w:rPr>
      </w:pPr>
    </w:p>
    <w:p w14:paraId="5A7C48F7" w14:textId="12875B4F" w:rsidR="00C46A8D" w:rsidRPr="00C46A8D" w:rsidRDefault="00C46A8D" w:rsidP="00C46A8D">
      <w:pPr>
        <w:ind w:firstLine="708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1.</w:t>
      </w:r>
      <w:r w:rsidRPr="00C46A8D">
        <w:rPr>
          <w:sz w:val="26"/>
          <w:szCs w:val="26"/>
        </w:rPr>
        <w:tab/>
      </w:r>
      <w:r w:rsidR="009C4488">
        <w:rPr>
          <w:sz w:val="26"/>
          <w:szCs w:val="26"/>
        </w:rPr>
        <w:t>Отдел</w:t>
      </w:r>
      <w:r w:rsidRPr="00C46A8D">
        <w:rPr>
          <w:sz w:val="26"/>
          <w:szCs w:val="26"/>
        </w:rPr>
        <w:t xml:space="preserve"> в течение трех рабочих дней со дня получения информации (при наличии технической возможности) осуществляет проверку на предмет соблюдения следующих требований:</w:t>
      </w:r>
    </w:p>
    <w:p w14:paraId="6D0820D7" w14:textId="77777777" w:rsidR="00C46A8D" w:rsidRPr="00C46A8D" w:rsidRDefault="00C46A8D" w:rsidP="00C46A8D">
      <w:pPr>
        <w:ind w:firstLine="708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1)</w:t>
      </w:r>
      <w:r w:rsidRPr="00C46A8D">
        <w:rPr>
          <w:sz w:val="26"/>
          <w:szCs w:val="26"/>
        </w:rPr>
        <w:tab/>
      </w:r>
      <w:r w:rsidRPr="00676E66">
        <w:rPr>
          <w:sz w:val="26"/>
          <w:szCs w:val="26"/>
        </w:rPr>
        <w:t>соответствие информации перечню информации, подлежащему указанию в соответствии с приложениями 1-2 к настоящему Порядку;</w:t>
      </w:r>
    </w:p>
    <w:p w14:paraId="6BE0D4A2" w14:textId="77777777" w:rsidR="00C46A8D" w:rsidRPr="00C46A8D" w:rsidRDefault="00C46A8D" w:rsidP="00C46A8D">
      <w:pPr>
        <w:ind w:firstLine="708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2)</w:t>
      </w:r>
      <w:r w:rsidRPr="00C46A8D">
        <w:rPr>
          <w:sz w:val="26"/>
          <w:szCs w:val="26"/>
        </w:rPr>
        <w:tab/>
        <w:t>соблюдение правил формирования и подписания информации;</w:t>
      </w:r>
    </w:p>
    <w:p w14:paraId="2B4A46DC" w14:textId="77777777" w:rsidR="00C46A8D" w:rsidRPr="00C46A8D" w:rsidRDefault="00C46A8D" w:rsidP="00C46A8D">
      <w:pPr>
        <w:ind w:firstLine="708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3)</w:t>
      </w:r>
      <w:r w:rsidRPr="00C46A8D">
        <w:rPr>
          <w:sz w:val="26"/>
          <w:szCs w:val="26"/>
        </w:rPr>
        <w:tab/>
        <w:t>отсутствие в представленной информации исправлений.</w:t>
      </w:r>
    </w:p>
    <w:p w14:paraId="5B8D3113" w14:textId="5CC9D45D" w:rsidR="00C46A8D" w:rsidRPr="00C46A8D" w:rsidRDefault="00C46A8D" w:rsidP="00C46A8D">
      <w:pPr>
        <w:ind w:firstLine="708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2.</w:t>
      </w:r>
      <w:r w:rsidRPr="00C46A8D">
        <w:rPr>
          <w:sz w:val="26"/>
          <w:szCs w:val="26"/>
        </w:rPr>
        <w:tab/>
        <w:t xml:space="preserve">В случае несоответствия информации требованиям, установленным в пункте 1 настоящего раздела, </w:t>
      </w:r>
      <w:r w:rsidR="009C4488">
        <w:rPr>
          <w:sz w:val="26"/>
          <w:szCs w:val="26"/>
        </w:rPr>
        <w:t>Финансовое управление</w:t>
      </w:r>
      <w:r w:rsidRPr="00C46A8D">
        <w:rPr>
          <w:sz w:val="26"/>
          <w:szCs w:val="26"/>
        </w:rPr>
        <w:t xml:space="preserve"> не позднее трех рабочих дней со дня ее получения направляет организации уведомление о выявленных замечаниях в произвольной форме.</w:t>
      </w:r>
    </w:p>
    <w:p w14:paraId="52A086DC" w14:textId="77777777" w:rsidR="00C46A8D" w:rsidRPr="00C46A8D" w:rsidRDefault="00C46A8D" w:rsidP="00C46A8D">
      <w:pPr>
        <w:ind w:firstLine="708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3.</w:t>
      </w:r>
      <w:r w:rsidRPr="00C46A8D">
        <w:rPr>
          <w:sz w:val="26"/>
          <w:szCs w:val="26"/>
        </w:rPr>
        <w:tab/>
        <w:t xml:space="preserve">Не позднее двух рабочих дней со дня получения уведомления о выявленных замечаниях организация направляет в Финансовое управление исправленную информацию. </w:t>
      </w:r>
    </w:p>
    <w:p w14:paraId="73628168" w14:textId="089C6D06" w:rsidR="00C46A8D" w:rsidRPr="00C46A8D" w:rsidRDefault="00C46A8D" w:rsidP="00C46A8D">
      <w:pPr>
        <w:ind w:firstLine="708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4.</w:t>
      </w:r>
      <w:r w:rsidRPr="00C46A8D">
        <w:rPr>
          <w:sz w:val="26"/>
          <w:szCs w:val="26"/>
        </w:rPr>
        <w:tab/>
        <w:t xml:space="preserve">При отсутствии замечаний </w:t>
      </w:r>
      <w:r w:rsidR="00686372">
        <w:rPr>
          <w:sz w:val="26"/>
          <w:szCs w:val="26"/>
        </w:rPr>
        <w:t>отдел</w:t>
      </w:r>
      <w:r w:rsidRPr="00C46A8D">
        <w:rPr>
          <w:sz w:val="26"/>
          <w:szCs w:val="26"/>
        </w:rPr>
        <w:t xml:space="preserve"> формирует электронный документ путем заполнения экранных форм веб-интерфейса информационной системы для формирования УФК по РК реестровой записи в Сводном реестре.</w:t>
      </w:r>
    </w:p>
    <w:p w14:paraId="250B6AAB" w14:textId="148F6947" w:rsidR="00C46A8D" w:rsidRPr="00C46A8D" w:rsidRDefault="00C46A8D" w:rsidP="00C46A8D">
      <w:pPr>
        <w:ind w:firstLine="708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5.</w:t>
      </w:r>
      <w:r w:rsidRPr="00C46A8D">
        <w:rPr>
          <w:sz w:val="26"/>
          <w:szCs w:val="26"/>
        </w:rPr>
        <w:tab/>
        <w:t xml:space="preserve">В случае получения </w:t>
      </w:r>
      <w:r w:rsidR="00686372">
        <w:rPr>
          <w:sz w:val="26"/>
          <w:szCs w:val="26"/>
        </w:rPr>
        <w:t>отделом</w:t>
      </w:r>
      <w:r w:rsidRPr="00C46A8D">
        <w:rPr>
          <w:sz w:val="26"/>
          <w:szCs w:val="26"/>
        </w:rPr>
        <w:t xml:space="preserve"> от УФК по РК протокола, содержащего перечень выявленных несоответствий и (или) оснований, по которым информация не может быть включена в Сводный реестр, Финансовое управление в течение двух рабочих дней направляет его организации для устранения замечаний.</w:t>
      </w:r>
    </w:p>
    <w:p w14:paraId="4207ED93" w14:textId="77777777" w:rsidR="00C46A8D" w:rsidRPr="00C46A8D" w:rsidRDefault="00C46A8D" w:rsidP="00C46A8D">
      <w:pPr>
        <w:ind w:firstLine="708"/>
        <w:jc w:val="both"/>
        <w:rPr>
          <w:sz w:val="26"/>
          <w:szCs w:val="26"/>
        </w:rPr>
      </w:pPr>
      <w:r w:rsidRPr="00C46A8D">
        <w:rPr>
          <w:sz w:val="26"/>
          <w:szCs w:val="26"/>
        </w:rPr>
        <w:t>6.</w:t>
      </w:r>
      <w:r w:rsidRPr="00C46A8D">
        <w:rPr>
          <w:sz w:val="26"/>
          <w:szCs w:val="26"/>
        </w:rPr>
        <w:tab/>
        <w:t>Организация в течение двух рабочих дней должна устранить выявленные несоответствия и представить в Финансовое управление информацию с учетом изменений.</w:t>
      </w:r>
    </w:p>
    <w:p w14:paraId="4531F6DF" w14:textId="77777777" w:rsidR="00C46A8D" w:rsidRPr="00C46A8D" w:rsidRDefault="00C46A8D" w:rsidP="00C46A8D">
      <w:pPr>
        <w:spacing w:after="200" w:line="276" w:lineRule="auto"/>
        <w:rPr>
          <w:sz w:val="26"/>
          <w:szCs w:val="26"/>
        </w:rPr>
      </w:pPr>
    </w:p>
    <w:p w14:paraId="28D89404" w14:textId="77777777" w:rsidR="00C46A8D" w:rsidRPr="00C46A8D" w:rsidRDefault="00C46A8D" w:rsidP="00C46A8D">
      <w:pPr>
        <w:spacing w:after="200" w:line="276" w:lineRule="auto"/>
        <w:rPr>
          <w:sz w:val="26"/>
          <w:szCs w:val="26"/>
        </w:rPr>
      </w:pPr>
      <w:r w:rsidRPr="00C46A8D">
        <w:rPr>
          <w:sz w:val="26"/>
          <w:szCs w:val="26"/>
        </w:rPr>
        <w:br w:type="page"/>
      </w:r>
    </w:p>
    <w:p w14:paraId="17B3307A" w14:textId="77777777" w:rsidR="00C46A8D" w:rsidRPr="00686372" w:rsidRDefault="00C46A8D" w:rsidP="00117B89">
      <w:pPr>
        <w:pStyle w:val="afa"/>
        <w:ind w:left="4820"/>
        <w:rPr>
          <w:szCs w:val="26"/>
        </w:rPr>
      </w:pPr>
      <w:r w:rsidRPr="00686372">
        <w:rPr>
          <w:szCs w:val="26"/>
        </w:rPr>
        <w:lastRenderedPageBreak/>
        <w:t>Приложение № 1</w:t>
      </w:r>
    </w:p>
    <w:p w14:paraId="505775B0" w14:textId="4BAB49B8" w:rsidR="00C46A8D" w:rsidRPr="00A96084" w:rsidRDefault="00C46A8D" w:rsidP="00117B89">
      <w:pPr>
        <w:pStyle w:val="afa"/>
        <w:ind w:left="4820"/>
        <w:rPr>
          <w:sz w:val="24"/>
          <w:szCs w:val="24"/>
        </w:rPr>
      </w:pPr>
      <w:r w:rsidRPr="00686372">
        <w:rPr>
          <w:szCs w:val="26"/>
        </w:rPr>
        <w:t xml:space="preserve">к </w:t>
      </w:r>
      <w:r w:rsidR="00DE341B">
        <w:rPr>
          <w:szCs w:val="26"/>
        </w:rPr>
        <w:t>П</w:t>
      </w:r>
      <w:r w:rsidRPr="00686372">
        <w:rPr>
          <w:szCs w:val="26"/>
        </w:rPr>
        <w:t>орядку формирования и ведения реестра участников бюджетного процесса, а также юридических лиц, не являющихся участниками бюджетного процесса</w:t>
      </w:r>
    </w:p>
    <w:p w14:paraId="464AB1B6" w14:textId="77777777" w:rsidR="00C46A8D" w:rsidRPr="00C261B2" w:rsidRDefault="00C46A8D" w:rsidP="00C46A8D">
      <w:pPr>
        <w:pStyle w:val="afa"/>
        <w:ind w:left="5103"/>
        <w:rPr>
          <w:szCs w:val="26"/>
        </w:rPr>
      </w:pPr>
    </w:p>
    <w:p w14:paraId="4363D928" w14:textId="77777777" w:rsidR="00EA6680" w:rsidRDefault="00EA6680" w:rsidP="00C46A8D">
      <w:pPr>
        <w:ind w:left="384"/>
        <w:jc w:val="center"/>
        <w:rPr>
          <w:sz w:val="26"/>
          <w:szCs w:val="26"/>
        </w:rPr>
      </w:pPr>
    </w:p>
    <w:p w14:paraId="50971159" w14:textId="4C6B1726" w:rsidR="00C46A8D" w:rsidRPr="00686372" w:rsidRDefault="00C46A8D" w:rsidP="00C46A8D">
      <w:pPr>
        <w:ind w:left="384"/>
        <w:jc w:val="center"/>
        <w:rPr>
          <w:sz w:val="26"/>
          <w:szCs w:val="26"/>
        </w:rPr>
      </w:pPr>
      <w:r w:rsidRPr="00686372">
        <w:rPr>
          <w:sz w:val="26"/>
          <w:szCs w:val="26"/>
        </w:rPr>
        <w:t>Заявка</w:t>
      </w:r>
    </w:p>
    <w:p w14:paraId="4E8170F4" w14:textId="77777777" w:rsidR="00C46A8D" w:rsidRPr="00A96084" w:rsidRDefault="00C46A8D" w:rsidP="00C46A8D">
      <w:pPr>
        <w:ind w:left="384"/>
        <w:jc w:val="center"/>
      </w:pPr>
      <w:r w:rsidRPr="00686372">
        <w:rPr>
          <w:sz w:val="26"/>
          <w:szCs w:val="26"/>
        </w:rPr>
        <w:t>на включение информации об организации в сводный реестр</w:t>
      </w:r>
    </w:p>
    <w:p w14:paraId="56D71083" w14:textId="77777777" w:rsidR="00C46A8D" w:rsidRPr="00C261B2" w:rsidRDefault="00C46A8D" w:rsidP="00C46A8D">
      <w:pPr>
        <w:ind w:left="384"/>
        <w:jc w:val="center"/>
        <w:rPr>
          <w:sz w:val="26"/>
          <w:szCs w:val="26"/>
        </w:rPr>
      </w:pPr>
    </w:p>
    <w:p w14:paraId="13A1638F" w14:textId="77777777" w:rsidR="00C46A8D" w:rsidRPr="00A96084" w:rsidRDefault="00C46A8D" w:rsidP="00C46A8D">
      <w:pPr>
        <w:ind w:left="384"/>
        <w:jc w:val="center"/>
      </w:pPr>
      <w:r w:rsidRPr="00A96084">
        <w:t>«___»________________20__г.</w:t>
      </w:r>
    </w:p>
    <w:p w14:paraId="317522FE" w14:textId="77777777" w:rsidR="00C46A8D" w:rsidRPr="00C261B2" w:rsidRDefault="00C46A8D" w:rsidP="00C46A8D">
      <w:pPr>
        <w:ind w:left="384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2"/>
        <w:gridCol w:w="2664"/>
      </w:tblGrid>
      <w:tr w:rsidR="00C46A8D" w:rsidRPr="00C261B2" w14:paraId="576B0A78" w14:textId="77777777" w:rsidTr="00862D2D">
        <w:trPr>
          <w:tblHeader/>
        </w:trPr>
        <w:tc>
          <w:tcPr>
            <w:tcW w:w="7082" w:type="dxa"/>
            <w:shd w:val="clear" w:color="auto" w:fill="auto"/>
          </w:tcPr>
          <w:p w14:paraId="75CC2D08" w14:textId="77777777" w:rsidR="00C46A8D" w:rsidRPr="00A96084" w:rsidRDefault="00C46A8D" w:rsidP="00862D2D">
            <w:pPr>
              <w:jc w:val="center"/>
            </w:pPr>
            <w:r w:rsidRPr="00A96084">
              <w:t>Наименование информации (реквизита)</w:t>
            </w:r>
          </w:p>
        </w:tc>
        <w:tc>
          <w:tcPr>
            <w:tcW w:w="2664" w:type="dxa"/>
            <w:shd w:val="clear" w:color="auto" w:fill="auto"/>
          </w:tcPr>
          <w:p w14:paraId="34E8860A" w14:textId="77777777" w:rsidR="00C46A8D" w:rsidRPr="00A96084" w:rsidRDefault="00C46A8D" w:rsidP="00862D2D">
            <w:pPr>
              <w:jc w:val="center"/>
            </w:pPr>
            <w:r w:rsidRPr="00A96084">
              <w:t>Значение</w:t>
            </w:r>
          </w:p>
        </w:tc>
      </w:tr>
      <w:tr w:rsidR="00C46A8D" w:rsidRPr="00C261B2" w14:paraId="01C27114" w14:textId="77777777" w:rsidTr="00862D2D">
        <w:trPr>
          <w:tblHeader/>
        </w:trPr>
        <w:tc>
          <w:tcPr>
            <w:tcW w:w="7082" w:type="dxa"/>
            <w:shd w:val="clear" w:color="auto" w:fill="auto"/>
          </w:tcPr>
          <w:p w14:paraId="407D7975" w14:textId="77777777" w:rsidR="00C46A8D" w:rsidRPr="00A96084" w:rsidRDefault="00C46A8D" w:rsidP="00862D2D">
            <w:pPr>
              <w:jc w:val="center"/>
              <w:rPr>
                <w:sz w:val="20"/>
                <w:szCs w:val="20"/>
              </w:rPr>
            </w:pPr>
            <w:r w:rsidRPr="00A96084">
              <w:rPr>
                <w:sz w:val="20"/>
                <w:szCs w:val="20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14:paraId="28A94B82" w14:textId="77777777" w:rsidR="00C46A8D" w:rsidRPr="00A96084" w:rsidRDefault="00C46A8D" w:rsidP="00862D2D">
            <w:pPr>
              <w:jc w:val="center"/>
              <w:rPr>
                <w:sz w:val="20"/>
                <w:szCs w:val="20"/>
              </w:rPr>
            </w:pPr>
            <w:r w:rsidRPr="00A96084">
              <w:rPr>
                <w:sz w:val="20"/>
                <w:szCs w:val="20"/>
              </w:rPr>
              <w:t>2</w:t>
            </w:r>
          </w:p>
        </w:tc>
      </w:tr>
      <w:tr w:rsidR="00C46A8D" w:rsidRPr="00C261B2" w14:paraId="0227304A" w14:textId="77777777" w:rsidTr="00862D2D">
        <w:tc>
          <w:tcPr>
            <w:tcW w:w="9746" w:type="dxa"/>
            <w:gridSpan w:val="2"/>
            <w:shd w:val="clear" w:color="auto" w:fill="auto"/>
          </w:tcPr>
          <w:p w14:paraId="1B78BE3F" w14:textId="77777777" w:rsidR="00C46A8D" w:rsidRPr="00EA6680" w:rsidRDefault="00C46A8D" w:rsidP="00862D2D">
            <w:pPr>
              <w:ind w:left="183" w:hanging="183"/>
              <w:jc w:val="both"/>
            </w:pPr>
            <w:r w:rsidRPr="00EA6680">
              <w:t>1. Основной государственный регистрационный номер (ОГРН)</w:t>
            </w:r>
          </w:p>
        </w:tc>
      </w:tr>
      <w:tr w:rsidR="00C46A8D" w:rsidRPr="00C261B2" w14:paraId="686B9E8E" w14:textId="77777777" w:rsidTr="00862D2D">
        <w:tc>
          <w:tcPr>
            <w:tcW w:w="9746" w:type="dxa"/>
            <w:gridSpan w:val="2"/>
            <w:shd w:val="clear" w:color="auto" w:fill="auto"/>
          </w:tcPr>
          <w:p w14:paraId="3474303F" w14:textId="77777777" w:rsidR="00C46A8D" w:rsidRPr="00EA6680" w:rsidRDefault="00C46A8D" w:rsidP="00862D2D">
            <w:pPr>
              <w:ind w:left="183" w:hanging="183"/>
            </w:pPr>
            <w:r w:rsidRPr="00EA6680">
              <w:t>2. Сведения о наименовании организации</w:t>
            </w:r>
          </w:p>
        </w:tc>
      </w:tr>
      <w:tr w:rsidR="00C46A8D" w:rsidRPr="00C261B2" w14:paraId="0FD2616E" w14:textId="77777777" w:rsidTr="00862D2D">
        <w:tc>
          <w:tcPr>
            <w:tcW w:w="7082" w:type="dxa"/>
            <w:shd w:val="clear" w:color="auto" w:fill="auto"/>
          </w:tcPr>
          <w:p w14:paraId="03AE8AE0" w14:textId="77777777" w:rsidR="00C46A8D" w:rsidRPr="00EA6680" w:rsidRDefault="00C46A8D" w:rsidP="00862D2D">
            <w:pPr>
              <w:ind w:left="183" w:hanging="183"/>
            </w:pPr>
            <w:r w:rsidRPr="00EA6680">
              <w:t>2.1. Полное наименование</w:t>
            </w:r>
          </w:p>
        </w:tc>
        <w:tc>
          <w:tcPr>
            <w:tcW w:w="2664" w:type="dxa"/>
            <w:shd w:val="clear" w:color="auto" w:fill="auto"/>
          </w:tcPr>
          <w:p w14:paraId="5A126C52" w14:textId="77777777" w:rsidR="00C46A8D" w:rsidRPr="00EA6680" w:rsidRDefault="00C46A8D" w:rsidP="00862D2D">
            <w:pPr>
              <w:ind w:left="183" w:hanging="183"/>
            </w:pPr>
          </w:p>
        </w:tc>
      </w:tr>
      <w:tr w:rsidR="00C46A8D" w:rsidRPr="00C261B2" w14:paraId="2CD9669D" w14:textId="77777777" w:rsidTr="00862D2D">
        <w:tc>
          <w:tcPr>
            <w:tcW w:w="7082" w:type="dxa"/>
            <w:shd w:val="clear" w:color="auto" w:fill="auto"/>
          </w:tcPr>
          <w:p w14:paraId="14F0720F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2.2. Сокращенное наименование</w:t>
            </w:r>
          </w:p>
        </w:tc>
        <w:tc>
          <w:tcPr>
            <w:tcW w:w="2664" w:type="dxa"/>
            <w:shd w:val="clear" w:color="auto" w:fill="auto"/>
          </w:tcPr>
          <w:p w14:paraId="67546CA8" w14:textId="77777777" w:rsidR="00C46A8D" w:rsidRPr="00EA6680" w:rsidRDefault="00C46A8D" w:rsidP="00862D2D">
            <w:pPr>
              <w:ind w:left="183" w:hanging="183"/>
            </w:pPr>
          </w:p>
        </w:tc>
      </w:tr>
      <w:tr w:rsidR="00C46A8D" w:rsidRPr="00C261B2" w14:paraId="2B5CFED0" w14:textId="77777777" w:rsidTr="00862D2D">
        <w:tc>
          <w:tcPr>
            <w:tcW w:w="9746" w:type="dxa"/>
            <w:gridSpan w:val="2"/>
            <w:shd w:val="clear" w:color="auto" w:fill="auto"/>
          </w:tcPr>
          <w:p w14:paraId="2B4258FF" w14:textId="77777777" w:rsidR="00C46A8D" w:rsidRPr="00EA6680" w:rsidRDefault="00C46A8D" w:rsidP="00862D2D">
            <w:pPr>
              <w:jc w:val="both"/>
            </w:pPr>
            <w:r w:rsidRPr="00EA6680">
              <w:t>3. Сведения об идентификационном номере налогоплательщика и коде причины постановки на учет</w:t>
            </w:r>
          </w:p>
        </w:tc>
      </w:tr>
      <w:tr w:rsidR="00C46A8D" w:rsidRPr="00C261B2" w14:paraId="68B74BD3" w14:textId="77777777" w:rsidTr="00862D2D">
        <w:tc>
          <w:tcPr>
            <w:tcW w:w="7082" w:type="dxa"/>
            <w:shd w:val="clear" w:color="auto" w:fill="auto"/>
          </w:tcPr>
          <w:p w14:paraId="29A832AD" w14:textId="77777777" w:rsidR="00C46A8D" w:rsidRPr="00EA6680" w:rsidRDefault="00C46A8D" w:rsidP="00862D2D">
            <w:pPr>
              <w:ind w:left="183" w:hanging="183"/>
            </w:pPr>
            <w:r w:rsidRPr="00EA6680">
              <w:t>3.1. Идентификационный номер налогоплательщика (ИНН)</w:t>
            </w:r>
          </w:p>
        </w:tc>
        <w:tc>
          <w:tcPr>
            <w:tcW w:w="2664" w:type="dxa"/>
            <w:shd w:val="clear" w:color="auto" w:fill="auto"/>
          </w:tcPr>
          <w:p w14:paraId="34ACEAC5" w14:textId="77777777" w:rsidR="00C46A8D" w:rsidRPr="00EA6680" w:rsidRDefault="00C46A8D" w:rsidP="00862D2D">
            <w:pPr>
              <w:ind w:left="183" w:hanging="183"/>
            </w:pPr>
          </w:p>
        </w:tc>
      </w:tr>
      <w:tr w:rsidR="00C46A8D" w:rsidRPr="00C261B2" w14:paraId="18B9283D" w14:textId="77777777" w:rsidTr="00862D2D">
        <w:tc>
          <w:tcPr>
            <w:tcW w:w="7082" w:type="dxa"/>
            <w:shd w:val="clear" w:color="auto" w:fill="auto"/>
          </w:tcPr>
          <w:p w14:paraId="5AE4C9B3" w14:textId="77777777" w:rsidR="00C46A8D" w:rsidRPr="00EA6680" w:rsidRDefault="00C46A8D" w:rsidP="00862D2D">
            <w:pPr>
              <w:ind w:left="183" w:hanging="183"/>
            </w:pPr>
            <w:r w:rsidRPr="00EA6680">
              <w:t>3.2. Код причины постановки на учет в налоговом органе (КПП)</w:t>
            </w:r>
          </w:p>
        </w:tc>
        <w:tc>
          <w:tcPr>
            <w:tcW w:w="2664" w:type="dxa"/>
            <w:shd w:val="clear" w:color="auto" w:fill="auto"/>
          </w:tcPr>
          <w:p w14:paraId="161AAF06" w14:textId="77777777" w:rsidR="00C46A8D" w:rsidRPr="00EA6680" w:rsidRDefault="00C46A8D" w:rsidP="00862D2D">
            <w:pPr>
              <w:ind w:left="183" w:hanging="183"/>
            </w:pPr>
          </w:p>
        </w:tc>
      </w:tr>
      <w:tr w:rsidR="00C46A8D" w:rsidRPr="00C261B2" w14:paraId="244E3D3C" w14:textId="77777777" w:rsidTr="00862D2D">
        <w:tc>
          <w:tcPr>
            <w:tcW w:w="9746" w:type="dxa"/>
            <w:gridSpan w:val="2"/>
            <w:shd w:val="clear" w:color="auto" w:fill="auto"/>
          </w:tcPr>
          <w:p w14:paraId="12496256" w14:textId="77777777" w:rsidR="00C46A8D" w:rsidRPr="00EA6680" w:rsidRDefault="00C46A8D" w:rsidP="00862D2D">
            <w:pPr>
              <w:autoSpaceDE w:val="0"/>
              <w:autoSpaceDN w:val="0"/>
              <w:adjustRightInd w:val="0"/>
              <w:jc w:val="both"/>
            </w:pPr>
            <w:r w:rsidRPr="00EA6680">
              <w:t>4. Информация о руководителе организации (лице, имеющем право без доверенности действовать от имени юридического лица)</w:t>
            </w:r>
          </w:p>
        </w:tc>
      </w:tr>
      <w:tr w:rsidR="00C46A8D" w:rsidRPr="00C261B2" w14:paraId="1034410F" w14:textId="77777777" w:rsidTr="00862D2D">
        <w:tc>
          <w:tcPr>
            <w:tcW w:w="7082" w:type="dxa"/>
            <w:shd w:val="clear" w:color="auto" w:fill="auto"/>
          </w:tcPr>
          <w:p w14:paraId="688FDEEB" w14:textId="77777777" w:rsidR="00C46A8D" w:rsidRPr="00EA6680" w:rsidRDefault="00C46A8D" w:rsidP="00862D2D">
            <w:pPr>
              <w:ind w:left="183" w:hanging="183"/>
            </w:pPr>
            <w:r w:rsidRPr="00EA6680">
              <w:t>4.1. Фамилия</w:t>
            </w:r>
          </w:p>
        </w:tc>
        <w:tc>
          <w:tcPr>
            <w:tcW w:w="2664" w:type="dxa"/>
            <w:shd w:val="clear" w:color="auto" w:fill="auto"/>
          </w:tcPr>
          <w:p w14:paraId="7267B915" w14:textId="77777777" w:rsidR="00C46A8D" w:rsidRPr="00EA6680" w:rsidRDefault="00C46A8D" w:rsidP="00862D2D">
            <w:pPr>
              <w:ind w:left="183" w:hanging="183"/>
            </w:pPr>
          </w:p>
        </w:tc>
      </w:tr>
      <w:tr w:rsidR="00C46A8D" w:rsidRPr="00C261B2" w14:paraId="67730DE6" w14:textId="77777777" w:rsidTr="00862D2D">
        <w:tc>
          <w:tcPr>
            <w:tcW w:w="7082" w:type="dxa"/>
            <w:shd w:val="clear" w:color="auto" w:fill="auto"/>
          </w:tcPr>
          <w:p w14:paraId="3FB09B9D" w14:textId="77777777" w:rsidR="00C46A8D" w:rsidRPr="00EA6680" w:rsidRDefault="00C46A8D" w:rsidP="00862D2D">
            <w:pPr>
              <w:ind w:left="183" w:hanging="183"/>
            </w:pPr>
            <w:r w:rsidRPr="00EA6680">
              <w:t>4.2. Имя</w:t>
            </w:r>
          </w:p>
        </w:tc>
        <w:tc>
          <w:tcPr>
            <w:tcW w:w="2664" w:type="dxa"/>
            <w:shd w:val="clear" w:color="auto" w:fill="auto"/>
          </w:tcPr>
          <w:p w14:paraId="754EB497" w14:textId="77777777" w:rsidR="00C46A8D" w:rsidRPr="00EA6680" w:rsidRDefault="00C46A8D" w:rsidP="00862D2D">
            <w:pPr>
              <w:ind w:left="183" w:hanging="183"/>
            </w:pPr>
          </w:p>
        </w:tc>
      </w:tr>
      <w:tr w:rsidR="00C46A8D" w:rsidRPr="00C261B2" w14:paraId="0A306EB7" w14:textId="77777777" w:rsidTr="00862D2D">
        <w:tc>
          <w:tcPr>
            <w:tcW w:w="7082" w:type="dxa"/>
            <w:shd w:val="clear" w:color="auto" w:fill="auto"/>
          </w:tcPr>
          <w:p w14:paraId="43E912F0" w14:textId="77777777" w:rsidR="00C46A8D" w:rsidRPr="00EA6680" w:rsidRDefault="00C46A8D" w:rsidP="00862D2D">
            <w:pPr>
              <w:ind w:left="183" w:hanging="183"/>
            </w:pPr>
            <w:r w:rsidRPr="00EA6680">
              <w:t>4.3. Отчество</w:t>
            </w:r>
          </w:p>
        </w:tc>
        <w:tc>
          <w:tcPr>
            <w:tcW w:w="2664" w:type="dxa"/>
            <w:shd w:val="clear" w:color="auto" w:fill="auto"/>
          </w:tcPr>
          <w:p w14:paraId="5F88479E" w14:textId="77777777" w:rsidR="00C46A8D" w:rsidRPr="00EA6680" w:rsidRDefault="00C46A8D" w:rsidP="00862D2D">
            <w:pPr>
              <w:ind w:left="183" w:hanging="183"/>
            </w:pPr>
          </w:p>
        </w:tc>
      </w:tr>
      <w:tr w:rsidR="00C46A8D" w:rsidRPr="00C261B2" w14:paraId="52EC8BEB" w14:textId="77777777" w:rsidTr="00862D2D">
        <w:tc>
          <w:tcPr>
            <w:tcW w:w="7082" w:type="dxa"/>
            <w:shd w:val="clear" w:color="auto" w:fill="auto"/>
          </w:tcPr>
          <w:p w14:paraId="7F140EAF" w14:textId="77777777" w:rsidR="00C46A8D" w:rsidRPr="00EA6680" w:rsidRDefault="00C46A8D" w:rsidP="00862D2D">
            <w:pPr>
              <w:ind w:left="183" w:hanging="183"/>
            </w:pPr>
            <w:r w:rsidRPr="00EA6680">
              <w:t>4.4. Наименование должности</w:t>
            </w:r>
          </w:p>
        </w:tc>
        <w:tc>
          <w:tcPr>
            <w:tcW w:w="2664" w:type="dxa"/>
            <w:shd w:val="clear" w:color="auto" w:fill="auto"/>
          </w:tcPr>
          <w:p w14:paraId="3F845639" w14:textId="77777777" w:rsidR="00C46A8D" w:rsidRPr="00EA6680" w:rsidRDefault="00C46A8D" w:rsidP="00862D2D">
            <w:pPr>
              <w:ind w:left="183" w:hanging="183"/>
            </w:pPr>
          </w:p>
        </w:tc>
      </w:tr>
      <w:tr w:rsidR="00C46A8D" w:rsidRPr="00C261B2" w14:paraId="79272B19" w14:textId="77777777" w:rsidTr="00862D2D">
        <w:tc>
          <w:tcPr>
            <w:tcW w:w="7082" w:type="dxa"/>
            <w:shd w:val="clear" w:color="auto" w:fill="auto"/>
          </w:tcPr>
          <w:p w14:paraId="57C08D96" w14:textId="77777777" w:rsidR="00C46A8D" w:rsidRPr="00EA6680" w:rsidRDefault="00C46A8D" w:rsidP="00862D2D">
            <w:pPr>
              <w:ind w:left="183" w:hanging="183"/>
            </w:pPr>
            <w:r w:rsidRPr="00EA6680">
              <w:t>4.5. Идентификационный номер налогоплательщика (ИНН)</w:t>
            </w:r>
          </w:p>
        </w:tc>
        <w:tc>
          <w:tcPr>
            <w:tcW w:w="2664" w:type="dxa"/>
            <w:shd w:val="clear" w:color="auto" w:fill="auto"/>
          </w:tcPr>
          <w:p w14:paraId="11049DD2" w14:textId="77777777" w:rsidR="00C46A8D" w:rsidRPr="00EA6680" w:rsidRDefault="00C46A8D" w:rsidP="00862D2D">
            <w:pPr>
              <w:ind w:left="183" w:hanging="183"/>
            </w:pPr>
          </w:p>
        </w:tc>
      </w:tr>
      <w:tr w:rsidR="00C46A8D" w:rsidRPr="00C261B2" w14:paraId="5944D937" w14:textId="77777777" w:rsidTr="00862D2D">
        <w:tc>
          <w:tcPr>
            <w:tcW w:w="7082" w:type="dxa"/>
            <w:shd w:val="clear" w:color="auto" w:fill="auto"/>
          </w:tcPr>
          <w:p w14:paraId="6EAD458E" w14:textId="77777777" w:rsidR="00C46A8D" w:rsidRPr="00EA6680" w:rsidRDefault="00C46A8D" w:rsidP="00862D2D">
            <w:pPr>
              <w:ind w:left="183" w:hanging="183"/>
            </w:pPr>
            <w:r w:rsidRPr="00EA6680">
              <w:t>4.6. Страховой номер индивидуального лицевого счета (СНИЛС)</w:t>
            </w:r>
          </w:p>
        </w:tc>
        <w:tc>
          <w:tcPr>
            <w:tcW w:w="2664" w:type="dxa"/>
            <w:shd w:val="clear" w:color="auto" w:fill="auto"/>
          </w:tcPr>
          <w:p w14:paraId="085252F3" w14:textId="77777777" w:rsidR="00C46A8D" w:rsidRPr="00EA6680" w:rsidRDefault="00C46A8D" w:rsidP="00862D2D">
            <w:pPr>
              <w:ind w:left="183" w:hanging="183"/>
            </w:pPr>
          </w:p>
        </w:tc>
      </w:tr>
      <w:tr w:rsidR="00C46A8D" w:rsidRPr="00C261B2" w14:paraId="79D2C308" w14:textId="77777777" w:rsidTr="00862D2D">
        <w:tc>
          <w:tcPr>
            <w:tcW w:w="7082" w:type="dxa"/>
            <w:shd w:val="clear" w:color="auto" w:fill="auto"/>
          </w:tcPr>
          <w:p w14:paraId="414E01E0" w14:textId="77777777" w:rsidR="00C46A8D" w:rsidRPr="00EA6680" w:rsidRDefault="00C46A8D" w:rsidP="00862D2D">
            <w:pPr>
              <w:ind w:left="34" w:hanging="34"/>
            </w:pPr>
            <w:r w:rsidRPr="00EA6680">
              <w:t>4.7. Наименование документа о назначении руководителя организации</w:t>
            </w:r>
          </w:p>
        </w:tc>
        <w:tc>
          <w:tcPr>
            <w:tcW w:w="2664" w:type="dxa"/>
            <w:shd w:val="clear" w:color="auto" w:fill="auto"/>
          </w:tcPr>
          <w:p w14:paraId="68AAC19E" w14:textId="77777777" w:rsidR="00C46A8D" w:rsidRPr="00EA6680" w:rsidRDefault="00C46A8D" w:rsidP="00862D2D">
            <w:pPr>
              <w:ind w:left="183" w:hanging="183"/>
            </w:pPr>
          </w:p>
        </w:tc>
      </w:tr>
      <w:tr w:rsidR="00C46A8D" w:rsidRPr="00C261B2" w14:paraId="4D68BC00" w14:textId="77777777" w:rsidTr="00862D2D">
        <w:tc>
          <w:tcPr>
            <w:tcW w:w="7082" w:type="dxa"/>
            <w:shd w:val="clear" w:color="auto" w:fill="auto"/>
          </w:tcPr>
          <w:p w14:paraId="2590F4AE" w14:textId="77777777" w:rsidR="00C46A8D" w:rsidRPr="00EA6680" w:rsidRDefault="00C46A8D" w:rsidP="00862D2D">
            <w:pPr>
              <w:ind w:left="183" w:hanging="183"/>
            </w:pPr>
            <w:r w:rsidRPr="00EA6680">
              <w:t>4.8. Номер документа о назначении руководителя организации</w:t>
            </w:r>
          </w:p>
        </w:tc>
        <w:tc>
          <w:tcPr>
            <w:tcW w:w="2664" w:type="dxa"/>
            <w:shd w:val="clear" w:color="auto" w:fill="auto"/>
          </w:tcPr>
          <w:p w14:paraId="45078AE8" w14:textId="77777777" w:rsidR="00C46A8D" w:rsidRPr="00EA6680" w:rsidRDefault="00C46A8D" w:rsidP="00862D2D">
            <w:pPr>
              <w:ind w:left="183" w:hanging="183"/>
            </w:pPr>
          </w:p>
        </w:tc>
      </w:tr>
      <w:tr w:rsidR="00C46A8D" w:rsidRPr="00C261B2" w14:paraId="4778F90E" w14:textId="77777777" w:rsidTr="00862D2D">
        <w:tc>
          <w:tcPr>
            <w:tcW w:w="7082" w:type="dxa"/>
            <w:shd w:val="clear" w:color="auto" w:fill="auto"/>
          </w:tcPr>
          <w:p w14:paraId="46011E0C" w14:textId="77777777" w:rsidR="00C46A8D" w:rsidRPr="00EA6680" w:rsidRDefault="00C46A8D" w:rsidP="00862D2D">
            <w:pPr>
              <w:ind w:left="183" w:hanging="183"/>
            </w:pPr>
            <w:r w:rsidRPr="00EA6680">
              <w:t>4.9. Дата документа о назначении руководителя организации</w:t>
            </w:r>
          </w:p>
        </w:tc>
        <w:tc>
          <w:tcPr>
            <w:tcW w:w="2664" w:type="dxa"/>
            <w:shd w:val="clear" w:color="auto" w:fill="auto"/>
          </w:tcPr>
          <w:p w14:paraId="33EA883A" w14:textId="77777777" w:rsidR="00C46A8D" w:rsidRPr="00EA6680" w:rsidRDefault="00C46A8D" w:rsidP="00862D2D">
            <w:pPr>
              <w:ind w:left="183" w:hanging="183"/>
            </w:pPr>
          </w:p>
        </w:tc>
      </w:tr>
      <w:tr w:rsidR="00C46A8D" w:rsidRPr="00C261B2" w14:paraId="5A8635D9" w14:textId="77777777" w:rsidTr="00862D2D">
        <w:tc>
          <w:tcPr>
            <w:tcW w:w="9746" w:type="dxa"/>
            <w:gridSpan w:val="2"/>
            <w:shd w:val="clear" w:color="auto" w:fill="auto"/>
          </w:tcPr>
          <w:p w14:paraId="06F75BB7" w14:textId="77777777" w:rsidR="00C46A8D" w:rsidRPr="00EA6680" w:rsidRDefault="00C46A8D" w:rsidP="00862D2D">
            <w:pPr>
              <w:ind w:left="183" w:hanging="183"/>
              <w:jc w:val="both"/>
            </w:pPr>
            <w:r w:rsidRPr="00EA6680">
              <w:t>5. Информация о юридическом лице, в ведении которого находится организация</w:t>
            </w:r>
          </w:p>
        </w:tc>
      </w:tr>
      <w:tr w:rsidR="00C46A8D" w:rsidRPr="00C261B2" w14:paraId="4ED7610A" w14:textId="77777777" w:rsidTr="00862D2D">
        <w:tc>
          <w:tcPr>
            <w:tcW w:w="7082" w:type="dxa"/>
            <w:shd w:val="clear" w:color="auto" w:fill="auto"/>
          </w:tcPr>
          <w:p w14:paraId="69CCB2C7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5.1. Код главы по бюджетной классификации</w:t>
            </w:r>
          </w:p>
        </w:tc>
        <w:tc>
          <w:tcPr>
            <w:tcW w:w="2664" w:type="dxa"/>
            <w:shd w:val="clear" w:color="auto" w:fill="auto"/>
          </w:tcPr>
          <w:p w14:paraId="6CF35A2D" w14:textId="77777777" w:rsidR="00C46A8D" w:rsidRPr="00EA6680" w:rsidRDefault="00C46A8D" w:rsidP="00862D2D">
            <w:pPr>
              <w:ind w:left="183" w:hanging="183"/>
            </w:pPr>
          </w:p>
        </w:tc>
      </w:tr>
      <w:tr w:rsidR="00C46A8D" w:rsidRPr="00C261B2" w14:paraId="5A576536" w14:textId="77777777" w:rsidTr="00862D2D">
        <w:tc>
          <w:tcPr>
            <w:tcW w:w="9746" w:type="dxa"/>
            <w:gridSpan w:val="2"/>
            <w:shd w:val="clear" w:color="auto" w:fill="auto"/>
          </w:tcPr>
          <w:p w14:paraId="37B29DAA" w14:textId="77777777" w:rsidR="00C46A8D" w:rsidRPr="00EA6680" w:rsidRDefault="00C46A8D" w:rsidP="00862D2D">
            <w:pPr>
              <w:ind w:left="34" w:hanging="34"/>
              <w:jc w:val="both"/>
            </w:pPr>
            <w:r w:rsidRPr="00EA6680">
              <w:t>6. Информация об органе местного самоуправления осуществляющем функции и полномочия учредителя организации или права собственника имущества организации (указывается в отношении муниципальных учреждений, муниципальных унитарных предприятий)</w:t>
            </w:r>
          </w:p>
        </w:tc>
      </w:tr>
      <w:tr w:rsidR="00C46A8D" w:rsidRPr="00C261B2" w14:paraId="539C99E8" w14:textId="77777777" w:rsidTr="00862D2D">
        <w:tc>
          <w:tcPr>
            <w:tcW w:w="7082" w:type="dxa"/>
            <w:shd w:val="clear" w:color="auto" w:fill="auto"/>
          </w:tcPr>
          <w:p w14:paraId="65D2BC61" w14:textId="77777777" w:rsidR="00C46A8D" w:rsidRPr="00EA6680" w:rsidRDefault="00C46A8D" w:rsidP="00862D2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A6680">
              <w:t>6.1. Полное наименование органа, осуществляющего функции и полномочия учредителя</w:t>
            </w:r>
          </w:p>
        </w:tc>
        <w:tc>
          <w:tcPr>
            <w:tcW w:w="2664" w:type="dxa"/>
            <w:shd w:val="clear" w:color="auto" w:fill="auto"/>
          </w:tcPr>
          <w:p w14:paraId="6091C76D" w14:textId="77777777" w:rsidR="00C46A8D" w:rsidRPr="00EA6680" w:rsidRDefault="00C46A8D" w:rsidP="00862D2D">
            <w:pPr>
              <w:ind w:left="183" w:hanging="183"/>
            </w:pPr>
          </w:p>
        </w:tc>
      </w:tr>
      <w:tr w:rsidR="00C46A8D" w:rsidRPr="00C261B2" w14:paraId="4B66B4F3" w14:textId="77777777" w:rsidTr="00862D2D">
        <w:tc>
          <w:tcPr>
            <w:tcW w:w="7082" w:type="dxa"/>
            <w:shd w:val="clear" w:color="auto" w:fill="auto"/>
          </w:tcPr>
          <w:p w14:paraId="39C9360B" w14:textId="77777777" w:rsidR="00C46A8D" w:rsidRPr="00EA6680" w:rsidRDefault="00C46A8D" w:rsidP="00862D2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A6680">
              <w:t xml:space="preserve">6.2. </w:t>
            </w:r>
            <w:proofErr w:type="gramStart"/>
            <w:r w:rsidRPr="00EA6680">
              <w:t xml:space="preserve">Перечень полномочий, осуществляемых органом, осуществляющим функции и полномочия учредителя (указывается перечень полномочий органа, осуществляющего функции и полномочия учредителя организации в соответствии с приложением № 8 к Порядку формирования и ведения реестра участников бюджетного процесса, а также юридических лиц, не являющихся участниками бюджетного процесса, утвержденного приказом </w:t>
            </w:r>
            <w:r w:rsidRPr="00EA6680">
              <w:rPr>
                <w:rStyle w:val="zakonspanusual2"/>
                <w:rFonts w:ascii="Times New Roman" w:hAnsi="Times New Roman" w:cs="Times New Roman"/>
                <w:sz w:val="24"/>
                <w:szCs w:val="24"/>
              </w:rPr>
              <w:t>Министерства финансов Российской Федерации</w:t>
            </w:r>
            <w:r w:rsidRPr="00EA6680">
              <w:t xml:space="preserve"> от </w:t>
            </w:r>
            <w:r w:rsidRPr="00EA6680">
              <w:lastRenderedPageBreak/>
              <w:t>23.12.2014 № 163н.</w:t>
            </w:r>
            <w:proofErr w:type="gramEnd"/>
            <w:r w:rsidRPr="00EA6680">
              <w:t xml:space="preserve"> </w:t>
            </w:r>
            <w:proofErr w:type="gramStart"/>
            <w:r w:rsidRPr="00EA6680">
              <w:t>Не заполняется в отношении органа, осуществляющего функции и полномочия учредителя муниципального унитарного предприятия)</w:t>
            </w:r>
            <w:proofErr w:type="gramEnd"/>
          </w:p>
        </w:tc>
        <w:tc>
          <w:tcPr>
            <w:tcW w:w="2664" w:type="dxa"/>
            <w:shd w:val="clear" w:color="auto" w:fill="auto"/>
          </w:tcPr>
          <w:p w14:paraId="772B18E3" w14:textId="77777777" w:rsidR="00C46A8D" w:rsidRPr="00EA6680" w:rsidRDefault="00C46A8D" w:rsidP="00862D2D">
            <w:pPr>
              <w:ind w:left="183" w:hanging="183"/>
            </w:pPr>
          </w:p>
        </w:tc>
      </w:tr>
      <w:tr w:rsidR="00C46A8D" w:rsidRPr="00C261B2" w14:paraId="1F095366" w14:textId="77777777" w:rsidTr="00862D2D">
        <w:tc>
          <w:tcPr>
            <w:tcW w:w="9746" w:type="dxa"/>
            <w:gridSpan w:val="2"/>
            <w:shd w:val="clear" w:color="auto" w:fill="auto"/>
          </w:tcPr>
          <w:p w14:paraId="3E38AB1D" w14:textId="77777777" w:rsidR="00C46A8D" w:rsidRPr="00EA6680" w:rsidRDefault="00C46A8D" w:rsidP="00862D2D">
            <w:pPr>
              <w:ind w:left="34" w:hanging="34"/>
              <w:jc w:val="both"/>
            </w:pPr>
            <w:r w:rsidRPr="00EA6680">
              <w:lastRenderedPageBreak/>
              <w:t xml:space="preserve">7. Полномочия организации </w:t>
            </w:r>
          </w:p>
        </w:tc>
      </w:tr>
      <w:tr w:rsidR="00C46A8D" w:rsidRPr="00C261B2" w14:paraId="241B47F4" w14:textId="77777777" w:rsidTr="00862D2D">
        <w:tc>
          <w:tcPr>
            <w:tcW w:w="7082" w:type="dxa"/>
            <w:shd w:val="clear" w:color="auto" w:fill="auto"/>
          </w:tcPr>
          <w:p w14:paraId="43D13E0E" w14:textId="77777777" w:rsidR="00C46A8D" w:rsidRPr="00EA6680" w:rsidRDefault="00C46A8D" w:rsidP="00862D2D">
            <w:pPr>
              <w:ind w:left="34" w:hanging="34"/>
              <w:jc w:val="both"/>
            </w:pPr>
            <w:r w:rsidRPr="00EA6680">
              <w:t xml:space="preserve">7.1. Наименование (указывается наименование бюджетного полномочия в соответствии с приложением № 8 к Порядку формирования и ведения реестра участников бюджетного процесса, а также юридических лиц, не являющихся участниками бюджетного процесса, утвержденного приказом </w:t>
            </w:r>
            <w:r w:rsidRPr="00EA6680">
              <w:rPr>
                <w:rStyle w:val="zakonspanusual2"/>
                <w:rFonts w:ascii="Times New Roman" w:hAnsi="Times New Roman" w:cs="Times New Roman"/>
                <w:sz w:val="24"/>
                <w:szCs w:val="24"/>
              </w:rPr>
              <w:t>Министерства финансов Российской Федерации</w:t>
            </w:r>
            <w:r w:rsidRPr="00EA6680">
              <w:t xml:space="preserve"> от 23.12.2014 № 163н) (сведения о бюджетных полномочиях организации формируются в отношении организаций, являющихся участниками бюджетного процесса)</w:t>
            </w:r>
          </w:p>
        </w:tc>
        <w:tc>
          <w:tcPr>
            <w:tcW w:w="2664" w:type="dxa"/>
            <w:shd w:val="clear" w:color="auto" w:fill="auto"/>
          </w:tcPr>
          <w:p w14:paraId="4D467C4C" w14:textId="77777777" w:rsidR="00C46A8D" w:rsidRPr="00EA6680" w:rsidRDefault="00C46A8D" w:rsidP="00862D2D">
            <w:pPr>
              <w:ind w:left="176" w:hanging="176"/>
              <w:jc w:val="both"/>
            </w:pPr>
          </w:p>
        </w:tc>
      </w:tr>
      <w:tr w:rsidR="00C46A8D" w:rsidRPr="00C261B2" w14:paraId="07EA3ECB" w14:textId="77777777" w:rsidTr="00862D2D">
        <w:tc>
          <w:tcPr>
            <w:tcW w:w="7082" w:type="dxa"/>
            <w:shd w:val="clear" w:color="auto" w:fill="auto"/>
          </w:tcPr>
          <w:p w14:paraId="45A41509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7.2. Дата начала и окончания действия бюджетного полномочия организации</w:t>
            </w:r>
          </w:p>
        </w:tc>
        <w:tc>
          <w:tcPr>
            <w:tcW w:w="2664" w:type="dxa"/>
            <w:shd w:val="clear" w:color="auto" w:fill="auto"/>
          </w:tcPr>
          <w:p w14:paraId="42C7D95B" w14:textId="77777777" w:rsidR="00C46A8D" w:rsidRPr="00EA6680" w:rsidRDefault="00C46A8D" w:rsidP="00862D2D"/>
        </w:tc>
      </w:tr>
      <w:tr w:rsidR="00C46A8D" w:rsidRPr="00C261B2" w14:paraId="4BBC2E57" w14:textId="77777777" w:rsidTr="00862D2D">
        <w:tc>
          <w:tcPr>
            <w:tcW w:w="9746" w:type="dxa"/>
            <w:gridSpan w:val="2"/>
            <w:shd w:val="clear" w:color="auto" w:fill="auto"/>
          </w:tcPr>
          <w:p w14:paraId="4077B734" w14:textId="77777777" w:rsidR="00C46A8D" w:rsidRPr="00EA6680" w:rsidRDefault="00C46A8D" w:rsidP="00862D2D">
            <w:r w:rsidRPr="00EA6680">
              <w:t xml:space="preserve">8. Переданные полномочия организации </w:t>
            </w:r>
          </w:p>
        </w:tc>
      </w:tr>
      <w:tr w:rsidR="00C46A8D" w:rsidRPr="00C261B2" w14:paraId="37E609CB" w14:textId="77777777" w:rsidTr="00862D2D">
        <w:tc>
          <w:tcPr>
            <w:tcW w:w="7082" w:type="dxa"/>
            <w:shd w:val="clear" w:color="auto" w:fill="auto"/>
          </w:tcPr>
          <w:p w14:paraId="0D4AA164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 xml:space="preserve">8.1. Наименование (указывается наименование переданных организации полномочий в соответствии с приложением № 8 к Порядку формирования и ведения реестра участников бюджетного процесса, а также юридических лиц, не являющихся участниками бюджетного процесса, утвержденного приказом </w:t>
            </w:r>
            <w:r w:rsidRPr="00EA6680">
              <w:rPr>
                <w:rStyle w:val="zakonspanusual2"/>
                <w:rFonts w:ascii="Times New Roman" w:hAnsi="Times New Roman" w:cs="Times New Roman"/>
                <w:sz w:val="24"/>
                <w:szCs w:val="24"/>
              </w:rPr>
              <w:t>Министерства финансов Российской Федерации</w:t>
            </w:r>
            <w:r w:rsidRPr="00EA6680">
              <w:t xml:space="preserve"> от 23.12.2014 № 163н)</w:t>
            </w:r>
          </w:p>
        </w:tc>
        <w:tc>
          <w:tcPr>
            <w:tcW w:w="2664" w:type="dxa"/>
            <w:shd w:val="clear" w:color="auto" w:fill="auto"/>
          </w:tcPr>
          <w:p w14:paraId="031E2E62" w14:textId="77777777" w:rsidR="00C46A8D" w:rsidRPr="00EA6680" w:rsidRDefault="00C46A8D" w:rsidP="00862D2D"/>
        </w:tc>
      </w:tr>
      <w:tr w:rsidR="00C46A8D" w:rsidRPr="00C261B2" w14:paraId="2F61E7ED" w14:textId="77777777" w:rsidTr="00862D2D">
        <w:tc>
          <w:tcPr>
            <w:tcW w:w="7082" w:type="dxa"/>
            <w:shd w:val="clear" w:color="auto" w:fill="auto"/>
          </w:tcPr>
          <w:p w14:paraId="0F128053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8.2. Код бюджета</w:t>
            </w:r>
          </w:p>
        </w:tc>
        <w:tc>
          <w:tcPr>
            <w:tcW w:w="2664" w:type="dxa"/>
            <w:shd w:val="clear" w:color="auto" w:fill="auto"/>
          </w:tcPr>
          <w:p w14:paraId="53D1B6E2" w14:textId="77777777" w:rsidR="00C46A8D" w:rsidRPr="00EA6680" w:rsidRDefault="00C46A8D" w:rsidP="00862D2D"/>
        </w:tc>
      </w:tr>
      <w:tr w:rsidR="00C46A8D" w:rsidRPr="00C261B2" w14:paraId="6B68E1F8" w14:textId="77777777" w:rsidTr="00862D2D">
        <w:tc>
          <w:tcPr>
            <w:tcW w:w="7082" w:type="dxa"/>
            <w:shd w:val="clear" w:color="auto" w:fill="auto"/>
          </w:tcPr>
          <w:p w14:paraId="5A0B312F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8.3. Код главы по бюджетной классификации</w:t>
            </w:r>
          </w:p>
        </w:tc>
        <w:tc>
          <w:tcPr>
            <w:tcW w:w="2664" w:type="dxa"/>
            <w:shd w:val="clear" w:color="auto" w:fill="auto"/>
          </w:tcPr>
          <w:p w14:paraId="7A6AB9DA" w14:textId="77777777" w:rsidR="00C46A8D" w:rsidRPr="00EA6680" w:rsidRDefault="00C46A8D" w:rsidP="00862D2D"/>
        </w:tc>
      </w:tr>
      <w:tr w:rsidR="00C46A8D" w:rsidRPr="00C261B2" w14:paraId="5FE0C1B8" w14:textId="77777777" w:rsidTr="00862D2D">
        <w:tc>
          <w:tcPr>
            <w:tcW w:w="7082" w:type="dxa"/>
            <w:shd w:val="clear" w:color="auto" w:fill="auto"/>
          </w:tcPr>
          <w:p w14:paraId="31B1D803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8.4. Код уровня бюджета</w:t>
            </w:r>
          </w:p>
        </w:tc>
        <w:tc>
          <w:tcPr>
            <w:tcW w:w="2664" w:type="dxa"/>
            <w:shd w:val="clear" w:color="auto" w:fill="auto"/>
          </w:tcPr>
          <w:p w14:paraId="0EB8BABE" w14:textId="77777777" w:rsidR="00C46A8D" w:rsidRPr="00EA6680" w:rsidRDefault="00C46A8D" w:rsidP="00862D2D"/>
        </w:tc>
      </w:tr>
      <w:tr w:rsidR="00C46A8D" w:rsidRPr="00C261B2" w14:paraId="5BB66CD1" w14:textId="77777777" w:rsidTr="00862D2D">
        <w:tc>
          <w:tcPr>
            <w:tcW w:w="7082" w:type="dxa"/>
            <w:shd w:val="clear" w:color="auto" w:fill="auto"/>
          </w:tcPr>
          <w:p w14:paraId="4C74A09C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8.5. Номер организации, принявшей полномочия</w:t>
            </w:r>
          </w:p>
        </w:tc>
        <w:tc>
          <w:tcPr>
            <w:tcW w:w="2664" w:type="dxa"/>
            <w:shd w:val="clear" w:color="auto" w:fill="auto"/>
          </w:tcPr>
          <w:p w14:paraId="314268AC" w14:textId="77777777" w:rsidR="00C46A8D" w:rsidRPr="00EA6680" w:rsidRDefault="00C46A8D" w:rsidP="00862D2D"/>
        </w:tc>
      </w:tr>
      <w:tr w:rsidR="00C46A8D" w:rsidRPr="00C261B2" w14:paraId="4889E963" w14:textId="77777777" w:rsidTr="00862D2D">
        <w:tc>
          <w:tcPr>
            <w:tcW w:w="7082" w:type="dxa"/>
            <w:shd w:val="clear" w:color="auto" w:fill="auto"/>
          </w:tcPr>
          <w:p w14:paraId="00798212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rPr>
                <w:rFonts w:eastAsiaTheme="minorHAnsi"/>
                <w:lang w:eastAsia="en-US"/>
              </w:rPr>
              <w:t>8.6. Код по Сводному реестру организации, передавшей полномочие</w:t>
            </w:r>
          </w:p>
        </w:tc>
        <w:tc>
          <w:tcPr>
            <w:tcW w:w="2664" w:type="dxa"/>
            <w:shd w:val="clear" w:color="auto" w:fill="auto"/>
          </w:tcPr>
          <w:p w14:paraId="507F8E7B" w14:textId="77777777" w:rsidR="00C46A8D" w:rsidRPr="00EA6680" w:rsidRDefault="00C46A8D" w:rsidP="00862D2D"/>
        </w:tc>
      </w:tr>
      <w:tr w:rsidR="00C46A8D" w:rsidRPr="00C261B2" w14:paraId="6D77FAF6" w14:textId="77777777" w:rsidTr="00862D2D">
        <w:tc>
          <w:tcPr>
            <w:tcW w:w="7082" w:type="dxa"/>
            <w:shd w:val="clear" w:color="auto" w:fill="auto"/>
          </w:tcPr>
          <w:p w14:paraId="6DCB6510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 xml:space="preserve">8.7. Дата начала и окончания действия переданных организации полномочий </w:t>
            </w:r>
          </w:p>
        </w:tc>
        <w:tc>
          <w:tcPr>
            <w:tcW w:w="2664" w:type="dxa"/>
            <w:shd w:val="clear" w:color="auto" w:fill="auto"/>
          </w:tcPr>
          <w:p w14:paraId="2EF0F872" w14:textId="77777777" w:rsidR="00C46A8D" w:rsidRPr="00EA6680" w:rsidRDefault="00C46A8D" w:rsidP="00862D2D"/>
        </w:tc>
      </w:tr>
      <w:tr w:rsidR="00C46A8D" w:rsidRPr="00C261B2" w14:paraId="6FD065FD" w14:textId="77777777" w:rsidTr="00862D2D">
        <w:tc>
          <w:tcPr>
            <w:tcW w:w="9746" w:type="dxa"/>
            <w:gridSpan w:val="2"/>
            <w:shd w:val="clear" w:color="auto" w:fill="auto"/>
          </w:tcPr>
          <w:p w14:paraId="2EE3AF7F" w14:textId="77777777" w:rsidR="00C46A8D" w:rsidRPr="00EA6680" w:rsidRDefault="00C46A8D" w:rsidP="00862D2D">
            <w:pPr>
              <w:autoSpaceDE w:val="0"/>
              <w:autoSpaceDN w:val="0"/>
              <w:adjustRightInd w:val="0"/>
              <w:jc w:val="both"/>
            </w:pPr>
            <w:r w:rsidRPr="00EA6680">
              <w:t xml:space="preserve">9. Сведения о лицевых счетах, открытых организации в территориальном органе Федерального казначейства, </w:t>
            </w:r>
            <w:r w:rsidRPr="00EA6680">
              <w:rPr>
                <w:rFonts w:eastAsiaTheme="minorHAnsi"/>
                <w:lang w:eastAsia="en-US"/>
              </w:rPr>
              <w:t>казначейских счетах, открытых организации в территориальных органах Федерального казначейства</w:t>
            </w:r>
          </w:p>
        </w:tc>
      </w:tr>
      <w:tr w:rsidR="00C46A8D" w:rsidRPr="00C261B2" w14:paraId="08603D2F" w14:textId="77777777" w:rsidTr="00862D2D">
        <w:tc>
          <w:tcPr>
            <w:tcW w:w="9746" w:type="dxa"/>
            <w:gridSpan w:val="2"/>
            <w:shd w:val="clear" w:color="auto" w:fill="auto"/>
          </w:tcPr>
          <w:p w14:paraId="28E5865C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 xml:space="preserve">9.1. </w:t>
            </w:r>
            <w:r w:rsidRPr="00EA6680">
              <w:rPr>
                <w:rFonts w:eastAsiaTheme="minorHAnsi"/>
                <w:lang w:eastAsia="en-US"/>
              </w:rPr>
              <w:t>Сведения о лицевых счетах, открытых организации в территориальном органе Федерального казначейства:</w:t>
            </w:r>
          </w:p>
        </w:tc>
      </w:tr>
      <w:tr w:rsidR="00C46A8D" w:rsidRPr="00C261B2" w14:paraId="69E033A4" w14:textId="77777777" w:rsidTr="00862D2D">
        <w:tc>
          <w:tcPr>
            <w:tcW w:w="7082" w:type="dxa"/>
            <w:shd w:val="clear" w:color="auto" w:fill="auto"/>
          </w:tcPr>
          <w:p w14:paraId="6F17EBAB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9.1.1. Полное наименование территориального органа Федерального казначейства</w:t>
            </w:r>
          </w:p>
        </w:tc>
        <w:tc>
          <w:tcPr>
            <w:tcW w:w="2664" w:type="dxa"/>
            <w:shd w:val="clear" w:color="auto" w:fill="auto"/>
          </w:tcPr>
          <w:p w14:paraId="03B8F6C9" w14:textId="77777777" w:rsidR="00C46A8D" w:rsidRPr="00EA6680" w:rsidRDefault="00C46A8D" w:rsidP="00862D2D"/>
        </w:tc>
      </w:tr>
      <w:tr w:rsidR="00C46A8D" w:rsidRPr="00C261B2" w14:paraId="04A38E9A" w14:textId="77777777" w:rsidTr="00862D2D">
        <w:tc>
          <w:tcPr>
            <w:tcW w:w="7082" w:type="dxa"/>
            <w:shd w:val="clear" w:color="auto" w:fill="auto"/>
          </w:tcPr>
          <w:p w14:paraId="592A0460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9.1.2. Код по Сводному реестру территориального органа Федерального казначейства</w:t>
            </w:r>
          </w:p>
        </w:tc>
        <w:tc>
          <w:tcPr>
            <w:tcW w:w="2664" w:type="dxa"/>
            <w:shd w:val="clear" w:color="auto" w:fill="auto"/>
          </w:tcPr>
          <w:p w14:paraId="3BF6C2FF" w14:textId="77777777" w:rsidR="00C46A8D" w:rsidRPr="00EA6680" w:rsidRDefault="00C46A8D" w:rsidP="00862D2D"/>
        </w:tc>
      </w:tr>
      <w:tr w:rsidR="00C46A8D" w:rsidRPr="00C261B2" w14:paraId="41817B23" w14:textId="77777777" w:rsidTr="00862D2D">
        <w:tc>
          <w:tcPr>
            <w:tcW w:w="7082" w:type="dxa"/>
            <w:shd w:val="clear" w:color="auto" w:fill="auto"/>
          </w:tcPr>
          <w:p w14:paraId="11A254E2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9.1.3.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2664" w:type="dxa"/>
            <w:shd w:val="clear" w:color="auto" w:fill="auto"/>
          </w:tcPr>
          <w:p w14:paraId="1B9F18A7" w14:textId="77777777" w:rsidR="00C46A8D" w:rsidRPr="00EA6680" w:rsidRDefault="00C46A8D" w:rsidP="00862D2D"/>
        </w:tc>
      </w:tr>
      <w:tr w:rsidR="00C46A8D" w:rsidRPr="00C261B2" w14:paraId="1B25F6A8" w14:textId="77777777" w:rsidTr="00862D2D">
        <w:tc>
          <w:tcPr>
            <w:tcW w:w="7082" w:type="dxa"/>
            <w:shd w:val="clear" w:color="auto" w:fill="auto"/>
          </w:tcPr>
          <w:p w14:paraId="1F5DB799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9.1.4. Виды лицевых счетов</w:t>
            </w:r>
          </w:p>
        </w:tc>
        <w:tc>
          <w:tcPr>
            <w:tcW w:w="2664" w:type="dxa"/>
            <w:shd w:val="clear" w:color="auto" w:fill="auto"/>
          </w:tcPr>
          <w:p w14:paraId="69591FCD" w14:textId="77777777" w:rsidR="00C46A8D" w:rsidRPr="00EA6680" w:rsidRDefault="00C46A8D" w:rsidP="00862D2D"/>
        </w:tc>
      </w:tr>
      <w:tr w:rsidR="00C46A8D" w:rsidRPr="00C261B2" w14:paraId="39285065" w14:textId="77777777" w:rsidTr="00862D2D">
        <w:tc>
          <w:tcPr>
            <w:tcW w:w="7082" w:type="dxa"/>
            <w:shd w:val="clear" w:color="auto" w:fill="auto"/>
          </w:tcPr>
          <w:p w14:paraId="1A745630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9.1.5. Номера лицевых счетов</w:t>
            </w:r>
          </w:p>
        </w:tc>
        <w:tc>
          <w:tcPr>
            <w:tcW w:w="2664" w:type="dxa"/>
            <w:shd w:val="clear" w:color="auto" w:fill="auto"/>
          </w:tcPr>
          <w:p w14:paraId="7C1B2A07" w14:textId="77777777" w:rsidR="00C46A8D" w:rsidRPr="00EA6680" w:rsidRDefault="00C46A8D" w:rsidP="00862D2D"/>
        </w:tc>
      </w:tr>
      <w:tr w:rsidR="00C46A8D" w:rsidRPr="00C261B2" w14:paraId="6E2E5D4D" w14:textId="77777777" w:rsidTr="00862D2D">
        <w:tc>
          <w:tcPr>
            <w:tcW w:w="9746" w:type="dxa"/>
            <w:gridSpan w:val="2"/>
            <w:shd w:val="clear" w:color="auto" w:fill="auto"/>
          </w:tcPr>
          <w:p w14:paraId="5AA10449" w14:textId="77777777" w:rsidR="00C46A8D" w:rsidRPr="00EA6680" w:rsidRDefault="00C46A8D" w:rsidP="00862D2D">
            <w:pPr>
              <w:jc w:val="both"/>
            </w:pPr>
            <w:r w:rsidRPr="00EA6680">
              <w:t xml:space="preserve">9.2. </w:t>
            </w:r>
            <w:r w:rsidRPr="00EA6680">
              <w:rPr>
                <w:rFonts w:eastAsiaTheme="minorHAnsi"/>
                <w:lang w:eastAsia="en-US"/>
              </w:rPr>
              <w:t>Сведения о казначейских счетах, открытых организации в территориальном органе Федерального казначейства:</w:t>
            </w:r>
          </w:p>
        </w:tc>
      </w:tr>
      <w:tr w:rsidR="00C46A8D" w:rsidRPr="00C261B2" w14:paraId="25C09703" w14:textId="77777777" w:rsidTr="00862D2D">
        <w:tc>
          <w:tcPr>
            <w:tcW w:w="7082" w:type="dxa"/>
            <w:shd w:val="clear" w:color="auto" w:fill="auto"/>
          </w:tcPr>
          <w:p w14:paraId="03BE4BB0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9.2.1. Полное наименование территориального органа Федерального казначейства</w:t>
            </w:r>
          </w:p>
        </w:tc>
        <w:tc>
          <w:tcPr>
            <w:tcW w:w="2664" w:type="dxa"/>
            <w:shd w:val="clear" w:color="auto" w:fill="auto"/>
          </w:tcPr>
          <w:p w14:paraId="366A4407" w14:textId="77777777" w:rsidR="00C46A8D" w:rsidRPr="00EA6680" w:rsidRDefault="00C46A8D" w:rsidP="00862D2D"/>
        </w:tc>
      </w:tr>
      <w:tr w:rsidR="00C46A8D" w:rsidRPr="00C261B2" w14:paraId="4DE8B664" w14:textId="77777777" w:rsidTr="00862D2D">
        <w:tc>
          <w:tcPr>
            <w:tcW w:w="7082" w:type="dxa"/>
            <w:shd w:val="clear" w:color="auto" w:fill="auto"/>
          </w:tcPr>
          <w:p w14:paraId="686E1917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 xml:space="preserve">9.2.2. Код по Сводному реестру территориального органа </w:t>
            </w:r>
            <w:r w:rsidRPr="00EA6680">
              <w:lastRenderedPageBreak/>
              <w:t>Федерального казначейства</w:t>
            </w:r>
          </w:p>
        </w:tc>
        <w:tc>
          <w:tcPr>
            <w:tcW w:w="2664" w:type="dxa"/>
            <w:shd w:val="clear" w:color="auto" w:fill="auto"/>
          </w:tcPr>
          <w:p w14:paraId="62C580BD" w14:textId="77777777" w:rsidR="00C46A8D" w:rsidRPr="00EA6680" w:rsidRDefault="00C46A8D" w:rsidP="00862D2D"/>
        </w:tc>
      </w:tr>
      <w:tr w:rsidR="00C46A8D" w:rsidRPr="00C261B2" w14:paraId="0355F4F2" w14:textId="77777777" w:rsidTr="00862D2D">
        <w:tc>
          <w:tcPr>
            <w:tcW w:w="7082" w:type="dxa"/>
            <w:shd w:val="clear" w:color="auto" w:fill="auto"/>
          </w:tcPr>
          <w:p w14:paraId="73A9EB19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lastRenderedPageBreak/>
              <w:t>9.2.3. Код по КОФК территориального органа Федерального казначейства по месту обслуживания казначейского счета</w:t>
            </w:r>
          </w:p>
        </w:tc>
        <w:tc>
          <w:tcPr>
            <w:tcW w:w="2664" w:type="dxa"/>
            <w:shd w:val="clear" w:color="auto" w:fill="auto"/>
          </w:tcPr>
          <w:p w14:paraId="58AD16F1" w14:textId="77777777" w:rsidR="00C46A8D" w:rsidRPr="00EA6680" w:rsidRDefault="00C46A8D" w:rsidP="00862D2D"/>
        </w:tc>
      </w:tr>
      <w:tr w:rsidR="00C46A8D" w:rsidRPr="00C261B2" w14:paraId="6C334556" w14:textId="77777777" w:rsidTr="00862D2D">
        <w:tc>
          <w:tcPr>
            <w:tcW w:w="7082" w:type="dxa"/>
            <w:shd w:val="clear" w:color="auto" w:fill="auto"/>
          </w:tcPr>
          <w:p w14:paraId="13A28FC7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9.2.4. Виды казначейских счетов</w:t>
            </w:r>
          </w:p>
        </w:tc>
        <w:tc>
          <w:tcPr>
            <w:tcW w:w="2664" w:type="dxa"/>
            <w:shd w:val="clear" w:color="auto" w:fill="auto"/>
          </w:tcPr>
          <w:p w14:paraId="5E72910B" w14:textId="77777777" w:rsidR="00C46A8D" w:rsidRPr="00EA6680" w:rsidRDefault="00C46A8D" w:rsidP="00862D2D"/>
        </w:tc>
      </w:tr>
      <w:tr w:rsidR="00C46A8D" w:rsidRPr="00C261B2" w14:paraId="21139DF5" w14:textId="77777777" w:rsidTr="00862D2D">
        <w:tc>
          <w:tcPr>
            <w:tcW w:w="7082" w:type="dxa"/>
            <w:shd w:val="clear" w:color="auto" w:fill="auto"/>
          </w:tcPr>
          <w:p w14:paraId="05F7D521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9.</w:t>
            </w:r>
            <w:r w:rsidRPr="00EA6680">
              <w:rPr>
                <w:lang w:val="en-US"/>
              </w:rPr>
              <w:t>2</w:t>
            </w:r>
            <w:r w:rsidRPr="00EA6680">
              <w:t>.5. Номера казначейских счетов</w:t>
            </w:r>
          </w:p>
        </w:tc>
        <w:tc>
          <w:tcPr>
            <w:tcW w:w="2664" w:type="dxa"/>
            <w:shd w:val="clear" w:color="auto" w:fill="auto"/>
          </w:tcPr>
          <w:p w14:paraId="0FB80139" w14:textId="77777777" w:rsidR="00C46A8D" w:rsidRPr="00EA6680" w:rsidRDefault="00C46A8D" w:rsidP="00862D2D"/>
        </w:tc>
      </w:tr>
      <w:tr w:rsidR="00C46A8D" w:rsidRPr="00C261B2" w14:paraId="6B0965BA" w14:textId="77777777" w:rsidTr="00862D2D">
        <w:tc>
          <w:tcPr>
            <w:tcW w:w="9746" w:type="dxa"/>
            <w:gridSpan w:val="2"/>
            <w:shd w:val="clear" w:color="auto" w:fill="auto"/>
          </w:tcPr>
          <w:p w14:paraId="089F86F7" w14:textId="77777777" w:rsidR="00C46A8D" w:rsidRPr="00EA6680" w:rsidRDefault="00C46A8D" w:rsidP="00862D2D">
            <w:pPr>
              <w:ind w:left="34" w:hanging="34"/>
              <w:jc w:val="both"/>
            </w:pPr>
            <w:r w:rsidRPr="00EA6680">
              <w:t>10. Сведения о счетах, открытых организации в подразделениях Центрального банка Российской Федерации (кредитных организациях (филиалах)) (далее - банк) (Указываются сведения обо всех счетах, открытых организации в банках (при наличии))</w:t>
            </w:r>
          </w:p>
        </w:tc>
      </w:tr>
      <w:tr w:rsidR="00C46A8D" w:rsidRPr="00C261B2" w14:paraId="4235AEED" w14:textId="77777777" w:rsidTr="00862D2D">
        <w:tc>
          <w:tcPr>
            <w:tcW w:w="7082" w:type="dxa"/>
            <w:shd w:val="clear" w:color="auto" w:fill="auto"/>
          </w:tcPr>
          <w:p w14:paraId="62909305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10.1. Наименование банка</w:t>
            </w:r>
          </w:p>
        </w:tc>
        <w:tc>
          <w:tcPr>
            <w:tcW w:w="2664" w:type="dxa"/>
            <w:shd w:val="clear" w:color="auto" w:fill="auto"/>
          </w:tcPr>
          <w:p w14:paraId="5F6509CC" w14:textId="77777777" w:rsidR="00C46A8D" w:rsidRPr="00EA6680" w:rsidRDefault="00C46A8D" w:rsidP="00862D2D"/>
        </w:tc>
      </w:tr>
      <w:tr w:rsidR="00C46A8D" w:rsidRPr="00C261B2" w14:paraId="76B412DE" w14:textId="77777777" w:rsidTr="00862D2D">
        <w:tc>
          <w:tcPr>
            <w:tcW w:w="7082" w:type="dxa"/>
            <w:shd w:val="clear" w:color="auto" w:fill="auto"/>
          </w:tcPr>
          <w:p w14:paraId="20848F71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10.2. БИК банка</w:t>
            </w:r>
          </w:p>
        </w:tc>
        <w:tc>
          <w:tcPr>
            <w:tcW w:w="2664" w:type="dxa"/>
            <w:shd w:val="clear" w:color="auto" w:fill="auto"/>
          </w:tcPr>
          <w:p w14:paraId="187FB79F" w14:textId="77777777" w:rsidR="00C46A8D" w:rsidRPr="00EA6680" w:rsidRDefault="00C46A8D" w:rsidP="00862D2D"/>
        </w:tc>
      </w:tr>
      <w:tr w:rsidR="00C46A8D" w:rsidRPr="00C261B2" w14:paraId="59E57BE1" w14:textId="77777777" w:rsidTr="00862D2D">
        <w:tc>
          <w:tcPr>
            <w:tcW w:w="7082" w:type="dxa"/>
            <w:shd w:val="clear" w:color="auto" w:fill="auto"/>
          </w:tcPr>
          <w:p w14:paraId="7544D31E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10.3. Номер корреспондентского счета кредитной организации</w:t>
            </w:r>
          </w:p>
        </w:tc>
        <w:tc>
          <w:tcPr>
            <w:tcW w:w="2664" w:type="dxa"/>
            <w:shd w:val="clear" w:color="auto" w:fill="auto"/>
          </w:tcPr>
          <w:p w14:paraId="6C642B7E" w14:textId="77777777" w:rsidR="00C46A8D" w:rsidRPr="00EA6680" w:rsidRDefault="00C46A8D" w:rsidP="00862D2D"/>
        </w:tc>
      </w:tr>
      <w:tr w:rsidR="00C46A8D" w:rsidRPr="00C261B2" w14:paraId="787B2C95" w14:textId="77777777" w:rsidTr="00862D2D">
        <w:tc>
          <w:tcPr>
            <w:tcW w:w="7082" w:type="dxa"/>
            <w:shd w:val="clear" w:color="auto" w:fill="auto"/>
          </w:tcPr>
          <w:p w14:paraId="53CE515C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10.4. Номер банковского счета</w:t>
            </w:r>
          </w:p>
        </w:tc>
        <w:tc>
          <w:tcPr>
            <w:tcW w:w="2664" w:type="dxa"/>
            <w:shd w:val="clear" w:color="auto" w:fill="auto"/>
          </w:tcPr>
          <w:p w14:paraId="2D142278" w14:textId="77777777" w:rsidR="00C46A8D" w:rsidRPr="00EA6680" w:rsidRDefault="00C46A8D" w:rsidP="00862D2D"/>
        </w:tc>
      </w:tr>
      <w:tr w:rsidR="00C46A8D" w:rsidRPr="00C261B2" w14:paraId="3CCCF910" w14:textId="77777777" w:rsidTr="00862D2D">
        <w:tc>
          <w:tcPr>
            <w:tcW w:w="7082" w:type="dxa"/>
            <w:shd w:val="clear" w:color="auto" w:fill="auto"/>
          </w:tcPr>
          <w:p w14:paraId="286A4BEA" w14:textId="77777777" w:rsidR="00C46A8D" w:rsidRPr="00EA6680" w:rsidRDefault="00C46A8D" w:rsidP="00862D2D">
            <w:r w:rsidRPr="00EA6680">
              <w:t>11. Наименование полномочия организации в сфере закупок</w:t>
            </w:r>
          </w:p>
        </w:tc>
        <w:tc>
          <w:tcPr>
            <w:tcW w:w="2664" w:type="dxa"/>
            <w:shd w:val="clear" w:color="auto" w:fill="auto"/>
          </w:tcPr>
          <w:p w14:paraId="10EF062F" w14:textId="77777777" w:rsidR="00C46A8D" w:rsidRPr="00EA6680" w:rsidRDefault="00C46A8D" w:rsidP="00862D2D"/>
        </w:tc>
      </w:tr>
      <w:tr w:rsidR="00C46A8D" w:rsidRPr="00C261B2" w14:paraId="0B807453" w14:textId="77777777" w:rsidTr="00862D2D">
        <w:tc>
          <w:tcPr>
            <w:tcW w:w="9746" w:type="dxa"/>
            <w:gridSpan w:val="2"/>
            <w:shd w:val="clear" w:color="auto" w:fill="auto"/>
          </w:tcPr>
          <w:p w14:paraId="1E7BB94D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rPr>
                <w:rFonts w:eastAsiaTheme="minorHAnsi"/>
                <w:lang w:eastAsia="en-US"/>
              </w:rPr>
              <w:t>12. Сведения о форме собственности и организационно-правовой форме организации</w:t>
            </w:r>
          </w:p>
        </w:tc>
      </w:tr>
      <w:tr w:rsidR="00C46A8D" w:rsidRPr="00C261B2" w14:paraId="745624EA" w14:textId="77777777" w:rsidTr="00862D2D">
        <w:tc>
          <w:tcPr>
            <w:tcW w:w="7082" w:type="dxa"/>
            <w:shd w:val="clear" w:color="auto" w:fill="auto"/>
          </w:tcPr>
          <w:p w14:paraId="59FB5437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rPr>
                <w:rFonts w:eastAsiaTheme="minorHAnsi"/>
                <w:lang w:eastAsia="en-US"/>
              </w:rPr>
              <w:t xml:space="preserve">12.1. Наименование и код организационно-правовой формы организации по Общероссийскому </w:t>
            </w:r>
            <w:hyperlink r:id="rId10" w:history="1">
              <w:r w:rsidRPr="00EA6680">
                <w:rPr>
                  <w:rFonts w:eastAsiaTheme="minorHAnsi"/>
                  <w:lang w:eastAsia="en-US"/>
                </w:rPr>
                <w:t>классификатору</w:t>
              </w:r>
            </w:hyperlink>
            <w:r w:rsidRPr="00EA6680">
              <w:rPr>
                <w:rFonts w:eastAsiaTheme="minorHAnsi"/>
                <w:lang w:eastAsia="en-US"/>
              </w:rPr>
              <w:t xml:space="preserve"> организационно-правовых форм </w:t>
            </w:r>
            <w:r w:rsidRPr="00EA6680">
              <w:t xml:space="preserve">(далее - </w:t>
            </w:r>
            <w:r w:rsidRPr="00EA6680">
              <w:rPr>
                <w:rStyle w:val="z-label"/>
              </w:rPr>
              <w:t>ОКОПФ</w:t>
            </w:r>
            <w:r w:rsidRPr="00EA6680">
              <w:t>)</w:t>
            </w:r>
          </w:p>
        </w:tc>
        <w:tc>
          <w:tcPr>
            <w:tcW w:w="2664" w:type="dxa"/>
            <w:shd w:val="clear" w:color="auto" w:fill="auto"/>
          </w:tcPr>
          <w:p w14:paraId="19DAA770" w14:textId="77777777" w:rsidR="00C46A8D" w:rsidRPr="00EA6680" w:rsidRDefault="00C46A8D" w:rsidP="00862D2D"/>
        </w:tc>
      </w:tr>
      <w:tr w:rsidR="00C46A8D" w:rsidRPr="00C261B2" w14:paraId="47216956" w14:textId="77777777" w:rsidTr="00862D2D">
        <w:tc>
          <w:tcPr>
            <w:tcW w:w="7082" w:type="dxa"/>
            <w:shd w:val="clear" w:color="auto" w:fill="auto"/>
          </w:tcPr>
          <w:p w14:paraId="27D30BD0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rPr>
                <w:rFonts w:eastAsiaTheme="minorHAnsi"/>
                <w:lang w:eastAsia="en-US"/>
              </w:rPr>
              <w:t xml:space="preserve">12.2. Наименование и код формы собственности организации по Общероссийскому </w:t>
            </w:r>
            <w:hyperlink r:id="rId11" w:history="1">
              <w:r w:rsidRPr="00EA6680">
                <w:rPr>
                  <w:rFonts w:eastAsiaTheme="minorHAnsi"/>
                  <w:lang w:eastAsia="en-US"/>
                </w:rPr>
                <w:t>классификатору</w:t>
              </w:r>
            </w:hyperlink>
            <w:r w:rsidRPr="00EA6680">
              <w:rPr>
                <w:rFonts w:eastAsiaTheme="minorHAnsi"/>
                <w:lang w:eastAsia="en-US"/>
              </w:rPr>
              <w:t xml:space="preserve"> форм собственности </w:t>
            </w:r>
            <w:r w:rsidRPr="00EA6680">
              <w:t xml:space="preserve">(далее - </w:t>
            </w:r>
            <w:r w:rsidRPr="00EA6680">
              <w:rPr>
                <w:rStyle w:val="z-label"/>
              </w:rPr>
              <w:t>ОКФС</w:t>
            </w:r>
            <w:r w:rsidRPr="00EA6680">
              <w:t>)</w:t>
            </w:r>
          </w:p>
        </w:tc>
        <w:tc>
          <w:tcPr>
            <w:tcW w:w="2664" w:type="dxa"/>
            <w:shd w:val="clear" w:color="auto" w:fill="auto"/>
          </w:tcPr>
          <w:p w14:paraId="6678E621" w14:textId="77777777" w:rsidR="00C46A8D" w:rsidRPr="00EA6680" w:rsidRDefault="00C46A8D" w:rsidP="00862D2D"/>
        </w:tc>
      </w:tr>
      <w:tr w:rsidR="00C46A8D" w:rsidRPr="00C261B2" w14:paraId="227137B2" w14:textId="77777777" w:rsidTr="00862D2D">
        <w:tc>
          <w:tcPr>
            <w:tcW w:w="9746" w:type="dxa"/>
            <w:gridSpan w:val="2"/>
            <w:shd w:val="clear" w:color="auto" w:fill="auto"/>
          </w:tcPr>
          <w:p w14:paraId="67D2F0EA" w14:textId="77777777" w:rsidR="00C46A8D" w:rsidRPr="00EA6680" w:rsidRDefault="00C46A8D" w:rsidP="00862D2D">
            <w:r w:rsidRPr="00EA6680">
              <w:t>13. Информация о видах деятельности организации</w:t>
            </w:r>
          </w:p>
        </w:tc>
      </w:tr>
      <w:tr w:rsidR="00C46A8D" w:rsidRPr="00C261B2" w14:paraId="21FBE80E" w14:textId="77777777" w:rsidTr="00862D2D">
        <w:tc>
          <w:tcPr>
            <w:tcW w:w="7082" w:type="dxa"/>
            <w:shd w:val="clear" w:color="auto" w:fill="auto"/>
          </w:tcPr>
          <w:p w14:paraId="6C7276B6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 xml:space="preserve">13.1. Наименования и коды основных видов деятельности организации по Общероссийскому </w:t>
            </w:r>
            <w:hyperlink r:id="rId12" w:history="1">
              <w:r w:rsidRPr="00EA6680">
                <w:t>классификатору</w:t>
              </w:r>
            </w:hyperlink>
            <w:r w:rsidRPr="00EA6680">
              <w:t xml:space="preserve"> видов экономической деятельности (далее - ОКВЭД)</w:t>
            </w:r>
          </w:p>
        </w:tc>
        <w:tc>
          <w:tcPr>
            <w:tcW w:w="2664" w:type="dxa"/>
            <w:shd w:val="clear" w:color="auto" w:fill="auto"/>
          </w:tcPr>
          <w:p w14:paraId="7E411628" w14:textId="77777777" w:rsidR="00C46A8D" w:rsidRPr="00EA6680" w:rsidRDefault="00C46A8D" w:rsidP="00862D2D"/>
        </w:tc>
      </w:tr>
      <w:tr w:rsidR="00C46A8D" w:rsidRPr="00C261B2" w14:paraId="5C7FFD33" w14:textId="77777777" w:rsidTr="00862D2D">
        <w:tc>
          <w:tcPr>
            <w:tcW w:w="7082" w:type="dxa"/>
            <w:shd w:val="clear" w:color="auto" w:fill="auto"/>
          </w:tcPr>
          <w:p w14:paraId="58022DBD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13.2. Наименования и коды дополнительных видов деятельности организации по ОКВЭД</w:t>
            </w:r>
          </w:p>
        </w:tc>
        <w:tc>
          <w:tcPr>
            <w:tcW w:w="2664" w:type="dxa"/>
            <w:shd w:val="clear" w:color="auto" w:fill="auto"/>
          </w:tcPr>
          <w:p w14:paraId="66A17E87" w14:textId="77777777" w:rsidR="00C46A8D" w:rsidRPr="00EA6680" w:rsidRDefault="00C46A8D" w:rsidP="00862D2D"/>
        </w:tc>
      </w:tr>
      <w:tr w:rsidR="00C46A8D" w:rsidRPr="00C261B2" w14:paraId="5D67B43E" w14:textId="77777777" w:rsidTr="00862D2D">
        <w:tc>
          <w:tcPr>
            <w:tcW w:w="9746" w:type="dxa"/>
            <w:gridSpan w:val="2"/>
            <w:shd w:val="clear" w:color="auto" w:fill="auto"/>
          </w:tcPr>
          <w:p w14:paraId="3521668B" w14:textId="77777777" w:rsidR="00C46A8D" w:rsidRPr="00EA6680" w:rsidRDefault="00C46A8D" w:rsidP="00862D2D">
            <w:pPr>
              <w:autoSpaceDE w:val="0"/>
              <w:autoSpaceDN w:val="0"/>
              <w:adjustRightInd w:val="0"/>
              <w:jc w:val="both"/>
            </w:pPr>
            <w:r w:rsidRPr="00EA6680">
              <w:rPr>
                <w:rFonts w:eastAsiaTheme="minorHAnsi"/>
                <w:lang w:eastAsia="en-US"/>
              </w:rPr>
              <w:t>14. Информация об организации в соответствии с общероссийскими классификаторами</w:t>
            </w:r>
          </w:p>
        </w:tc>
      </w:tr>
      <w:tr w:rsidR="00C46A8D" w:rsidRPr="00C261B2" w14:paraId="13074376" w14:textId="77777777" w:rsidTr="00862D2D">
        <w:tc>
          <w:tcPr>
            <w:tcW w:w="7082" w:type="dxa"/>
            <w:shd w:val="clear" w:color="auto" w:fill="auto"/>
          </w:tcPr>
          <w:p w14:paraId="6E7A8EE1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rPr>
                <w:rFonts w:eastAsiaTheme="minorHAnsi"/>
                <w:lang w:eastAsia="en-US"/>
              </w:rPr>
              <w:t xml:space="preserve">14.1. Код организации по Общероссийскому </w:t>
            </w:r>
            <w:hyperlink r:id="rId13" w:history="1">
              <w:r w:rsidRPr="00EA6680">
                <w:rPr>
                  <w:rFonts w:eastAsiaTheme="minorHAnsi"/>
                  <w:lang w:eastAsia="en-US"/>
                </w:rPr>
                <w:t>классификатору</w:t>
              </w:r>
            </w:hyperlink>
            <w:r w:rsidRPr="00EA6680">
              <w:rPr>
                <w:rFonts w:eastAsiaTheme="minorHAnsi"/>
                <w:lang w:eastAsia="en-US"/>
              </w:rPr>
              <w:t xml:space="preserve"> органов государственной власти и управления </w:t>
            </w:r>
            <w:r w:rsidRPr="00EA6680">
              <w:t>(далее - ОКОГУ)</w:t>
            </w:r>
          </w:p>
        </w:tc>
        <w:tc>
          <w:tcPr>
            <w:tcW w:w="2664" w:type="dxa"/>
            <w:shd w:val="clear" w:color="auto" w:fill="auto"/>
          </w:tcPr>
          <w:p w14:paraId="6EC83E34" w14:textId="77777777" w:rsidR="00C46A8D" w:rsidRPr="00EA6680" w:rsidRDefault="00C46A8D" w:rsidP="00862D2D"/>
        </w:tc>
      </w:tr>
      <w:tr w:rsidR="00C46A8D" w:rsidRPr="00C261B2" w14:paraId="7979F60E" w14:textId="77777777" w:rsidTr="00862D2D">
        <w:tc>
          <w:tcPr>
            <w:tcW w:w="7082" w:type="dxa"/>
            <w:shd w:val="clear" w:color="auto" w:fill="auto"/>
          </w:tcPr>
          <w:p w14:paraId="18B3AF01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rPr>
                <w:rFonts w:eastAsiaTheme="minorHAnsi"/>
                <w:lang w:eastAsia="en-US"/>
              </w:rPr>
              <w:t xml:space="preserve">14.2. Код организации по Общероссийскому классификатору предприятий и организаций </w:t>
            </w:r>
            <w:r w:rsidRPr="00EA6680">
              <w:t>(далее - ОКПО)</w:t>
            </w:r>
          </w:p>
        </w:tc>
        <w:tc>
          <w:tcPr>
            <w:tcW w:w="2664" w:type="dxa"/>
            <w:shd w:val="clear" w:color="auto" w:fill="auto"/>
          </w:tcPr>
          <w:p w14:paraId="404D887D" w14:textId="77777777" w:rsidR="00C46A8D" w:rsidRPr="00EA6680" w:rsidRDefault="00C46A8D" w:rsidP="00862D2D"/>
        </w:tc>
      </w:tr>
      <w:tr w:rsidR="00C46A8D" w:rsidRPr="00C261B2" w14:paraId="0290DA21" w14:textId="77777777" w:rsidTr="00862D2D">
        <w:tc>
          <w:tcPr>
            <w:tcW w:w="7082" w:type="dxa"/>
            <w:shd w:val="clear" w:color="auto" w:fill="auto"/>
          </w:tcPr>
          <w:p w14:paraId="56E15E56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15. Иная информация об организации</w:t>
            </w:r>
          </w:p>
        </w:tc>
        <w:tc>
          <w:tcPr>
            <w:tcW w:w="2664" w:type="dxa"/>
            <w:shd w:val="clear" w:color="auto" w:fill="auto"/>
          </w:tcPr>
          <w:p w14:paraId="1EECEEC6" w14:textId="77777777" w:rsidR="00C46A8D" w:rsidRPr="00EA6680" w:rsidRDefault="00C46A8D" w:rsidP="00862D2D"/>
        </w:tc>
      </w:tr>
      <w:tr w:rsidR="00C46A8D" w:rsidRPr="00C261B2" w14:paraId="1E3A7A67" w14:textId="77777777" w:rsidTr="00862D2D">
        <w:tc>
          <w:tcPr>
            <w:tcW w:w="7082" w:type="dxa"/>
            <w:shd w:val="clear" w:color="auto" w:fill="auto"/>
          </w:tcPr>
          <w:p w14:paraId="0A0CE04F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15.1. Доменное имя официального сайта организации (при наличии)</w:t>
            </w:r>
          </w:p>
        </w:tc>
        <w:tc>
          <w:tcPr>
            <w:tcW w:w="2664" w:type="dxa"/>
            <w:shd w:val="clear" w:color="auto" w:fill="auto"/>
          </w:tcPr>
          <w:p w14:paraId="2B05F2A5" w14:textId="77777777" w:rsidR="00C46A8D" w:rsidRPr="00EA6680" w:rsidRDefault="00C46A8D" w:rsidP="00862D2D"/>
        </w:tc>
      </w:tr>
      <w:tr w:rsidR="00C46A8D" w:rsidRPr="00C261B2" w14:paraId="54631AA1" w14:textId="77777777" w:rsidTr="00862D2D">
        <w:tc>
          <w:tcPr>
            <w:tcW w:w="7082" w:type="dxa"/>
            <w:shd w:val="clear" w:color="auto" w:fill="auto"/>
          </w:tcPr>
          <w:p w14:paraId="44767D2C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15.2. Контактны</w:t>
            </w:r>
            <w:proofErr w:type="gramStart"/>
            <w:r w:rsidRPr="00EA6680">
              <w:t>й(</w:t>
            </w:r>
            <w:proofErr w:type="spellStart"/>
            <w:proofErr w:type="gramEnd"/>
            <w:r w:rsidRPr="00EA6680">
              <w:t>ые</w:t>
            </w:r>
            <w:proofErr w:type="spellEnd"/>
            <w:r w:rsidRPr="00EA6680">
              <w:t>) номер(а) телефона(</w:t>
            </w:r>
            <w:proofErr w:type="spellStart"/>
            <w:r w:rsidRPr="00EA6680">
              <w:t>ов</w:t>
            </w:r>
            <w:proofErr w:type="spellEnd"/>
            <w:r w:rsidRPr="00EA6680">
              <w:t>) организации</w:t>
            </w:r>
          </w:p>
        </w:tc>
        <w:tc>
          <w:tcPr>
            <w:tcW w:w="2664" w:type="dxa"/>
            <w:shd w:val="clear" w:color="auto" w:fill="auto"/>
          </w:tcPr>
          <w:p w14:paraId="10ACE893" w14:textId="77777777" w:rsidR="00C46A8D" w:rsidRPr="00EA6680" w:rsidRDefault="00C46A8D" w:rsidP="00862D2D"/>
        </w:tc>
      </w:tr>
      <w:tr w:rsidR="00C46A8D" w:rsidRPr="00C261B2" w14:paraId="574E626C" w14:textId="77777777" w:rsidTr="00862D2D">
        <w:tc>
          <w:tcPr>
            <w:tcW w:w="7082" w:type="dxa"/>
            <w:shd w:val="clear" w:color="auto" w:fill="auto"/>
          </w:tcPr>
          <w:p w14:paraId="79017A69" w14:textId="77777777" w:rsidR="00C46A8D" w:rsidRPr="00EA6680" w:rsidRDefault="00C46A8D" w:rsidP="00862D2D">
            <w:pPr>
              <w:autoSpaceDE w:val="0"/>
              <w:autoSpaceDN w:val="0"/>
              <w:adjustRightInd w:val="0"/>
            </w:pPr>
            <w:r w:rsidRPr="00EA6680">
              <w:t>15.3. Адрес электронной почты (при наличии)</w:t>
            </w:r>
          </w:p>
        </w:tc>
        <w:tc>
          <w:tcPr>
            <w:tcW w:w="2664" w:type="dxa"/>
            <w:shd w:val="clear" w:color="auto" w:fill="auto"/>
          </w:tcPr>
          <w:p w14:paraId="48C20BE0" w14:textId="77777777" w:rsidR="00C46A8D" w:rsidRPr="00EA6680" w:rsidRDefault="00C46A8D" w:rsidP="00862D2D"/>
        </w:tc>
      </w:tr>
    </w:tbl>
    <w:p w14:paraId="75229F19" w14:textId="77777777" w:rsidR="00C46A8D" w:rsidRPr="004A7C0E" w:rsidRDefault="00C46A8D" w:rsidP="00C46A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1275"/>
        <w:gridCol w:w="284"/>
        <w:gridCol w:w="2126"/>
        <w:gridCol w:w="284"/>
        <w:gridCol w:w="1417"/>
      </w:tblGrid>
      <w:tr w:rsidR="00C46A8D" w:rsidRPr="00C261B2" w14:paraId="1D6F3BE6" w14:textId="77777777" w:rsidTr="00862D2D">
        <w:tc>
          <w:tcPr>
            <w:tcW w:w="4395" w:type="dxa"/>
            <w:shd w:val="clear" w:color="auto" w:fill="auto"/>
          </w:tcPr>
          <w:p w14:paraId="1604B1AA" w14:textId="77777777" w:rsidR="00C46A8D" w:rsidRPr="00C261B2" w:rsidRDefault="00C46A8D" w:rsidP="00862D2D">
            <w:pPr>
              <w:jc w:val="both"/>
            </w:pPr>
            <w:r w:rsidRPr="00C261B2">
              <w:t>Руководитель (уполномоченное лицо)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D208818" w14:textId="77777777" w:rsidR="00C46A8D" w:rsidRPr="00C261B2" w:rsidRDefault="00C46A8D" w:rsidP="00862D2D">
            <w:pPr>
              <w:jc w:val="both"/>
            </w:pPr>
          </w:p>
        </w:tc>
        <w:tc>
          <w:tcPr>
            <w:tcW w:w="284" w:type="dxa"/>
            <w:shd w:val="clear" w:color="auto" w:fill="auto"/>
          </w:tcPr>
          <w:p w14:paraId="7411E98A" w14:textId="77777777" w:rsidR="00C46A8D" w:rsidRPr="00C261B2" w:rsidRDefault="00C46A8D" w:rsidP="00862D2D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E3957C1" w14:textId="77777777" w:rsidR="00C46A8D" w:rsidRPr="00C261B2" w:rsidRDefault="00C46A8D" w:rsidP="00862D2D">
            <w:pPr>
              <w:jc w:val="both"/>
            </w:pPr>
          </w:p>
        </w:tc>
        <w:tc>
          <w:tcPr>
            <w:tcW w:w="284" w:type="dxa"/>
            <w:shd w:val="clear" w:color="auto" w:fill="auto"/>
          </w:tcPr>
          <w:p w14:paraId="28E8746F" w14:textId="77777777" w:rsidR="00C46A8D" w:rsidRPr="00C261B2" w:rsidRDefault="00C46A8D" w:rsidP="00862D2D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8C7A0C2" w14:textId="77777777" w:rsidR="00C46A8D" w:rsidRPr="00C261B2" w:rsidRDefault="00C46A8D" w:rsidP="00862D2D">
            <w:pPr>
              <w:jc w:val="both"/>
            </w:pPr>
          </w:p>
        </w:tc>
      </w:tr>
      <w:tr w:rsidR="00C46A8D" w:rsidRPr="00C261B2" w14:paraId="50649D87" w14:textId="77777777" w:rsidTr="00862D2D">
        <w:tc>
          <w:tcPr>
            <w:tcW w:w="4395" w:type="dxa"/>
            <w:shd w:val="clear" w:color="auto" w:fill="auto"/>
          </w:tcPr>
          <w:p w14:paraId="4F599F20" w14:textId="77777777" w:rsidR="00C46A8D" w:rsidRPr="00C261B2" w:rsidRDefault="00C46A8D" w:rsidP="00862D2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3C3A6DC9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14:paraId="289285B9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820CB8C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3D2D7C52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507340D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(расшифровка подписи)</w:t>
            </w:r>
          </w:p>
        </w:tc>
      </w:tr>
      <w:tr w:rsidR="00C46A8D" w:rsidRPr="00C261B2" w14:paraId="69BA273A" w14:textId="77777777" w:rsidTr="00862D2D">
        <w:tc>
          <w:tcPr>
            <w:tcW w:w="4395" w:type="dxa"/>
            <w:shd w:val="clear" w:color="auto" w:fill="auto"/>
          </w:tcPr>
          <w:p w14:paraId="3EFC36D5" w14:textId="77777777" w:rsidR="00C46A8D" w:rsidRPr="00C261B2" w:rsidRDefault="00C46A8D" w:rsidP="00862D2D">
            <w:pPr>
              <w:jc w:val="both"/>
            </w:pPr>
            <w:r w:rsidRPr="00C261B2">
              <w:t>Ответственный исполнитель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CD06DB5" w14:textId="77777777" w:rsidR="00C46A8D" w:rsidRPr="00C261B2" w:rsidRDefault="00C46A8D" w:rsidP="00862D2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130D9AEA" w14:textId="77777777" w:rsidR="00C46A8D" w:rsidRPr="00C261B2" w:rsidRDefault="00C46A8D" w:rsidP="00862D2D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BFCB4B0" w14:textId="77777777" w:rsidR="00C46A8D" w:rsidRPr="00C261B2" w:rsidRDefault="00C46A8D" w:rsidP="00862D2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78AC87D2" w14:textId="77777777" w:rsidR="00C46A8D" w:rsidRPr="00C261B2" w:rsidRDefault="00C46A8D" w:rsidP="00862D2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DE372DC" w14:textId="77777777" w:rsidR="00C46A8D" w:rsidRPr="00C261B2" w:rsidRDefault="00C46A8D" w:rsidP="00862D2D">
            <w:pPr>
              <w:jc w:val="center"/>
            </w:pPr>
          </w:p>
        </w:tc>
      </w:tr>
      <w:tr w:rsidR="00C46A8D" w:rsidRPr="00C261B2" w14:paraId="44612C79" w14:textId="77777777" w:rsidTr="00862D2D">
        <w:tc>
          <w:tcPr>
            <w:tcW w:w="4395" w:type="dxa"/>
            <w:shd w:val="clear" w:color="auto" w:fill="auto"/>
          </w:tcPr>
          <w:p w14:paraId="257FDCF3" w14:textId="77777777" w:rsidR="00C46A8D" w:rsidRPr="00C261B2" w:rsidRDefault="00C46A8D" w:rsidP="00862D2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354C19F0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438BE6DA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9240ACA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84" w:type="dxa"/>
            <w:shd w:val="clear" w:color="auto" w:fill="auto"/>
          </w:tcPr>
          <w:p w14:paraId="26BEE02B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3AAA3F9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(телефон)</w:t>
            </w:r>
          </w:p>
        </w:tc>
      </w:tr>
    </w:tbl>
    <w:p w14:paraId="5EF3ED74" w14:textId="77777777" w:rsidR="00C46A8D" w:rsidRPr="00C261B2" w:rsidRDefault="00C46A8D" w:rsidP="00C46A8D">
      <w:pPr>
        <w:jc w:val="both"/>
      </w:pPr>
    </w:p>
    <w:p w14:paraId="4EE970A1" w14:textId="77777777" w:rsidR="00C46A8D" w:rsidRPr="00C261B2" w:rsidRDefault="00C46A8D" w:rsidP="00C46A8D">
      <w:pPr>
        <w:jc w:val="both"/>
      </w:pPr>
      <w:r w:rsidRPr="00C261B2">
        <w:t>«_____»_____________20____г.</w:t>
      </w:r>
    </w:p>
    <w:p w14:paraId="6C92A322" w14:textId="77777777" w:rsidR="00C46A8D" w:rsidRPr="00C261B2" w:rsidRDefault="00C46A8D" w:rsidP="00C46A8D">
      <w:pPr>
        <w:jc w:val="both"/>
        <w:rPr>
          <w:sz w:val="26"/>
          <w:szCs w:val="26"/>
        </w:rPr>
      </w:pPr>
    </w:p>
    <w:p w14:paraId="5089369A" w14:textId="77777777" w:rsidR="00C46A8D" w:rsidRPr="00C261B2" w:rsidRDefault="00C46A8D" w:rsidP="00C46A8D">
      <w:pPr>
        <w:jc w:val="both"/>
      </w:pPr>
      <w:r w:rsidRPr="00C261B2">
        <w:t>Согласовано ____________________________________________________________________</w:t>
      </w:r>
    </w:p>
    <w:p w14:paraId="3B009779" w14:textId="77777777" w:rsidR="00C46A8D" w:rsidRDefault="00C46A8D" w:rsidP="00C46A8D">
      <w:pPr>
        <w:jc w:val="both"/>
        <w:rPr>
          <w:sz w:val="16"/>
          <w:szCs w:val="16"/>
        </w:rPr>
      </w:pPr>
      <w:r w:rsidRPr="00C261B2">
        <w:rPr>
          <w:sz w:val="20"/>
          <w:szCs w:val="20"/>
        </w:rPr>
        <w:t xml:space="preserve">                              </w:t>
      </w:r>
      <w:r w:rsidRPr="00C261B2">
        <w:rPr>
          <w:sz w:val="20"/>
          <w:szCs w:val="20"/>
        </w:rPr>
        <w:tab/>
      </w:r>
      <w:r w:rsidRPr="00C261B2">
        <w:rPr>
          <w:sz w:val="20"/>
          <w:szCs w:val="20"/>
        </w:rPr>
        <w:tab/>
      </w:r>
      <w:proofErr w:type="gramStart"/>
      <w:r>
        <w:rPr>
          <w:sz w:val="16"/>
          <w:szCs w:val="16"/>
        </w:rPr>
        <w:t xml:space="preserve">(главный распорядитель бюджетных средств, орган, осуществляющий </w:t>
      </w:r>
      <w:proofErr w:type="gramEnd"/>
    </w:p>
    <w:p w14:paraId="20BFDB85" w14:textId="77777777" w:rsidR="00C46A8D" w:rsidRDefault="00C46A8D" w:rsidP="00C46A8D">
      <w:pPr>
        <w:ind w:firstLine="2127"/>
        <w:jc w:val="both"/>
        <w:rPr>
          <w:sz w:val="16"/>
          <w:szCs w:val="16"/>
        </w:rPr>
      </w:pPr>
      <w:r>
        <w:rPr>
          <w:sz w:val="16"/>
          <w:szCs w:val="16"/>
        </w:rPr>
        <w:t>предоставление средств из бюджета муниципального округа «Ухта», муниципальный заказчик)</w:t>
      </w:r>
    </w:p>
    <w:p w14:paraId="7B5539A1" w14:textId="77777777" w:rsidR="00C46A8D" w:rsidRPr="00C261B2" w:rsidRDefault="00C46A8D" w:rsidP="00C46A8D">
      <w:pPr>
        <w:ind w:left="1416" w:firstLine="708"/>
        <w:jc w:val="both"/>
      </w:pPr>
    </w:p>
    <w:p w14:paraId="4CB88FFC" w14:textId="77777777" w:rsidR="00EA6680" w:rsidRDefault="00EA6680">
      <w:r>
        <w:br w:type="page"/>
      </w:r>
    </w:p>
    <w:tbl>
      <w:tblPr>
        <w:tblW w:w="9910" w:type="dxa"/>
        <w:tblInd w:w="108" w:type="dxa"/>
        <w:tblLook w:val="04A0" w:firstRow="1" w:lastRow="0" w:firstColumn="1" w:lastColumn="0" w:noHBand="0" w:noVBand="1"/>
      </w:tblPr>
      <w:tblGrid>
        <w:gridCol w:w="4253"/>
        <w:gridCol w:w="1260"/>
        <w:gridCol w:w="276"/>
        <w:gridCol w:w="1854"/>
        <w:gridCol w:w="276"/>
        <w:gridCol w:w="1991"/>
      </w:tblGrid>
      <w:tr w:rsidR="00C46A8D" w:rsidRPr="00C261B2" w14:paraId="43B587FC" w14:textId="77777777" w:rsidTr="00862D2D">
        <w:tc>
          <w:tcPr>
            <w:tcW w:w="4253" w:type="dxa"/>
            <w:shd w:val="clear" w:color="auto" w:fill="auto"/>
          </w:tcPr>
          <w:p w14:paraId="0F90DE29" w14:textId="37A84053" w:rsidR="00C46A8D" w:rsidRPr="00C261B2" w:rsidRDefault="004A7C0E" w:rsidP="00862D2D">
            <w:pPr>
              <w:jc w:val="both"/>
            </w:pPr>
            <w:r>
              <w:lastRenderedPageBreak/>
              <w:br w:type="page"/>
            </w:r>
            <w:r w:rsidR="00C46A8D" w:rsidRPr="00C261B2">
              <w:t>Руководитель (уполномоченное лицо)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3A78A5C" w14:textId="77777777" w:rsidR="00C46A8D" w:rsidRPr="00C261B2" w:rsidRDefault="00C46A8D" w:rsidP="00862D2D">
            <w:pPr>
              <w:jc w:val="both"/>
            </w:pPr>
          </w:p>
        </w:tc>
        <w:tc>
          <w:tcPr>
            <w:tcW w:w="276" w:type="dxa"/>
            <w:shd w:val="clear" w:color="auto" w:fill="auto"/>
          </w:tcPr>
          <w:p w14:paraId="0D73BF7F" w14:textId="77777777" w:rsidR="00C46A8D" w:rsidRPr="00C261B2" w:rsidRDefault="00C46A8D" w:rsidP="00862D2D">
            <w:pPr>
              <w:jc w:val="both"/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2C8616F9" w14:textId="77777777" w:rsidR="00C46A8D" w:rsidRPr="00C261B2" w:rsidRDefault="00C46A8D" w:rsidP="00862D2D">
            <w:pPr>
              <w:jc w:val="both"/>
            </w:pPr>
          </w:p>
        </w:tc>
        <w:tc>
          <w:tcPr>
            <w:tcW w:w="276" w:type="dxa"/>
            <w:shd w:val="clear" w:color="auto" w:fill="auto"/>
          </w:tcPr>
          <w:p w14:paraId="2F2C0BE6" w14:textId="77777777" w:rsidR="00C46A8D" w:rsidRPr="00C261B2" w:rsidRDefault="00C46A8D" w:rsidP="00862D2D">
            <w:pPr>
              <w:jc w:val="both"/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47D14E4C" w14:textId="77777777" w:rsidR="00C46A8D" w:rsidRPr="00C261B2" w:rsidRDefault="00C46A8D" w:rsidP="00862D2D">
            <w:pPr>
              <w:jc w:val="both"/>
            </w:pPr>
          </w:p>
        </w:tc>
      </w:tr>
      <w:tr w:rsidR="00C46A8D" w:rsidRPr="00C261B2" w14:paraId="15071D42" w14:textId="77777777" w:rsidTr="00862D2D">
        <w:tc>
          <w:tcPr>
            <w:tcW w:w="4253" w:type="dxa"/>
            <w:shd w:val="clear" w:color="auto" w:fill="auto"/>
          </w:tcPr>
          <w:p w14:paraId="262EA83D" w14:textId="77777777" w:rsidR="00C46A8D" w:rsidRPr="00C261B2" w:rsidRDefault="00C46A8D" w:rsidP="00862D2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6F8EFE5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(должность)</w:t>
            </w:r>
          </w:p>
        </w:tc>
        <w:tc>
          <w:tcPr>
            <w:tcW w:w="276" w:type="dxa"/>
            <w:shd w:val="clear" w:color="auto" w:fill="auto"/>
          </w:tcPr>
          <w:p w14:paraId="771805D2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14:paraId="6FA43D20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(подпись)</w:t>
            </w:r>
          </w:p>
        </w:tc>
        <w:tc>
          <w:tcPr>
            <w:tcW w:w="276" w:type="dxa"/>
            <w:shd w:val="clear" w:color="auto" w:fill="auto"/>
          </w:tcPr>
          <w:p w14:paraId="0AC9EDF0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</w:tcPr>
          <w:p w14:paraId="7FB9C6A8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4CFA3B20" w14:textId="77777777" w:rsidR="00C46A8D" w:rsidRPr="00C261B2" w:rsidRDefault="00C46A8D" w:rsidP="00C46A8D">
      <w:pPr>
        <w:jc w:val="both"/>
      </w:pPr>
    </w:p>
    <w:p w14:paraId="36BB25C6" w14:textId="77777777" w:rsidR="00C46A8D" w:rsidRPr="00C261B2" w:rsidRDefault="00C46A8D" w:rsidP="00C46A8D">
      <w:pPr>
        <w:jc w:val="both"/>
      </w:pPr>
      <w:r w:rsidRPr="00C261B2">
        <w:t>«_____»_____________20____г.</w:t>
      </w:r>
    </w:p>
    <w:p w14:paraId="44A4ED07" w14:textId="77777777" w:rsidR="00C46A8D" w:rsidRPr="00C261B2" w:rsidRDefault="00C46A8D" w:rsidP="00C46A8D">
      <w:pPr>
        <w:jc w:val="both"/>
      </w:pPr>
    </w:p>
    <w:p w14:paraId="0626060E" w14:textId="77777777" w:rsidR="00C46A8D" w:rsidRPr="00C261B2" w:rsidRDefault="00C46A8D" w:rsidP="00C46A8D">
      <w:pPr>
        <w:jc w:val="both"/>
      </w:pPr>
    </w:p>
    <w:p w14:paraId="7BC2F8C3" w14:textId="77777777" w:rsidR="00C46A8D" w:rsidRPr="00C261B2" w:rsidRDefault="00C46A8D" w:rsidP="00C46A8D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61"/>
        <w:gridCol w:w="1695"/>
        <w:gridCol w:w="275"/>
        <w:gridCol w:w="1858"/>
        <w:gridCol w:w="275"/>
        <w:gridCol w:w="2098"/>
      </w:tblGrid>
      <w:tr w:rsidR="00C46A8D" w:rsidRPr="00C261B2" w14:paraId="74CB8830" w14:textId="77777777" w:rsidTr="00686372"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</w:tcPr>
          <w:p w14:paraId="01CE3B18" w14:textId="77777777" w:rsidR="00C46A8D" w:rsidRPr="00C261B2" w:rsidRDefault="00C46A8D" w:rsidP="00862D2D">
            <w:pPr>
              <w:jc w:val="center"/>
              <w:rPr>
                <w:sz w:val="10"/>
                <w:szCs w:val="10"/>
              </w:rPr>
            </w:pPr>
          </w:p>
          <w:p w14:paraId="5FBDAAB5" w14:textId="3B788EAA" w:rsidR="00C46A8D" w:rsidRDefault="00C46A8D" w:rsidP="00862D2D">
            <w:pPr>
              <w:jc w:val="center"/>
            </w:pPr>
            <w:r w:rsidRPr="00C261B2">
              <w:t xml:space="preserve">Отметка </w:t>
            </w:r>
            <w:r w:rsidR="00686372">
              <w:t>отдела организации исполнения бюджета</w:t>
            </w:r>
            <w:r w:rsidRPr="00C261B2">
              <w:t xml:space="preserve"> о регистрации </w:t>
            </w:r>
          </w:p>
          <w:p w14:paraId="0A4ADB4B" w14:textId="77777777" w:rsidR="00C46A8D" w:rsidRPr="00C261B2" w:rsidRDefault="00C46A8D" w:rsidP="00862D2D">
            <w:pPr>
              <w:jc w:val="center"/>
            </w:pPr>
            <w:r w:rsidRPr="00C261B2">
              <w:t>Заявки на включение информации об организации в сводный реестр</w:t>
            </w:r>
          </w:p>
        </w:tc>
      </w:tr>
      <w:tr w:rsidR="00C46A8D" w:rsidRPr="00C261B2" w14:paraId="5500CA16" w14:textId="77777777" w:rsidTr="00686372"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47F44" w14:textId="77777777" w:rsidR="00C46A8D" w:rsidRPr="00C261B2" w:rsidRDefault="00C46A8D" w:rsidP="00862D2D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327D9" w14:textId="77777777" w:rsidR="00C46A8D" w:rsidRPr="00C261B2" w:rsidRDefault="00C46A8D" w:rsidP="00862D2D">
            <w:pPr>
              <w:jc w:val="both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C8900" w14:textId="77777777" w:rsidR="00C46A8D" w:rsidRPr="00C261B2" w:rsidRDefault="00C46A8D" w:rsidP="00862D2D">
            <w:pPr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07E52" w14:textId="77777777" w:rsidR="00C46A8D" w:rsidRPr="00C261B2" w:rsidRDefault="00C46A8D" w:rsidP="00862D2D">
            <w:pPr>
              <w:jc w:val="both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E7E8" w14:textId="77777777" w:rsidR="00C46A8D" w:rsidRPr="00C261B2" w:rsidRDefault="00C46A8D" w:rsidP="00862D2D">
            <w:pPr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F8886" w14:textId="77777777" w:rsidR="00C46A8D" w:rsidRPr="00C261B2" w:rsidRDefault="00C46A8D" w:rsidP="00862D2D">
            <w:pPr>
              <w:jc w:val="both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053CF8" w14:textId="77777777" w:rsidR="00C46A8D" w:rsidRPr="00C261B2" w:rsidRDefault="00C46A8D" w:rsidP="00862D2D">
            <w:pPr>
              <w:jc w:val="both"/>
            </w:pPr>
          </w:p>
        </w:tc>
      </w:tr>
      <w:tr w:rsidR="00C46A8D" w:rsidRPr="00C261B2" w14:paraId="61C82D80" w14:textId="77777777" w:rsidTr="00686372"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559F96" w14:textId="77777777" w:rsidR="00C46A8D" w:rsidRPr="00C261B2" w:rsidRDefault="00C46A8D" w:rsidP="00862D2D">
            <w:pPr>
              <w:jc w:val="both"/>
            </w:pPr>
            <w:r w:rsidRPr="00C261B2">
              <w:t>Ответственный исполнитель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7FF0D" w14:textId="77777777" w:rsidR="00C46A8D" w:rsidRPr="00C261B2" w:rsidRDefault="00C46A8D" w:rsidP="00862D2D">
            <w:pPr>
              <w:jc w:val="both"/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609374" w14:textId="77777777" w:rsidR="00C46A8D" w:rsidRPr="00C261B2" w:rsidRDefault="00C46A8D" w:rsidP="00862D2D">
            <w:pPr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59B0A" w14:textId="77777777" w:rsidR="00C46A8D" w:rsidRPr="00C261B2" w:rsidRDefault="00C46A8D" w:rsidP="00862D2D">
            <w:pPr>
              <w:jc w:val="both"/>
            </w:pP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199691" w14:textId="77777777" w:rsidR="00C46A8D" w:rsidRPr="00C261B2" w:rsidRDefault="00C46A8D" w:rsidP="00862D2D">
            <w:pPr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1FA8A" w14:textId="77777777" w:rsidR="00C46A8D" w:rsidRPr="00C261B2" w:rsidRDefault="00C46A8D" w:rsidP="00862D2D">
            <w:pPr>
              <w:jc w:val="both"/>
            </w:pPr>
          </w:p>
        </w:tc>
        <w:tc>
          <w:tcPr>
            <w:tcW w:w="2098" w:type="dxa"/>
            <w:tcBorders>
              <w:top w:val="nil"/>
              <w:left w:val="nil"/>
            </w:tcBorders>
            <w:shd w:val="clear" w:color="auto" w:fill="auto"/>
          </w:tcPr>
          <w:p w14:paraId="72E54D02" w14:textId="77777777" w:rsidR="00C46A8D" w:rsidRPr="00C261B2" w:rsidRDefault="00C46A8D" w:rsidP="00862D2D">
            <w:pPr>
              <w:jc w:val="both"/>
            </w:pPr>
          </w:p>
        </w:tc>
      </w:tr>
      <w:tr w:rsidR="00C46A8D" w:rsidRPr="00C261B2" w14:paraId="4E809A02" w14:textId="77777777" w:rsidTr="00686372"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86775E" w14:textId="77777777" w:rsidR="00C46A8D" w:rsidRPr="00C261B2" w:rsidRDefault="00C46A8D" w:rsidP="00862D2D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E3241" w14:textId="77777777" w:rsidR="00C46A8D" w:rsidRPr="00C261B2" w:rsidRDefault="00C46A8D" w:rsidP="00862D2D">
            <w:pPr>
              <w:jc w:val="both"/>
            </w:pP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FAD10A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235EA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4B1E36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2CD0A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shd w:val="clear" w:color="auto" w:fill="auto"/>
          </w:tcPr>
          <w:p w14:paraId="2710E727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(расшифровка подписи)</w:t>
            </w:r>
          </w:p>
        </w:tc>
      </w:tr>
      <w:tr w:rsidR="00C46A8D" w:rsidRPr="00C261B2" w14:paraId="56954AC5" w14:textId="77777777" w:rsidTr="00686372"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A12C93" w14:textId="77777777" w:rsidR="00C46A8D" w:rsidRPr="00C261B2" w:rsidRDefault="00C46A8D" w:rsidP="00862D2D">
            <w:pPr>
              <w:jc w:val="both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7C1D1" w14:textId="77777777" w:rsidR="00C46A8D" w:rsidRPr="00C261B2" w:rsidRDefault="00C46A8D" w:rsidP="00862D2D">
            <w:pPr>
              <w:jc w:val="both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35487" w14:textId="77777777" w:rsidR="00C46A8D" w:rsidRPr="00C261B2" w:rsidRDefault="00C46A8D" w:rsidP="00862D2D">
            <w:pPr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EA492" w14:textId="77777777" w:rsidR="00C46A8D" w:rsidRPr="00C261B2" w:rsidRDefault="00C46A8D" w:rsidP="00862D2D">
            <w:pPr>
              <w:jc w:val="both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C5399" w14:textId="77777777" w:rsidR="00C46A8D" w:rsidRPr="00C261B2" w:rsidRDefault="00C46A8D" w:rsidP="00862D2D">
            <w:pPr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FF743" w14:textId="77777777" w:rsidR="00C46A8D" w:rsidRPr="00C261B2" w:rsidRDefault="00C46A8D" w:rsidP="00862D2D">
            <w:pPr>
              <w:jc w:val="both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7DA7A6" w14:textId="77777777" w:rsidR="00C46A8D" w:rsidRPr="00C261B2" w:rsidRDefault="00C46A8D" w:rsidP="00862D2D">
            <w:pPr>
              <w:jc w:val="both"/>
            </w:pPr>
          </w:p>
        </w:tc>
      </w:tr>
      <w:tr w:rsidR="00C46A8D" w:rsidRPr="00C261B2" w14:paraId="7DF5A304" w14:textId="77777777" w:rsidTr="00686372">
        <w:tc>
          <w:tcPr>
            <w:tcW w:w="3688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38623BA3" w14:textId="77777777" w:rsidR="00C46A8D" w:rsidRPr="00C261B2" w:rsidRDefault="00C46A8D" w:rsidP="00862D2D">
            <w:pPr>
              <w:jc w:val="both"/>
            </w:pPr>
            <w:r w:rsidRPr="00C261B2">
              <w:t>Дата регистрации в УФК по РК</w:t>
            </w:r>
          </w:p>
        </w:tc>
        <w:tc>
          <w:tcPr>
            <w:tcW w:w="6201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2B96AE6A" w14:textId="77777777" w:rsidR="00C46A8D" w:rsidRPr="00C261B2" w:rsidRDefault="00C46A8D" w:rsidP="00862D2D">
            <w:pPr>
              <w:jc w:val="both"/>
            </w:pPr>
            <w:r w:rsidRPr="00C261B2">
              <w:t xml:space="preserve">«____» _______________ 20___ г. </w:t>
            </w:r>
          </w:p>
          <w:p w14:paraId="4EADD5F3" w14:textId="77777777" w:rsidR="00C46A8D" w:rsidRPr="00C261B2" w:rsidRDefault="00C46A8D" w:rsidP="00862D2D">
            <w:pPr>
              <w:jc w:val="both"/>
              <w:rPr>
                <w:sz w:val="10"/>
                <w:szCs w:val="10"/>
              </w:rPr>
            </w:pPr>
          </w:p>
        </w:tc>
      </w:tr>
    </w:tbl>
    <w:p w14:paraId="537BC531" w14:textId="77777777" w:rsidR="00C46A8D" w:rsidRPr="00C261B2" w:rsidRDefault="00C46A8D" w:rsidP="00C46A8D">
      <w:pPr>
        <w:jc w:val="both"/>
      </w:pPr>
    </w:p>
    <w:p w14:paraId="4E48C2A4" w14:textId="77777777" w:rsidR="00C46A8D" w:rsidRDefault="00C46A8D" w:rsidP="00C46A8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85FDF40" w14:textId="77777777" w:rsidR="00C46A8D" w:rsidRPr="00686372" w:rsidRDefault="00C46A8D" w:rsidP="00117B89">
      <w:pPr>
        <w:pStyle w:val="afa"/>
        <w:ind w:left="4820"/>
        <w:rPr>
          <w:szCs w:val="26"/>
        </w:rPr>
      </w:pPr>
      <w:r w:rsidRPr="00686372">
        <w:rPr>
          <w:szCs w:val="26"/>
        </w:rPr>
        <w:lastRenderedPageBreak/>
        <w:t>Приложение № 2</w:t>
      </w:r>
    </w:p>
    <w:p w14:paraId="710473A3" w14:textId="502E0200" w:rsidR="00C46A8D" w:rsidRPr="00686372" w:rsidRDefault="00C46A8D" w:rsidP="00117B89">
      <w:pPr>
        <w:pStyle w:val="afa"/>
        <w:ind w:left="4820"/>
        <w:rPr>
          <w:szCs w:val="26"/>
        </w:rPr>
      </w:pPr>
      <w:r w:rsidRPr="00686372">
        <w:rPr>
          <w:szCs w:val="26"/>
        </w:rPr>
        <w:t xml:space="preserve">к </w:t>
      </w:r>
      <w:r w:rsidR="00DE341B">
        <w:rPr>
          <w:szCs w:val="26"/>
        </w:rPr>
        <w:t>П</w:t>
      </w:r>
      <w:bookmarkStart w:id="3" w:name="_GoBack"/>
      <w:bookmarkEnd w:id="3"/>
      <w:r w:rsidRPr="00686372">
        <w:rPr>
          <w:szCs w:val="26"/>
        </w:rPr>
        <w:t>орядку формирования и ведения реестра участников бюджетного процесса, а также юридических лиц, не являющихся участниками бюджетного процесса</w:t>
      </w:r>
    </w:p>
    <w:p w14:paraId="52D528CD" w14:textId="77777777" w:rsidR="00C46A8D" w:rsidRPr="009C0858" w:rsidRDefault="00C46A8D" w:rsidP="00C46A8D">
      <w:pPr>
        <w:ind w:left="384"/>
      </w:pPr>
    </w:p>
    <w:p w14:paraId="568B3296" w14:textId="77777777" w:rsidR="00C46A8D" w:rsidRPr="00686372" w:rsidRDefault="00C46A8D" w:rsidP="00C46A8D">
      <w:pPr>
        <w:ind w:left="384"/>
        <w:jc w:val="center"/>
        <w:rPr>
          <w:sz w:val="26"/>
          <w:szCs w:val="26"/>
        </w:rPr>
      </w:pPr>
      <w:r w:rsidRPr="00686372">
        <w:rPr>
          <w:sz w:val="26"/>
          <w:szCs w:val="26"/>
        </w:rPr>
        <w:t>Заявка</w:t>
      </w:r>
    </w:p>
    <w:p w14:paraId="352096D5" w14:textId="77777777" w:rsidR="00C46A8D" w:rsidRPr="00686372" w:rsidRDefault="00C46A8D" w:rsidP="00C46A8D">
      <w:pPr>
        <w:ind w:left="384"/>
        <w:jc w:val="center"/>
        <w:rPr>
          <w:sz w:val="26"/>
          <w:szCs w:val="26"/>
        </w:rPr>
      </w:pPr>
      <w:r w:rsidRPr="00686372">
        <w:rPr>
          <w:sz w:val="26"/>
          <w:szCs w:val="26"/>
        </w:rPr>
        <w:t>на изменение информации об организации в сводном реестре</w:t>
      </w:r>
    </w:p>
    <w:p w14:paraId="3E474A43" w14:textId="77777777" w:rsidR="00C46A8D" w:rsidRPr="00C261B2" w:rsidRDefault="00C46A8D" w:rsidP="00C46A8D">
      <w:pPr>
        <w:ind w:left="384"/>
        <w:jc w:val="center"/>
        <w:rPr>
          <w:sz w:val="26"/>
          <w:szCs w:val="26"/>
        </w:rPr>
      </w:pPr>
    </w:p>
    <w:p w14:paraId="4FF8C0DC" w14:textId="77777777" w:rsidR="00C46A8D" w:rsidRPr="009C0858" w:rsidRDefault="00C46A8D" w:rsidP="00C46A8D">
      <w:pPr>
        <w:ind w:left="384"/>
        <w:jc w:val="center"/>
      </w:pPr>
      <w:r w:rsidRPr="009C0858">
        <w:t>«___»________________20___г.</w:t>
      </w:r>
    </w:p>
    <w:p w14:paraId="150B8D91" w14:textId="77777777" w:rsidR="00C46A8D" w:rsidRPr="00C261B2" w:rsidRDefault="00C46A8D" w:rsidP="00C46A8D">
      <w:pPr>
        <w:jc w:val="both"/>
        <w:rPr>
          <w:sz w:val="26"/>
          <w:szCs w:val="26"/>
        </w:rPr>
      </w:pPr>
    </w:p>
    <w:p w14:paraId="7742BEC0" w14:textId="1018D46C" w:rsidR="00C46A8D" w:rsidRPr="00C261B2" w:rsidRDefault="00C46A8D" w:rsidP="00C46A8D">
      <w:pPr>
        <w:jc w:val="both"/>
        <w:rPr>
          <w:sz w:val="26"/>
          <w:szCs w:val="26"/>
        </w:rPr>
      </w:pPr>
      <w:r w:rsidRPr="00686372">
        <w:rPr>
          <w:sz w:val="26"/>
          <w:szCs w:val="26"/>
        </w:rPr>
        <w:t>Наименование организации</w:t>
      </w:r>
      <w:r w:rsidRPr="00C261B2">
        <w:rPr>
          <w:sz w:val="26"/>
          <w:szCs w:val="26"/>
        </w:rPr>
        <w:t xml:space="preserve"> _________________________________________________</w:t>
      </w:r>
    </w:p>
    <w:p w14:paraId="569CCC1A" w14:textId="77777777" w:rsidR="00C46A8D" w:rsidRDefault="00C46A8D" w:rsidP="00C46A8D">
      <w:pPr>
        <w:jc w:val="both"/>
        <w:rPr>
          <w:sz w:val="26"/>
          <w:szCs w:val="26"/>
        </w:rPr>
      </w:pPr>
    </w:p>
    <w:p w14:paraId="62301B8A" w14:textId="6B04B125" w:rsidR="005472E8" w:rsidRDefault="005472E8" w:rsidP="00C46A8D">
      <w:pPr>
        <w:jc w:val="both"/>
        <w:rPr>
          <w:sz w:val="26"/>
          <w:szCs w:val="26"/>
        </w:rPr>
      </w:pPr>
      <w:r>
        <w:rPr>
          <w:sz w:val="26"/>
          <w:szCs w:val="26"/>
        </w:rPr>
        <w:t>ИНН организации____________________________________________</w:t>
      </w:r>
      <w:r w:rsidR="006F71ED">
        <w:rPr>
          <w:sz w:val="26"/>
          <w:szCs w:val="26"/>
        </w:rPr>
        <w:t>__</w:t>
      </w:r>
      <w:r>
        <w:rPr>
          <w:sz w:val="26"/>
          <w:szCs w:val="26"/>
        </w:rPr>
        <w:t>____________</w:t>
      </w:r>
    </w:p>
    <w:p w14:paraId="6A9D6B0D" w14:textId="77777777" w:rsidR="005472E8" w:rsidRPr="00C261B2" w:rsidRDefault="005472E8" w:rsidP="00C46A8D">
      <w:pPr>
        <w:jc w:val="both"/>
        <w:rPr>
          <w:sz w:val="26"/>
          <w:szCs w:val="26"/>
        </w:rPr>
      </w:pPr>
    </w:p>
    <w:p w14:paraId="584EE121" w14:textId="77777777" w:rsidR="00C46A8D" w:rsidRPr="00686372" w:rsidRDefault="00C46A8D" w:rsidP="00C46A8D">
      <w:pPr>
        <w:jc w:val="center"/>
        <w:rPr>
          <w:sz w:val="26"/>
          <w:szCs w:val="26"/>
        </w:rPr>
      </w:pPr>
      <w:r w:rsidRPr="00686372">
        <w:rPr>
          <w:sz w:val="26"/>
          <w:szCs w:val="26"/>
        </w:rPr>
        <w:t>Реквизиты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4890"/>
      </w:tblGrid>
      <w:tr w:rsidR="00C46A8D" w:rsidRPr="00C261B2" w14:paraId="5573FBD7" w14:textId="77777777" w:rsidTr="00862D2D">
        <w:tc>
          <w:tcPr>
            <w:tcW w:w="5210" w:type="dxa"/>
            <w:shd w:val="clear" w:color="auto" w:fill="auto"/>
          </w:tcPr>
          <w:p w14:paraId="651F871A" w14:textId="77777777" w:rsidR="00C46A8D" w:rsidRPr="009C0858" w:rsidRDefault="00C46A8D" w:rsidP="00862D2D">
            <w:pPr>
              <w:jc w:val="center"/>
              <w:rPr>
                <w:lang w:val="en-US"/>
              </w:rPr>
            </w:pPr>
            <w:r w:rsidRPr="009C0858">
              <w:t>Наименование</w:t>
            </w:r>
            <w:r w:rsidRPr="009C0858">
              <w:rPr>
                <w:lang w:val="en-US"/>
              </w:rPr>
              <w:t>&lt;*&gt;</w:t>
            </w:r>
          </w:p>
        </w:tc>
        <w:tc>
          <w:tcPr>
            <w:tcW w:w="5211" w:type="dxa"/>
            <w:shd w:val="clear" w:color="auto" w:fill="auto"/>
          </w:tcPr>
          <w:p w14:paraId="058EE1AA" w14:textId="77777777" w:rsidR="00C46A8D" w:rsidRPr="009C0858" w:rsidRDefault="00C46A8D" w:rsidP="00862D2D">
            <w:pPr>
              <w:jc w:val="center"/>
            </w:pPr>
            <w:r w:rsidRPr="009C0858">
              <w:t>Значение</w:t>
            </w:r>
          </w:p>
        </w:tc>
      </w:tr>
      <w:tr w:rsidR="00C46A8D" w:rsidRPr="00C261B2" w14:paraId="76F14E6B" w14:textId="77777777" w:rsidTr="00862D2D">
        <w:tc>
          <w:tcPr>
            <w:tcW w:w="5210" w:type="dxa"/>
            <w:shd w:val="clear" w:color="auto" w:fill="auto"/>
          </w:tcPr>
          <w:p w14:paraId="5D915313" w14:textId="77777777" w:rsidR="00C46A8D" w:rsidRPr="00C261B2" w:rsidRDefault="00C46A8D" w:rsidP="00862D2D">
            <w:pPr>
              <w:jc w:val="center"/>
              <w:rPr>
                <w:sz w:val="20"/>
                <w:szCs w:val="20"/>
              </w:rPr>
            </w:pPr>
            <w:r w:rsidRPr="00C261B2">
              <w:rPr>
                <w:sz w:val="20"/>
                <w:szCs w:val="20"/>
              </w:rPr>
              <w:t>1</w:t>
            </w:r>
          </w:p>
        </w:tc>
        <w:tc>
          <w:tcPr>
            <w:tcW w:w="5211" w:type="dxa"/>
            <w:shd w:val="clear" w:color="auto" w:fill="auto"/>
          </w:tcPr>
          <w:p w14:paraId="2B2CF64A" w14:textId="77777777" w:rsidR="00C46A8D" w:rsidRPr="00C261B2" w:rsidRDefault="00C46A8D" w:rsidP="00862D2D">
            <w:pPr>
              <w:jc w:val="center"/>
              <w:rPr>
                <w:sz w:val="20"/>
                <w:szCs w:val="20"/>
              </w:rPr>
            </w:pPr>
            <w:r w:rsidRPr="00C261B2">
              <w:rPr>
                <w:sz w:val="20"/>
                <w:szCs w:val="20"/>
              </w:rPr>
              <w:t>2</w:t>
            </w:r>
          </w:p>
        </w:tc>
      </w:tr>
      <w:tr w:rsidR="00C46A8D" w:rsidRPr="00C261B2" w14:paraId="2FB3CC25" w14:textId="77777777" w:rsidTr="00862D2D">
        <w:tc>
          <w:tcPr>
            <w:tcW w:w="5210" w:type="dxa"/>
            <w:shd w:val="clear" w:color="auto" w:fill="auto"/>
          </w:tcPr>
          <w:p w14:paraId="225A6166" w14:textId="77777777" w:rsidR="00C46A8D" w:rsidRPr="00C261B2" w:rsidRDefault="00C46A8D" w:rsidP="00862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14:paraId="005749B8" w14:textId="77777777" w:rsidR="00C46A8D" w:rsidRPr="00C261B2" w:rsidRDefault="00C46A8D" w:rsidP="00862D2D">
            <w:pPr>
              <w:jc w:val="center"/>
              <w:rPr>
                <w:sz w:val="26"/>
                <w:szCs w:val="26"/>
              </w:rPr>
            </w:pPr>
          </w:p>
        </w:tc>
      </w:tr>
      <w:tr w:rsidR="00C46A8D" w:rsidRPr="00C261B2" w14:paraId="4E8D9D9A" w14:textId="77777777" w:rsidTr="00862D2D">
        <w:tc>
          <w:tcPr>
            <w:tcW w:w="5210" w:type="dxa"/>
            <w:shd w:val="clear" w:color="auto" w:fill="auto"/>
          </w:tcPr>
          <w:p w14:paraId="1FAB790B" w14:textId="77777777" w:rsidR="00C46A8D" w:rsidRPr="00C261B2" w:rsidRDefault="00C46A8D" w:rsidP="00862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14:paraId="104F5572" w14:textId="77777777" w:rsidR="00C46A8D" w:rsidRPr="00C261B2" w:rsidRDefault="00C46A8D" w:rsidP="00862D2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9E3F6B6" w14:textId="77777777" w:rsidR="00C46A8D" w:rsidRPr="00C261B2" w:rsidRDefault="00C46A8D" w:rsidP="00C46A8D">
      <w:pPr>
        <w:jc w:val="both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1275"/>
        <w:gridCol w:w="284"/>
        <w:gridCol w:w="2127"/>
        <w:gridCol w:w="284"/>
        <w:gridCol w:w="1558"/>
      </w:tblGrid>
      <w:tr w:rsidR="00C46A8D" w:rsidRPr="00C261B2" w14:paraId="6D3BC5F8" w14:textId="77777777" w:rsidTr="00862D2D">
        <w:tc>
          <w:tcPr>
            <w:tcW w:w="4253" w:type="dxa"/>
            <w:shd w:val="clear" w:color="auto" w:fill="auto"/>
          </w:tcPr>
          <w:p w14:paraId="297C6ED3" w14:textId="77777777" w:rsidR="00C46A8D" w:rsidRPr="00C261B2" w:rsidRDefault="00C46A8D" w:rsidP="00862D2D">
            <w:pPr>
              <w:ind w:left="-110" w:right="179"/>
            </w:pPr>
            <w:r w:rsidRPr="00C261B2">
              <w:t>Руководитель (уполномоченное лицо)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5B44BCD" w14:textId="77777777" w:rsidR="00C46A8D" w:rsidRPr="00C261B2" w:rsidRDefault="00C46A8D" w:rsidP="00862D2D">
            <w:pPr>
              <w:jc w:val="both"/>
            </w:pPr>
          </w:p>
        </w:tc>
        <w:tc>
          <w:tcPr>
            <w:tcW w:w="284" w:type="dxa"/>
            <w:shd w:val="clear" w:color="auto" w:fill="auto"/>
          </w:tcPr>
          <w:p w14:paraId="10CCC554" w14:textId="77777777" w:rsidR="00C46A8D" w:rsidRPr="00C261B2" w:rsidRDefault="00C46A8D" w:rsidP="00862D2D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ABAD06E" w14:textId="77777777" w:rsidR="00C46A8D" w:rsidRPr="00C261B2" w:rsidRDefault="00C46A8D" w:rsidP="00862D2D">
            <w:pPr>
              <w:ind w:left="-250" w:right="32" w:firstLine="250"/>
              <w:jc w:val="both"/>
            </w:pPr>
          </w:p>
        </w:tc>
        <w:tc>
          <w:tcPr>
            <w:tcW w:w="284" w:type="dxa"/>
            <w:shd w:val="clear" w:color="auto" w:fill="auto"/>
          </w:tcPr>
          <w:p w14:paraId="0BDAC62F" w14:textId="77777777" w:rsidR="00C46A8D" w:rsidRPr="00C261B2" w:rsidRDefault="00C46A8D" w:rsidP="00862D2D">
            <w:pPr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62F1B1B8" w14:textId="77777777" w:rsidR="00C46A8D" w:rsidRPr="00C261B2" w:rsidRDefault="00C46A8D" w:rsidP="00862D2D">
            <w:pPr>
              <w:ind w:right="569"/>
              <w:jc w:val="both"/>
            </w:pPr>
          </w:p>
        </w:tc>
      </w:tr>
      <w:tr w:rsidR="00C46A8D" w:rsidRPr="00C261B2" w14:paraId="31C120DB" w14:textId="77777777" w:rsidTr="00862D2D">
        <w:tc>
          <w:tcPr>
            <w:tcW w:w="4253" w:type="dxa"/>
            <w:shd w:val="clear" w:color="auto" w:fill="auto"/>
          </w:tcPr>
          <w:p w14:paraId="2926AB0A" w14:textId="77777777" w:rsidR="00C46A8D" w:rsidRPr="00090BFC" w:rsidRDefault="00C46A8D" w:rsidP="00862D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4B7C607F" w14:textId="77777777" w:rsidR="00C46A8D" w:rsidRPr="00090BFC" w:rsidRDefault="00C46A8D" w:rsidP="00862D2D">
            <w:pPr>
              <w:jc w:val="center"/>
              <w:rPr>
                <w:sz w:val="16"/>
                <w:szCs w:val="16"/>
              </w:rPr>
            </w:pPr>
            <w:r w:rsidRPr="00090BFC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14:paraId="7D8EB502" w14:textId="77777777" w:rsidR="00C46A8D" w:rsidRPr="00090BFC" w:rsidRDefault="00C46A8D" w:rsidP="00862D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66C31BDD" w14:textId="77777777" w:rsidR="00C46A8D" w:rsidRPr="00090BFC" w:rsidRDefault="00C46A8D" w:rsidP="00862D2D">
            <w:pPr>
              <w:jc w:val="center"/>
              <w:rPr>
                <w:sz w:val="16"/>
                <w:szCs w:val="16"/>
              </w:rPr>
            </w:pPr>
            <w:r w:rsidRPr="00090BF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6610DD27" w14:textId="77777777" w:rsidR="00C46A8D" w:rsidRPr="00090BFC" w:rsidRDefault="00C46A8D" w:rsidP="00862D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30010247" w14:textId="77777777" w:rsidR="00C46A8D" w:rsidRPr="00090BFC" w:rsidRDefault="00C46A8D" w:rsidP="00862D2D">
            <w:pPr>
              <w:ind w:left="-250"/>
              <w:jc w:val="center"/>
              <w:rPr>
                <w:sz w:val="16"/>
                <w:szCs w:val="16"/>
              </w:rPr>
            </w:pPr>
            <w:r w:rsidRPr="00090BFC">
              <w:rPr>
                <w:sz w:val="16"/>
                <w:szCs w:val="16"/>
              </w:rPr>
              <w:t>(расшифровка подписи)</w:t>
            </w:r>
          </w:p>
        </w:tc>
      </w:tr>
      <w:tr w:rsidR="00C46A8D" w:rsidRPr="00C261B2" w14:paraId="2F576313" w14:textId="77777777" w:rsidTr="00862D2D">
        <w:tc>
          <w:tcPr>
            <w:tcW w:w="4253" w:type="dxa"/>
            <w:shd w:val="clear" w:color="auto" w:fill="auto"/>
          </w:tcPr>
          <w:p w14:paraId="59163AD6" w14:textId="77777777" w:rsidR="00C46A8D" w:rsidRPr="00C261B2" w:rsidRDefault="00C46A8D" w:rsidP="00862D2D">
            <w:pPr>
              <w:ind w:left="-110"/>
              <w:jc w:val="both"/>
            </w:pPr>
            <w:r w:rsidRPr="00C261B2">
              <w:t>Ответственный исполнитель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4DC164F" w14:textId="77777777" w:rsidR="00C46A8D" w:rsidRPr="00C261B2" w:rsidRDefault="00C46A8D" w:rsidP="00862D2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4A50A41F" w14:textId="77777777" w:rsidR="00C46A8D" w:rsidRPr="00C261B2" w:rsidRDefault="00C46A8D" w:rsidP="00862D2D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2B527C9" w14:textId="77777777" w:rsidR="00C46A8D" w:rsidRPr="00C261B2" w:rsidRDefault="00C46A8D" w:rsidP="00862D2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4AC3FA6C" w14:textId="77777777" w:rsidR="00C46A8D" w:rsidRPr="00C261B2" w:rsidRDefault="00C46A8D" w:rsidP="00862D2D">
            <w:pPr>
              <w:jc w:val="center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5B6AE81C" w14:textId="77777777" w:rsidR="00C46A8D" w:rsidRPr="00C261B2" w:rsidRDefault="00C46A8D" w:rsidP="00862D2D">
            <w:pPr>
              <w:jc w:val="center"/>
            </w:pPr>
          </w:p>
        </w:tc>
      </w:tr>
      <w:tr w:rsidR="00C46A8D" w:rsidRPr="00C261B2" w14:paraId="1AD5C433" w14:textId="77777777" w:rsidTr="00862D2D">
        <w:tc>
          <w:tcPr>
            <w:tcW w:w="4253" w:type="dxa"/>
            <w:shd w:val="clear" w:color="auto" w:fill="auto"/>
          </w:tcPr>
          <w:p w14:paraId="46808EC4" w14:textId="77777777" w:rsidR="00C46A8D" w:rsidRPr="00C261B2" w:rsidRDefault="00C46A8D" w:rsidP="00862D2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4CF1DE41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75E83069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67963350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84" w:type="dxa"/>
            <w:shd w:val="clear" w:color="auto" w:fill="auto"/>
          </w:tcPr>
          <w:p w14:paraId="083B77FB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C768B95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(телефон)</w:t>
            </w:r>
          </w:p>
        </w:tc>
      </w:tr>
    </w:tbl>
    <w:p w14:paraId="15D48FC1" w14:textId="77777777" w:rsidR="00C46A8D" w:rsidRPr="00C261B2" w:rsidRDefault="00C46A8D" w:rsidP="00C46A8D">
      <w:pPr>
        <w:jc w:val="both"/>
      </w:pPr>
      <w:r w:rsidRPr="00C261B2">
        <w:t>«_____»_____________20____г.</w:t>
      </w:r>
    </w:p>
    <w:p w14:paraId="169B8D92" w14:textId="77777777" w:rsidR="00C46A8D" w:rsidRPr="00C261B2" w:rsidRDefault="00C46A8D" w:rsidP="00C46A8D">
      <w:pPr>
        <w:jc w:val="both"/>
        <w:rPr>
          <w:lang w:val="en-US"/>
        </w:rPr>
      </w:pPr>
    </w:p>
    <w:p w14:paraId="6892E531" w14:textId="77777777" w:rsidR="00C46A8D" w:rsidRPr="00C261B2" w:rsidRDefault="00C46A8D" w:rsidP="00C46A8D">
      <w:pPr>
        <w:jc w:val="both"/>
      </w:pPr>
      <w:r w:rsidRPr="00C261B2">
        <w:t>Согласовано ________________________________________________________</w:t>
      </w:r>
      <w:r>
        <w:t>_</w:t>
      </w:r>
      <w:r w:rsidRPr="00C261B2">
        <w:t>___________</w:t>
      </w:r>
    </w:p>
    <w:p w14:paraId="666F69C2" w14:textId="77777777" w:rsidR="00C46A8D" w:rsidRDefault="00C46A8D" w:rsidP="00C46A8D">
      <w:pPr>
        <w:jc w:val="both"/>
        <w:rPr>
          <w:sz w:val="16"/>
          <w:szCs w:val="16"/>
        </w:rPr>
      </w:pPr>
      <w:r w:rsidRPr="00C261B2">
        <w:rPr>
          <w:sz w:val="20"/>
          <w:szCs w:val="20"/>
        </w:rPr>
        <w:t xml:space="preserve">                                 </w:t>
      </w:r>
      <w:r w:rsidRPr="00C261B2">
        <w:rPr>
          <w:sz w:val="20"/>
          <w:szCs w:val="20"/>
        </w:rPr>
        <w:tab/>
      </w:r>
      <w:r w:rsidRPr="00C261B2">
        <w:rPr>
          <w:sz w:val="20"/>
          <w:szCs w:val="20"/>
        </w:rPr>
        <w:tab/>
      </w:r>
      <w:proofErr w:type="gramStart"/>
      <w:r>
        <w:rPr>
          <w:sz w:val="16"/>
          <w:szCs w:val="16"/>
        </w:rPr>
        <w:t xml:space="preserve">(главный распорядитель бюджетных средств, орган, осуществляющий </w:t>
      </w:r>
      <w:proofErr w:type="gramEnd"/>
    </w:p>
    <w:p w14:paraId="5B3912F6" w14:textId="77777777" w:rsidR="00C46A8D" w:rsidRDefault="00C46A8D" w:rsidP="00C46A8D">
      <w:pPr>
        <w:ind w:firstLine="2127"/>
        <w:jc w:val="both"/>
        <w:rPr>
          <w:sz w:val="16"/>
          <w:szCs w:val="16"/>
        </w:rPr>
      </w:pPr>
      <w:r>
        <w:rPr>
          <w:sz w:val="16"/>
          <w:szCs w:val="16"/>
        </w:rPr>
        <w:t>предоставление средств из бюджета муниципального округа «Ухта», муниципальный заказчик)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260"/>
        <w:gridCol w:w="276"/>
        <w:gridCol w:w="1854"/>
        <w:gridCol w:w="276"/>
        <w:gridCol w:w="1991"/>
      </w:tblGrid>
      <w:tr w:rsidR="00C46A8D" w:rsidRPr="00C261B2" w14:paraId="5FAFBFEB" w14:textId="77777777" w:rsidTr="00862D2D">
        <w:tc>
          <w:tcPr>
            <w:tcW w:w="3969" w:type="dxa"/>
            <w:shd w:val="clear" w:color="auto" w:fill="auto"/>
          </w:tcPr>
          <w:p w14:paraId="37995F41" w14:textId="77777777" w:rsidR="00C46A8D" w:rsidRPr="00C261B2" w:rsidRDefault="00C46A8D" w:rsidP="00862D2D">
            <w:pPr>
              <w:jc w:val="both"/>
            </w:pPr>
          </w:p>
          <w:p w14:paraId="11E80C12" w14:textId="77777777" w:rsidR="00C46A8D" w:rsidRPr="00C261B2" w:rsidRDefault="00C46A8D" w:rsidP="00862D2D">
            <w:pPr>
              <w:ind w:left="-110" w:right="-109"/>
            </w:pPr>
            <w:r w:rsidRPr="00C261B2">
              <w:t>Руководитель (уполномоченное лицо)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E23BEA5" w14:textId="77777777" w:rsidR="00C46A8D" w:rsidRPr="00C261B2" w:rsidRDefault="00C46A8D" w:rsidP="00862D2D">
            <w:pPr>
              <w:jc w:val="both"/>
            </w:pPr>
          </w:p>
        </w:tc>
        <w:tc>
          <w:tcPr>
            <w:tcW w:w="276" w:type="dxa"/>
            <w:shd w:val="clear" w:color="auto" w:fill="auto"/>
          </w:tcPr>
          <w:p w14:paraId="0C558AF3" w14:textId="77777777" w:rsidR="00C46A8D" w:rsidRPr="00C261B2" w:rsidRDefault="00C46A8D" w:rsidP="00862D2D">
            <w:pPr>
              <w:jc w:val="both"/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48C038EF" w14:textId="77777777" w:rsidR="00C46A8D" w:rsidRPr="00C261B2" w:rsidRDefault="00C46A8D" w:rsidP="00862D2D">
            <w:pPr>
              <w:jc w:val="both"/>
            </w:pPr>
          </w:p>
        </w:tc>
        <w:tc>
          <w:tcPr>
            <w:tcW w:w="276" w:type="dxa"/>
            <w:shd w:val="clear" w:color="auto" w:fill="auto"/>
          </w:tcPr>
          <w:p w14:paraId="11550C8F" w14:textId="77777777" w:rsidR="00C46A8D" w:rsidRPr="00C261B2" w:rsidRDefault="00C46A8D" w:rsidP="00862D2D">
            <w:pPr>
              <w:jc w:val="both"/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06CF745D" w14:textId="77777777" w:rsidR="00C46A8D" w:rsidRPr="00C261B2" w:rsidRDefault="00C46A8D" w:rsidP="00862D2D">
            <w:pPr>
              <w:jc w:val="both"/>
            </w:pPr>
          </w:p>
        </w:tc>
      </w:tr>
      <w:tr w:rsidR="00C46A8D" w:rsidRPr="00C261B2" w14:paraId="1C462803" w14:textId="77777777" w:rsidTr="00862D2D">
        <w:tc>
          <w:tcPr>
            <w:tcW w:w="3969" w:type="dxa"/>
            <w:shd w:val="clear" w:color="auto" w:fill="auto"/>
          </w:tcPr>
          <w:p w14:paraId="746273AF" w14:textId="77777777" w:rsidR="00C46A8D" w:rsidRPr="00C261B2" w:rsidRDefault="00C46A8D" w:rsidP="00862D2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FFCEE31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(должность)</w:t>
            </w:r>
          </w:p>
        </w:tc>
        <w:tc>
          <w:tcPr>
            <w:tcW w:w="276" w:type="dxa"/>
            <w:shd w:val="clear" w:color="auto" w:fill="auto"/>
          </w:tcPr>
          <w:p w14:paraId="254AC41D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14:paraId="40525F2E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(подпись)</w:t>
            </w:r>
          </w:p>
        </w:tc>
        <w:tc>
          <w:tcPr>
            <w:tcW w:w="276" w:type="dxa"/>
            <w:shd w:val="clear" w:color="auto" w:fill="auto"/>
          </w:tcPr>
          <w:p w14:paraId="331A4EF7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</w:tcPr>
          <w:p w14:paraId="135418C0" w14:textId="77777777" w:rsidR="00C46A8D" w:rsidRPr="00C261B2" w:rsidRDefault="00C46A8D" w:rsidP="00862D2D">
            <w:pPr>
              <w:ind w:right="-119"/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4A79BFA6" w14:textId="77777777" w:rsidR="00C46A8D" w:rsidRPr="00C261B2" w:rsidRDefault="00C46A8D" w:rsidP="00C46A8D">
      <w:pPr>
        <w:jc w:val="both"/>
      </w:pPr>
      <w:r w:rsidRPr="00C261B2">
        <w:t>«_____»_____________20____г.</w:t>
      </w:r>
    </w:p>
    <w:p w14:paraId="3BBA24DD" w14:textId="77777777" w:rsidR="00C46A8D" w:rsidRPr="00C261B2" w:rsidRDefault="00C46A8D" w:rsidP="00C46A8D">
      <w:pPr>
        <w:jc w:val="both"/>
      </w:pPr>
    </w:p>
    <w:p w14:paraId="6F24F8CA" w14:textId="77777777" w:rsidR="00C46A8D" w:rsidRPr="00C261B2" w:rsidRDefault="00C46A8D" w:rsidP="00C46A8D">
      <w:pPr>
        <w:jc w:val="both"/>
        <w:rPr>
          <w:sz w:val="20"/>
          <w:szCs w:val="20"/>
        </w:rPr>
      </w:pPr>
      <w:r w:rsidRPr="00C261B2">
        <w:rPr>
          <w:sz w:val="20"/>
          <w:szCs w:val="20"/>
        </w:rPr>
        <w:t>&lt;*&gt; При внесении изменений в информацию об организации, включенную в Сводный реестр, указываются только изменяемые реквизиты</w:t>
      </w:r>
    </w:p>
    <w:p w14:paraId="78695AA9" w14:textId="77777777" w:rsidR="00C46A8D" w:rsidRPr="00C261B2" w:rsidRDefault="00C46A8D" w:rsidP="00C46A8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76"/>
        <w:gridCol w:w="1885"/>
        <w:gridCol w:w="276"/>
        <w:gridCol w:w="1861"/>
        <w:gridCol w:w="276"/>
        <w:gridCol w:w="2245"/>
      </w:tblGrid>
      <w:tr w:rsidR="00C46A8D" w:rsidRPr="00C261B2" w14:paraId="4C898A87" w14:textId="77777777" w:rsidTr="00862D2D">
        <w:tc>
          <w:tcPr>
            <w:tcW w:w="10421" w:type="dxa"/>
            <w:gridSpan w:val="7"/>
            <w:tcBorders>
              <w:bottom w:val="nil"/>
            </w:tcBorders>
            <w:shd w:val="clear" w:color="auto" w:fill="auto"/>
          </w:tcPr>
          <w:p w14:paraId="7CC7FA34" w14:textId="77777777" w:rsidR="00C46A8D" w:rsidRPr="00C261B2" w:rsidRDefault="00C46A8D" w:rsidP="00862D2D">
            <w:pPr>
              <w:jc w:val="center"/>
              <w:rPr>
                <w:sz w:val="10"/>
                <w:szCs w:val="10"/>
              </w:rPr>
            </w:pPr>
          </w:p>
          <w:p w14:paraId="1ED6A3FD" w14:textId="4AC868B0" w:rsidR="00C46A8D" w:rsidRPr="00D82957" w:rsidRDefault="00C46A8D" w:rsidP="00862D2D">
            <w:pPr>
              <w:jc w:val="center"/>
            </w:pPr>
            <w:r w:rsidRPr="00D82957">
              <w:t xml:space="preserve">Отметка </w:t>
            </w:r>
            <w:r w:rsidR="00686372">
              <w:t>отдела организации исполнения бюджета</w:t>
            </w:r>
            <w:r w:rsidR="00686372" w:rsidRPr="00C261B2">
              <w:t xml:space="preserve"> </w:t>
            </w:r>
            <w:r w:rsidRPr="00D82957">
              <w:t xml:space="preserve">о регистрации </w:t>
            </w:r>
          </w:p>
          <w:p w14:paraId="2B5DE792" w14:textId="77777777" w:rsidR="00C46A8D" w:rsidRPr="00C261B2" w:rsidRDefault="00C46A8D" w:rsidP="00862D2D">
            <w:pPr>
              <w:jc w:val="center"/>
            </w:pPr>
            <w:r w:rsidRPr="00D82957">
              <w:t>Заявки на изменение информации об организации в сводном реестре</w:t>
            </w:r>
          </w:p>
        </w:tc>
      </w:tr>
      <w:tr w:rsidR="00C46A8D" w:rsidRPr="00C261B2" w14:paraId="6C4A3208" w14:textId="77777777" w:rsidTr="00862D2D"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94499D" w14:textId="77777777" w:rsidR="00C46A8D" w:rsidRPr="00C261B2" w:rsidRDefault="00C46A8D" w:rsidP="00862D2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8ED70" w14:textId="77777777" w:rsidR="00C46A8D" w:rsidRPr="00C261B2" w:rsidRDefault="00C46A8D" w:rsidP="00862D2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E6FB" w14:textId="77777777" w:rsidR="00C46A8D" w:rsidRPr="00C261B2" w:rsidRDefault="00C46A8D" w:rsidP="00862D2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F30C8" w14:textId="77777777" w:rsidR="00C46A8D" w:rsidRPr="00C261B2" w:rsidRDefault="00C46A8D" w:rsidP="00862D2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F3D66" w14:textId="77777777" w:rsidR="00C46A8D" w:rsidRPr="00C261B2" w:rsidRDefault="00C46A8D" w:rsidP="00862D2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35C9A" w14:textId="77777777" w:rsidR="00C46A8D" w:rsidRPr="00C261B2" w:rsidRDefault="00C46A8D" w:rsidP="00862D2D">
            <w:pPr>
              <w:jc w:val="both"/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24652D" w14:textId="77777777" w:rsidR="00C46A8D" w:rsidRPr="00C261B2" w:rsidRDefault="00C46A8D" w:rsidP="00862D2D">
            <w:pPr>
              <w:jc w:val="both"/>
            </w:pPr>
          </w:p>
        </w:tc>
      </w:tr>
      <w:tr w:rsidR="00C46A8D" w:rsidRPr="00C261B2" w14:paraId="4C4EF0D2" w14:textId="77777777" w:rsidTr="00862D2D"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6E5012" w14:textId="77777777" w:rsidR="00C46A8D" w:rsidRPr="00C261B2" w:rsidRDefault="00C46A8D" w:rsidP="00862D2D">
            <w:pPr>
              <w:ind w:right="-142"/>
              <w:jc w:val="both"/>
            </w:pPr>
            <w:r w:rsidRPr="00C261B2">
              <w:t>Ответственный исполнитель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2AEF6" w14:textId="77777777" w:rsidR="00C46A8D" w:rsidRPr="00C261B2" w:rsidRDefault="00C46A8D" w:rsidP="00862D2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FEE6EA" w14:textId="77777777" w:rsidR="00C46A8D" w:rsidRPr="00C261B2" w:rsidRDefault="00C46A8D" w:rsidP="00862D2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D66C9" w14:textId="77777777" w:rsidR="00C46A8D" w:rsidRPr="00C261B2" w:rsidRDefault="00C46A8D" w:rsidP="00862D2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8D2DAC" w14:textId="77777777" w:rsidR="00C46A8D" w:rsidRPr="00C261B2" w:rsidRDefault="00C46A8D" w:rsidP="00862D2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DF4AD" w14:textId="77777777" w:rsidR="00C46A8D" w:rsidRPr="00C261B2" w:rsidRDefault="00C46A8D" w:rsidP="00862D2D">
            <w:pPr>
              <w:jc w:val="both"/>
            </w:pPr>
          </w:p>
        </w:tc>
        <w:tc>
          <w:tcPr>
            <w:tcW w:w="2375" w:type="dxa"/>
            <w:tcBorders>
              <w:top w:val="nil"/>
              <w:left w:val="nil"/>
            </w:tcBorders>
            <w:shd w:val="clear" w:color="auto" w:fill="auto"/>
          </w:tcPr>
          <w:p w14:paraId="33407ED8" w14:textId="77777777" w:rsidR="00C46A8D" w:rsidRPr="00C261B2" w:rsidRDefault="00C46A8D" w:rsidP="00862D2D">
            <w:pPr>
              <w:jc w:val="both"/>
            </w:pPr>
          </w:p>
        </w:tc>
      </w:tr>
      <w:tr w:rsidR="00C46A8D" w:rsidRPr="00C261B2" w14:paraId="6B70C87F" w14:textId="77777777" w:rsidTr="00862D2D"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7985A7" w14:textId="77777777" w:rsidR="00C46A8D" w:rsidRPr="00C261B2" w:rsidRDefault="00C46A8D" w:rsidP="00862D2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91795" w14:textId="77777777" w:rsidR="00C46A8D" w:rsidRPr="00C261B2" w:rsidRDefault="00C46A8D" w:rsidP="00862D2D">
            <w:pPr>
              <w:jc w:val="both"/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A86A6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C47C6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0A5CFC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DF228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nil"/>
              <w:bottom w:val="nil"/>
            </w:tcBorders>
            <w:shd w:val="clear" w:color="auto" w:fill="auto"/>
          </w:tcPr>
          <w:p w14:paraId="045FD4BB" w14:textId="77777777" w:rsidR="00C46A8D" w:rsidRPr="00C261B2" w:rsidRDefault="00C46A8D" w:rsidP="00862D2D">
            <w:pPr>
              <w:jc w:val="center"/>
              <w:rPr>
                <w:sz w:val="18"/>
                <w:szCs w:val="18"/>
              </w:rPr>
            </w:pPr>
            <w:r w:rsidRPr="00C261B2">
              <w:rPr>
                <w:sz w:val="18"/>
                <w:szCs w:val="18"/>
              </w:rPr>
              <w:t>(расшифровка подписи)</w:t>
            </w:r>
          </w:p>
        </w:tc>
      </w:tr>
      <w:tr w:rsidR="00C46A8D" w:rsidRPr="00C261B2" w14:paraId="3F6E260D" w14:textId="77777777" w:rsidTr="00862D2D"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C8A3AD" w14:textId="77777777" w:rsidR="00C46A8D" w:rsidRPr="00C261B2" w:rsidRDefault="00C46A8D" w:rsidP="00862D2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C0149" w14:textId="77777777" w:rsidR="00C46A8D" w:rsidRPr="00C261B2" w:rsidRDefault="00C46A8D" w:rsidP="00862D2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A1466" w14:textId="77777777" w:rsidR="00C46A8D" w:rsidRPr="00C261B2" w:rsidRDefault="00C46A8D" w:rsidP="00862D2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D86D1" w14:textId="77777777" w:rsidR="00C46A8D" w:rsidRPr="00C261B2" w:rsidRDefault="00C46A8D" w:rsidP="00862D2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9B9D8" w14:textId="77777777" w:rsidR="00C46A8D" w:rsidRPr="00C261B2" w:rsidRDefault="00C46A8D" w:rsidP="00862D2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B7CF9" w14:textId="77777777" w:rsidR="00C46A8D" w:rsidRPr="00C261B2" w:rsidRDefault="00C46A8D" w:rsidP="00862D2D">
            <w:pPr>
              <w:jc w:val="both"/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460657" w14:textId="77777777" w:rsidR="00C46A8D" w:rsidRPr="00C261B2" w:rsidRDefault="00C46A8D" w:rsidP="00862D2D">
            <w:pPr>
              <w:jc w:val="both"/>
            </w:pPr>
          </w:p>
        </w:tc>
      </w:tr>
      <w:tr w:rsidR="00C46A8D" w:rsidRPr="00C261B2" w14:paraId="683CC53D" w14:textId="77777777" w:rsidTr="00862D2D">
        <w:tc>
          <w:tcPr>
            <w:tcW w:w="351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FB69085" w14:textId="77777777" w:rsidR="00C46A8D" w:rsidRPr="00C261B2" w:rsidRDefault="00C46A8D" w:rsidP="00862D2D">
            <w:pPr>
              <w:ind w:right="-156"/>
              <w:jc w:val="both"/>
            </w:pPr>
            <w:r w:rsidRPr="00C261B2">
              <w:t>Дата регистрации в УФК по РК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19D32951" w14:textId="77777777" w:rsidR="00C46A8D" w:rsidRPr="00C261B2" w:rsidRDefault="00C46A8D" w:rsidP="00862D2D">
            <w:pPr>
              <w:jc w:val="both"/>
            </w:pPr>
            <w:r w:rsidRPr="00C261B2">
              <w:t xml:space="preserve">«____» _______________ 20___ г. </w:t>
            </w:r>
          </w:p>
          <w:p w14:paraId="54E4CA96" w14:textId="77777777" w:rsidR="00C46A8D" w:rsidRPr="00C261B2" w:rsidRDefault="00C46A8D" w:rsidP="00862D2D">
            <w:pPr>
              <w:jc w:val="both"/>
              <w:rPr>
                <w:sz w:val="10"/>
                <w:szCs w:val="10"/>
              </w:rPr>
            </w:pPr>
          </w:p>
        </w:tc>
      </w:tr>
    </w:tbl>
    <w:p w14:paraId="7E67B2D0" w14:textId="77777777" w:rsidR="00C46A8D" w:rsidRPr="00C261B2" w:rsidRDefault="00C46A8D" w:rsidP="00C46A8D">
      <w:pPr>
        <w:jc w:val="both"/>
        <w:rPr>
          <w:sz w:val="26"/>
          <w:szCs w:val="26"/>
        </w:rPr>
      </w:pPr>
    </w:p>
    <w:p w14:paraId="2076FD55" w14:textId="77777777" w:rsidR="00971F92" w:rsidRDefault="00971F92"/>
    <w:sectPr w:rsidR="00971F92" w:rsidSect="006F71ED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1340" w14:textId="77777777" w:rsidR="00925DDD" w:rsidRDefault="00824643">
      <w:r>
        <w:separator/>
      </w:r>
    </w:p>
  </w:endnote>
  <w:endnote w:type="continuationSeparator" w:id="0">
    <w:p w14:paraId="5D912D7C" w14:textId="77777777" w:rsidR="00925DDD" w:rsidRDefault="0082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AD0C" w14:textId="77777777" w:rsidR="00925DDD" w:rsidRDefault="00824643">
      <w:r>
        <w:separator/>
      </w:r>
    </w:p>
  </w:footnote>
  <w:footnote w:type="continuationSeparator" w:id="0">
    <w:p w14:paraId="2B5C109D" w14:textId="77777777" w:rsidR="00925DDD" w:rsidRDefault="0082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843110"/>
      <w:docPartObj>
        <w:docPartGallery w:val="Page Numbers (Top of Page)"/>
        <w:docPartUnique/>
      </w:docPartObj>
    </w:sdtPr>
    <w:sdtEndPr/>
    <w:sdtContent>
      <w:p w14:paraId="3F78329F" w14:textId="4A59B603" w:rsidR="008023CF" w:rsidRDefault="008023C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1ED">
          <w:rPr>
            <w:noProof/>
          </w:rPr>
          <w:t>9</w:t>
        </w:r>
        <w:r>
          <w:fldChar w:fldCharType="end"/>
        </w:r>
      </w:p>
    </w:sdtContent>
  </w:sdt>
  <w:p w14:paraId="148DC52B" w14:textId="77777777" w:rsidR="008023CF" w:rsidRDefault="008023C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421A"/>
    <w:multiLevelType w:val="hybridMultilevel"/>
    <w:tmpl w:val="B928AF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0B276E"/>
    <w:rsid w:val="00117B89"/>
    <w:rsid w:val="0018761B"/>
    <w:rsid w:val="001F5AB5"/>
    <w:rsid w:val="002944B3"/>
    <w:rsid w:val="00332151"/>
    <w:rsid w:val="003B7BC5"/>
    <w:rsid w:val="00494210"/>
    <w:rsid w:val="004A7C0E"/>
    <w:rsid w:val="004E0991"/>
    <w:rsid w:val="004F0158"/>
    <w:rsid w:val="00524FE5"/>
    <w:rsid w:val="005472E8"/>
    <w:rsid w:val="005A4C8D"/>
    <w:rsid w:val="00613932"/>
    <w:rsid w:val="00676E66"/>
    <w:rsid w:val="00686372"/>
    <w:rsid w:val="006F71ED"/>
    <w:rsid w:val="00757645"/>
    <w:rsid w:val="007709DF"/>
    <w:rsid w:val="008023CF"/>
    <w:rsid w:val="00824643"/>
    <w:rsid w:val="00836084"/>
    <w:rsid w:val="00925DDD"/>
    <w:rsid w:val="00971F92"/>
    <w:rsid w:val="009C4488"/>
    <w:rsid w:val="00A973FE"/>
    <w:rsid w:val="00AF5173"/>
    <w:rsid w:val="00B10392"/>
    <w:rsid w:val="00C23B2A"/>
    <w:rsid w:val="00C46A8D"/>
    <w:rsid w:val="00C73E2F"/>
    <w:rsid w:val="00D246D1"/>
    <w:rsid w:val="00DE341B"/>
    <w:rsid w:val="00E06B86"/>
    <w:rsid w:val="00E25B43"/>
    <w:rsid w:val="00E634AB"/>
    <w:rsid w:val="00E72D68"/>
    <w:rsid w:val="00EA6680"/>
    <w:rsid w:val="00EE72E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"/>
    <w:link w:val="afb"/>
    <w:rPr>
      <w:sz w:val="26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  <w:style w:type="character" w:customStyle="1" w:styleId="zakonspanusual2">
    <w:name w:val="zakon_spanusual2"/>
    <w:rsid w:val="00C46A8D"/>
    <w:rPr>
      <w:rFonts w:ascii="Arial" w:hAnsi="Arial" w:cs="Arial" w:hint="default"/>
      <w:color w:val="000000"/>
      <w:sz w:val="18"/>
      <w:szCs w:val="18"/>
    </w:rPr>
  </w:style>
  <w:style w:type="character" w:customStyle="1" w:styleId="z-label">
    <w:name w:val="z-label"/>
    <w:basedOn w:val="a0"/>
    <w:rsid w:val="00C46A8D"/>
  </w:style>
  <w:style w:type="paragraph" w:customStyle="1" w:styleId="Tabletitleheader">
    <w:name w:val="Table_title_header"/>
    <w:basedOn w:val="a"/>
    <w:rsid w:val="00C46A8D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906469343258BF79336D5FC45D673189C057488ADF7981622899BDDDD9CFC2B39A661F83E9DE9197E1876351P7G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E4BE40E861678209456E9DD07CCA7942EE20482D531042E414725FDD0FF57E7BE42EAA858996BCAE2DF7CE8FS4s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CAD660F3F0E0A26580461DC5BAC9FB2E20D40AC2BE6BF0C0CEC20DB33D3601131C70F9E3E0D6ED0AF47AD38D52B3D4A312C06F951186CC6057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BEC96AB840AAE74857319352F1EE15B43004BBB4D3399FAE7118C468A0139854467F9985CD31202F0882D3A2m05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05B8-484B-437D-B16D-8E810C8F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Panchuk</cp:lastModifiedBy>
  <cp:revision>54</cp:revision>
  <cp:lastPrinted>2024-04-25T10:14:00Z</cp:lastPrinted>
  <dcterms:created xsi:type="dcterms:W3CDTF">2019-02-14T11:40:00Z</dcterms:created>
  <dcterms:modified xsi:type="dcterms:W3CDTF">2024-04-25T10:16:00Z</dcterms:modified>
</cp:coreProperties>
</file>