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DD" w:rsidRDefault="007859B1" w:rsidP="007859B1">
      <w:pPr>
        <w:pStyle w:val="heading"/>
        <w:spacing w:before="0" w:beforeAutospacing="0" w:after="0" w:afterAutospacing="0"/>
        <w:jc w:val="center"/>
        <w:rPr>
          <w:sz w:val="26"/>
          <w:szCs w:val="26"/>
        </w:rPr>
      </w:pPr>
      <w:bookmarkStart w:id="0" w:name="_GoBack"/>
      <w:bookmarkEnd w:id="0"/>
      <w:r>
        <w:rPr>
          <w:noProof/>
        </w:rPr>
        <w:drawing>
          <wp:anchor distT="0" distB="0" distL="114300" distR="114300" simplePos="0" relativeHeight="251661312" behindDoc="0" locked="0" layoutInCell="1" allowOverlap="1" wp14:anchorId="220CD7AB" wp14:editId="61BA885F">
            <wp:simplePos x="0" y="0"/>
            <wp:positionH relativeFrom="column">
              <wp:posOffset>2880995</wp:posOffset>
            </wp:positionH>
            <wp:positionV relativeFrom="paragraph">
              <wp:posOffset>-27305</wp:posOffset>
            </wp:positionV>
            <wp:extent cx="428625" cy="485775"/>
            <wp:effectExtent l="0" t="0" r="9525" b="9525"/>
            <wp:wrapNone/>
            <wp:docPr id="17" name="Рисунок 1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9B1" w:rsidRPr="00EA2C81" w:rsidRDefault="007859B1" w:rsidP="00B851E9">
      <w:pPr>
        <w:pStyle w:val="heading"/>
        <w:spacing w:before="0" w:beforeAutospacing="0" w:after="0" w:afterAutospacing="0"/>
        <w:rPr>
          <w:sz w:val="26"/>
          <w:szCs w:val="26"/>
        </w:rPr>
      </w:pPr>
    </w:p>
    <w:tbl>
      <w:tblPr>
        <w:tblW w:w="99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03"/>
        <w:gridCol w:w="4820"/>
        <w:gridCol w:w="67"/>
      </w:tblGrid>
      <w:tr w:rsidR="00EA2C81" w:rsidRPr="00EA2C81">
        <w:trPr>
          <w:gridAfter w:val="1"/>
          <w:wAfter w:w="67" w:type="dxa"/>
          <w:cantSplit/>
        </w:trPr>
        <w:tc>
          <w:tcPr>
            <w:tcW w:w="5103" w:type="dxa"/>
            <w:tcBorders>
              <w:top w:val="nil"/>
              <w:left w:val="nil"/>
              <w:bottom w:val="nil"/>
              <w:right w:val="nil"/>
            </w:tcBorders>
            <w:hideMark/>
          </w:tcPr>
          <w:p w:rsidR="00571BDD" w:rsidRPr="00EA2C81" w:rsidRDefault="00571BDD">
            <w:pPr>
              <w:spacing w:line="276" w:lineRule="auto"/>
              <w:jc w:val="center"/>
              <w:rPr>
                <w:b/>
                <w:sz w:val="28"/>
                <w:szCs w:val="28"/>
                <w:lang w:eastAsia="en-US"/>
              </w:rPr>
            </w:pPr>
            <w:r w:rsidRPr="00EA2C81">
              <w:rPr>
                <w:b/>
                <w:sz w:val="28"/>
                <w:szCs w:val="28"/>
                <w:lang w:eastAsia="en-US"/>
              </w:rPr>
              <w:t>Совет</w:t>
            </w:r>
          </w:p>
          <w:p w:rsidR="00571BDD" w:rsidRPr="00EA2C81" w:rsidRDefault="00571BDD">
            <w:pPr>
              <w:spacing w:line="276" w:lineRule="auto"/>
              <w:jc w:val="center"/>
              <w:rPr>
                <w:b/>
                <w:sz w:val="28"/>
                <w:szCs w:val="28"/>
                <w:lang w:eastAsia="en-US"/>
              </w:rPr>
            </w:pPr>
            <w:r w:rsidRPr="00EA2C81">
              <w:rPr>
                <w:b/>
                <w:sz w:val="28"/>
                <w:szCs w:val="28"/>
                <w:lang w:eastAsia="en-US"/>
              </w:rPr>
              <w:t>муниципального округа «Ухта»</w:t>
            </w:r>
          </w:p>
          <w:p w:rsidR="00571BDD" w:rsidRPr="00EA2C81" w:rsidRDefault="00571BDD">
            <w:pPr>
              <w:spacing w:line="276" w:lineRule="auto"/>
              <w:jc w:val="center"/>
              <w:rPr>
                <w:b/>
                <w:sz w:val="28"/>
                <w:lang w:eastAsia="en-US"/>
              </w:rPr>
            </w:pPr>
            <w:r w:rsidRPr="00EA2C81">
              <w:rPr>
                <w:b/>
                <w:sz w:val="28"/>
                <w:szCs w:val="28"/>
                <w:lang w:eastAsia="en-US"/>
              </w:rPr>
              <w:t>Республики Коми</w:t>
            </w:r>
          </w:p>
        </w:tc>
        <w:tc>
          <w:tcPr>
            <w:tcW w:w="4820" w:type="dxa"/>
            <w:tcBorders>
              <w:top w:val="nil"/>
              <w:left w:val="nil"/>
              <w:bottom w:val="nil"/>
              <w:right w:val="nil"/>
            </w:tcBorders>
          </w:tcPr>
          <w:p w:rsidR="00571BDD" w:rsidRPr="00EA2C81" w:rsidRDefault="00571BDD">
            <w:pPr>
              <w:spacing w:line="276" w:lineRule="auto"/>
              <w:jc w:val="center"/>
              <w:rPr>
                <w:b/>
                <w:sz w:val="28"/>
                <w:szCs w:val="28"/>
                <w:lang w:eastAsia="en-US"/>
              </w:rPr>
            </w:pPr>
            <w:r w:rsidRPr="00EA2C81">
              <w:rPr>
                <w:b/>
                <w:sz w:val="28"/>
                <w:szCs w:val="28"/>
                <w:lang w:eastAsia="en-US"/>
              </w:rPr>
              <w:t xml:space="preserve">Коми </w:t>
            </w:r>
            <w:proofErr w:type="spellStart"/>
            <w:r w:rsidRPr="00EA2C81">
              <w:rPr>
                <w:b/>
                <w:sz w:val="28"/>
                <w:szCs w:val="28"/>
                <w:lang w:eastAsia="en-US"/>
              </w:rPr>
              <w:t>Республикаса</w:t>
            </w:r>
            <w:proofErr w:type="spellEnd"/>
            <w:r w:rsidRPr="00EA2C81">
              <w:rPr>
                <w:b/>
                <w:sz w:val="28"/>
                <w:szCs w:val="28"/>
                <w:lang w:eastAsia="en-US"/>
              </w:rPr>
              <w:t xml:space="preserve"> </w:t>
            </w:r>
          </w:p>
          <w:p w:rsidR="00571BDD" w:rsidRPr="00EA2C81" w:rsidRDefault="00571BDD">
            <w:pPr>
              <w:spacing w:line="276" w:lineRule="auto"/>
              <w:jc w:val="center"/>
              <w:rPr>
                <w:b/>
                <w:sz w:val="28"/>
                <w:szCs w:val="28"/>
                <w:lang w:eastAsia="en-US"/>
              </w:rPr>
            </w:pPr>
            <w:r w:rsidRPr="00EA2C81">
              <w:rPr>
                <w:b/>
                <w:sz w:val="28"/>
                <w:szCs w:val="28"/>
                <w:lang w:eastAsia="en-US"/>
              </w:rPr>
              <w:t xml:space="preserve">«Ухта» </w:t>
            </w:r>
            <w:proofErr w:type="spellStart"/>
            <w:r w:rsidRPr="00EA2C81">
              <w:rPr>
                <w:b/>
                <w:sz w:val="28"/>
                <w:szCs w:val="28"/>
                <w:lang w:eastAsia="en-US"/>
              </w:rPr>
              <w:t>муниципальнöй</w:t>
            </w:r>
            <w:proofErr w:type="spellEnd"/>
            <w:r w:rsidRPr="00EA2C81">
              <w:rPr>
                <w:b/>
                <w:sz w:val="28"/>
                <w:szCs w:val="28"/>
                <w:lang w:eastAsia="en-US"/>
              </w:rPr>
              <w:t xml:space="preserve"> </w:t>
            </w:r>
            <w:proofErr w:type="spellStart"/>
            <w:r w:rsidRPr="00EA2C81">
              <w:rPr>
                <w:b/>
                <w:sz w:val="28"/>
                <w:szCs w:val="28"/>
                <w:lang w:eastAsia="en-US"/>
              </w:rPr>
              <w:t>кытшлӧн</w:t>
            </w:r>
            <w:proofErr w:type="spellEnd"/>
          </w:p>
          <w:p w:rsidR="00571BDD" w:rsidRPr="00EA2C81" w:rsidRDefault="00571BDD">
            <w:pPr>
              <w:spacing w:line="276" w:lineRule="auto"/>
              <w:jc w:val="center"/>
              <w:rPr>
                <w:b/>
                <w:sz w:val="28"/>
                <w:szCs w:val="28"/>
                <w:lang w:eastAsia="en-US"/>
              </w:rPr>
            </w:pPr>
            <w:r w:rsidRPr="00EA2C81">
              <w:rPr>
                <w:b/>
                <w:sz w:val="28"/>
                <w:szCs w:val="28"/>
                <w:lang w:eastAsia="en-US"/>
              </w:rPr>
              <w:t xml:space="preserve"> </w:t>
            </w:r>
            <w:proofErr w:type="spellStart"/>
            <w:proofErr w:type="gramStart"/>
            <w:r w:rsidRPr="00EA2C81">
              <w:rPr>
                <w:b/>
                <w:sz w:val="28"/>
                <w:szCs w:val="28"/>
                <w:lang w:eastAsia="en-US"/>
              </w:rPr>
              <w:t>Сöвет</w:t>
            </w:r>
            <w:proofErr w:type="spellEnd"/>
            <w:proofErr w:type="gramEnd"/>
            <w:r w:rsidRPr="00EA2C81">
              <w:rPr>
                <w:b/>
                <w:sz w:val="28"/>
                <w:szCs w:val="28"/>
                <w:lang w:eastAsia="en-US"/>
              </w:rPr>
              <w:t xml:space="preserve"> </w:t>
            </w:r>
          </w:p>
          <w:p w:rsidR="00571BDD" w:rsidRPr="00EA2C81" w:rsidRDefault="00571BDD">
            <w:pPr>
              <w:pStyle w:val="a3"/>
              <w:tabs>
                <w:tab w:val="left" w:pos="284"/>
              </w:tabs>
              <w:spacing w:after="0" w:line="276" w:lineRule="auto"/>
              <w:ind w:left="284"/>
              <w:jc w:val="center"/>
              <w:rPr>
                <w:b/>
                <w:sz w:val="28"/>
                <w:lang w:eastAsia="en-US"/>
              </w:rPr>
            </w:pPr>
          </w:p>
        </w:tc>
      </w:tr>
      <w:tr w:rsidR="00EA2C81" w:rsidRPr="00EA2C81">
        <w:trPr>
          <w:cantSplit/>
          <w:trHeight w:val="1096"/>
        </w:trPr>
        <w:tc>
          <w:tcPr>
            <w:tcW w:w="9990" w:type="dxa"/>
            <w:gridSpan w:val="3"/>
            <w:tcBorders>
              <w:top w:val="nil"/>
              <w:left w:val="nil"/>
              <w:bottom w:val="nil"/>
              <w:right w:val="nil"/>
            </w:tcBorders>
          </w:tcPr>
          <w:p w:rsidR="00571BDD" w:rsidRPr="00EA2C81" w:rsidRDefault="00571BDD">
            <w:pPr>
              <w:pStyle w:val="3"/>
              <w:spacing w:before="0" w:after="0" w:line="240" w:lineRule="atLeast"/>
              <w:jc w:val="center"/>
              <w:rPr>
                <w:rFonts w:ascii="Times New Roman" w:hAnsi="Times New Roman"/>
                <w:spacing w:val="20"/>
                <w:sz w:val="34"/>
                <w:szCs w:val="34"/>
                <w:lang w:eastAsia="en-US"/>
              </w:rPr>
            </w:pPr>
            <w:r w:rsidRPr="00EA2C81">
              <w:rPr>
                <w:rFonts w:ascii="Times New Roman" w:hAnsi="Times New Roman"/>
                <w:spacing w:val="20"/>
                <w:sz w:val="34"/>
                <w:szCs w:val="34"/>
                <w:lang w:eastAsia="en-US"/>
              </w:rPr>
              <w:t xml:space="preserve">РЕШЕНИЕ </w:t>
            </w:r>
          </w:p>
          <w:p w:rsidR="00571BDD" w:rsidRPr="00EA2C81" w:rsidRDefault="00571BDD">
            <w:pPr>
              <w:pStyle w:val="3"/>
              <w:spacing w:before="0" w:after="0" w:line="240" w:lineRule="atLeast"/>
              <w:jc w:val="center"/>
              <w:rPr>
                <w:rFonts w:ascii="Times New Roman" w:hAnsi="Times New Roman"/>
                <w:spacing w:val="20"/>
                <w:sz w:val="34"/>
                <w:szCs w:val="34"/>
                <w:lang w:eastAsia="en-US"/>
              </w:rPr>
            </w:pPr>
            <w:r w:rsidRPr="00EA2C81">
              <w:rPr>
                <w:rFonts w:ascii="Times New Roman" w:hAnsi="Times New Roman"/>
                <w:spacing w:val="20"/>
                <w:sz w:val="34"/>
                <w:szCs w:val="34"/>
                <w:lang w:eastAsia="en-US"/>
              </w:rPr>
              <w:t>КЫВКӦРТӦД</w:t>
            </w:r>
          </w:p>
          <w:p w:rsidR="00571BDD" w:rsidRPr="00EA2C81" w:rsidRDefault="00571BDD">
            <w:pPr>
              <w:spacing w:line="276" w:lineRule="auto"/>
              <w:rPr>
                <w:lang w:eastAsia="en-US"/>
              </w:rPr>
            </w:pPr>
          </w:p>
          <w:p w:rsidR="00571BDD" w:rsidRPr="00EA2C81" w:rsidRDefault="002A521D" w:rsidP="00247E4E">
            <w:pPr>
              <w:spacing w:line="240" w:lineRule="atLeast"/>
              <w:jc w:val="center"/>
              <w:rPr>
                <w:b/>
                <w:sz w:val="28"/>
                <w:szCs w:val="28"/>
                <w:lang w:eastAsia="en-US"/>
              </w:rPr>
            </w:pPr>
            <w:r>
              <w:rPr>
                <w:b/>
                <w:sz w:val="28"/>
                <w:szCs w:val="28"/>
                <w:lang w:eastAsia="en-US"/>
              </w:rPr>
              <w:t>2</w:t>
            </w:r>
            <w:r w:rsidR="00247E4E">
              <w:rPr>
                <w:b/>
                <w:sz w:val="28"/>
                <w:szCs w:val="28"/>
                <w:lang w:eastAsia="en-US"/>
              </w:rPr>
              <w:t>7</w:t>
            </w:r>
            <w:r w:rsidR="00EE05CC" w:rsidRPr="00EA2C81">
              <w:rPr>
                <w:b/>
                <w:sz w:val="28"/>
                <w:szCs w:val="28"/>
                <w:lang w:eastAsia="en-US"/>
              </w:rPr>
              <w:t>-е (</w:t>
            </w:r>
            <w:r w:rsidR="00571BDD" w:rsidRPr="00EA2C81">
              <w:rPr>
                <w:b/>
                <w:sz w:val="28"/>
                <w:szCs w:val="28"/>
                <w:lang w:eastAsia="en-US"/>
              </w:rPr>
              <w:t xml:space="preserve">очередное) заседание </w:t>
            </w:r>
            <w:r>
              <w:rPr>
                <w:b/>
                <w:sz w:val="28"/>
                <w:szCs w:val="28"/>
                <w:lang w:eastAsia="en-US"/>
              </w:rPr>
              <w:t>6</w:t>
            </w:r>
            <w:r w:rsidR="00571BDD" w:rsidRPr="00EA2C81">
              <w:rPr>
                <w:b/>
                <w:sz w:val="28"/>
                <w:szCs w:val="28"/>
                <w:lang w:eastAsia="en-US"/>
              </w:rPr>
              <w:t>-го созыва</w:t>
            </w:r>
          </w:p>
        </w:tc>
      </w:tr>
    </w:tbl>
    <w:p w:rsidR="00571BDD" w:rsidRPr="00EA2C81" w:rsidRDefault="00571BDD" w:rsidP="00571BDD">
      <w:pPr>
        <w:rPr>
          <w:b/>
          <w:sz w:val="26"/>
        </w:rPr>
      </w:pPr>
    </w:p>
    <w:p w:rsidR="00571BDD" w:rsidRPr="00114F68" w:rsidRDefault="00571BDD" w:rsidP="00571BDD">
      <w:pPr>
        <w:rPr>
          <w:b/>
          <w:sz w:val="26"/>
          <w:szCs w:val="26"/>
          <w:u w:val="single"/>
        </w:rPr>
      </w:pPr>
      <w:r w:rsidRPr="00114F68">
        <w:rPr>
          <w:b/>
          <w:sz w:val="26"/>
          <w:szCs w:val="26"/>
          <w:u w:val="single"/>
        </w:rPr>
        <w:t>от</w:t>
      </w:r>
      <w:r w:rsidR="002A521D" w:rsidRPr="00114F68">
        <w:rPr>
          <w:b/>
          <w:sz w:val="26"/>
          <w:szCs w:val="26"/>
          <w:u w:val="single"/>
        </w:rPr>
        <w:t xml:space="preserve"> «</w:t>
      </w:r>
      <w:r w:rsidR="002664E4">
        <w:rPr>
          <w:b/>
          <w:sz w:val="26"/>
          <w:szCs w:val="26"/>
          <w:u w:val="single"/>
        </w:rPr>
        <w:t>14</w:t>
      </w:r>
      <w:r w:rsidR="002A521D" w:rsidRPr="00114F68">
        <w:rPr>
          <w:b/>
          <w:sz w:val="26"/>
          <w:szCs w:val="26"/>
          <w:u w:val="single"/>
        </w:rPr>
        <w:t xml:space="preserve">» </w:t>
      </w:r>
      <w:r w:rsidR="002664E4">
        <w:rPr>
          <w:b/>
          <w:sz w:val="26"/>
          <w:szCs w:val="26"/>
          <w:u w:val="single"/>
        </w:rPr>
        <w:t>марта</w:t>
      </w:r>
      <w:r w:rsidRPr="00114F68">
        <w:rPr>
          <w:b/>
          <w:sz w:val="26"/>
          <w:szCs w:val="26"/>
          <w:u w:val="single"/>
        </w:rPr>
        <w:t xml:space="preserve"> 20</w:t>
      </w:r>
      <w:r w:rsidR="002A521D" w:rsidRPr="00114F68">
        <w:rPr>
          <w:b/>
          <w:sz w:val="26"/>
          <w:szCs w:val="26"/>
          <w:u w:val="single"/>
        </w:rPr>
        <w:t>2</w:t>
      </w:r>
      <w:r w:rsidR="002664E4">
        <w:rPr>
          <w:b/>
          <w:sz w:val="26"/>
          <w:szCs w:val="26"/>
          <w:u w:val="single"/>
        </w:rPr>
        <w:t>4</w:t>
      </w:r>
      <w:r w:rsidRPr="00114F68">
        <w:rPr>
          <w:b/>
          <w:sz w:val="26"/>
          <w:szCs w:val="26"/>
          <w:u w:val="single"/>
        </w:rPr>
        <w:t xml:space="preserve"> г.</w:t>
      </w:r>
      <w:r w:rsidRPr="00114F68">
        <w:rPr>
          <w:b/>
          <w:sz w:val="26"/>
          <w:szCs w:val="26"/>
        </w:rPr>
        <w:tab/>
      </w:r>
      <w:r w:rsidRPr="00114F68">
        <w:rPr>
          <w:b/>
          <w:sz w:val="26"/>
          <w:szCs w:val="26"/>
        </w:rPr>
        <w:tab/>
      </w:r>
      <w:r w:rsidRPr="00114F68">
        <w:rPr>
          <w:b/>
          <w:sz w:val="26"/>
          <w:szCs w:val="26"/>
        </w:rPr>
        <w:tab/>
      </w:r>
      <w:r w:rsidRPr="00114F68">
        <w:rPr>
          <w:b/>
          <w:sz w:val="26"/>
          <w:szCs w:val="26"/>
        </w:rPr>
        <w:tab/>
      </w:r>
      <w:r w:rsidRPr="00114F68">
        <w:rPr>
          <w:b/>
          <w:sz w:val="26"/>
          <w:szCs w:val="26"/>
        </w:rPr>
        <w:tab/>
      </w:r>
      <w:r w:rsidRPr="00114F68">
        <w:rPr>
          <w:b/>
          <w:sz w:val="26"/>
          <w:szCs w:val="26"/>
        </w:rPr>
        <w:tab/>
      </w:r>
      <w:r w:rsidRPr="00114F68">
        <w:rPr>
          <w:b/>
          <w:sz w:val="26"/>
          <w:szCs w:val="26"/>
        </w:rPr>
        <w:tab/>
      </w:r>
      <w:r w:rsidRPr="00114F68">
        <w:rPr>
          <w:b/>
          <w:sz w:val="26"/>
          <w:szCs w:val="26"/>
        </w:rPr>
        <w:tab/>
      </w:r>
      <w:r w:rsidRPr="00114F68">
        <w:rPr>
          <w:b/>
          <w:sz w:val="26"/>
          <w:szCs w:val="26"/>
        </w:rPr>
        <w:tab/>
      </w:r>
      <w:r w:rsidR="000C7F87">
        <w:rPr>
          <w:b/>
          <w:sz w:val="26"/>
          <w:szCs w:val="26"/>
        </w:rPr>
        <w:t xml:space="preserve">      </w:t>
      </w:r>
      <w:r w:rsidRPr="00114F68">
        <w:rPr>
          <w:b/>
          <w:sz w:val="26"/>
          <w:szCs w:val="26"/>
          <w:u w:val="single"/>
        </w:rPr>
        <w:t>№</w:t>
      </w:r>
      <w:r w:rsidR="002A521D" w:rsidRPr="00114F68">
        <w:rPr>
          <w:b/>
          <w:sz w:val="26"/>
          <w:szCs w:val="26"/>
          <w:u w:val="single"/>
        </w:rPr>
        <w:t xml:space="preserve"> 2</w:t>
      </w:r>
      <w:r w:rsidR="00247E4E">
        <w:rPr>
          <w:b/>
          <w:sz w:val="26"/>
          <w:szCs w:val="26"/>
          <w:u w:val="single"/>
        </w:rPr>
        <w:t>8</w:t>
      </w:r>
      <w:r w:rsidR="00082797">
        <w:rPr>
          <w:b/>
          <w:sz w:val="26"/>
          <w:szCs w:val="26"/>
          <w:u w:val="single"/>
        </w:rPr>
        <w:t>6</w:t>
      </w:r>
      <w:r w:rsidRPr="00114F68">
        <w:rPr>
          <w:b/>
          <w:sz w:val="26"/>
          <w:szCs w:val="26"/>
          <w:u w:val="single"/>
        </w:rPr>
        <w:t xml:space="preserve"> </w:t>
      </w:r>
    </w:p>
    <w:p w:rsidR="00571BDD" w:rsidRPr="00EA2C81" w:rsidRDefault="00571BDD" w:rsidP="00571BDD">
      <w:pPr>
        <w:rPr>
          <w:sz w:val="24"/>
          <w:szCs w:val="24"/>
        </w:rPr>
      </w:pPr>
      <w:r w:rsidRPr="00114F68">
        <w:rPr>
          <w:sz w:val="26"/>
          <w:szCs w:val="26"/>
        </w:rPr>
        <w:t>г. Ухта, Республика Коми</w:t>
      </w:r>
    </w:p>
    <w:p w:rsidR="002F3406" w:rsidRDefault="002F3406" w:rsidP="00571BDD">
      <w:pPr>
        <w:rPr>
          <w:sz w:val="28"/>
          <w:szCs w:val="28"/>
        </w:rPr>
      </w:pPr>
    </w:p>
    <w:p w:rsidR="00247E4E" w:rsidRPr="00C71A44" w:rsidRDefault="00247E4E" w:rsidP="00247E4E">
      <w:pPr>
        <w:ind w:right="4535"/>
        <w:jc w:val="both"/>
        <w:rPr>
          <w:rStyle w:val="FontStyle19"/>
          <w:b/>
          <w:bCs/>
          <w:sz w:val="28"/>
          <w:szCs w:val="28"/>
        </w:rPr>
      </w:pPr>
      <w:r w:rsidRPr="00C71A44">
        <w:rPr>
          <w:rStyle w:val="FontStyle19"/>
          <w:b/>
          <w:bCs/>
          <w:sz w:val="28"/>
          <w:szCs w:val="28"/>
        </w:rPr>
        <w:t xml:space="preserve">О внесении изменений в решение Совета МОГО «Ухта» от 09.10.2009 № 359 «Об учреждении Финансового управления администрации муниципального округа «Ухта» </w:t>
      </w:r>
    </w:p>
    <w:p w:rsidR="00247E4E" w:rsidRDefault="00247E4E" w:rsidP="00247E4E">
      <w:pPr>
        <w:ind w:firstLine="567"/>
        <w:jc w:val="both"/>
      </w:pPr>
    </w:p>
    <w:p w:rsidR="00247E4E" w:rsidRDefault="00247E4E" w:rsidP="00247E4E">
      <w:pPr>
        <w:ind w:firstLine="567"/>
        <w:jc w:val="both"/>
        <w:rPr>
          <w:sz w:val="28"/>
          <w:szCs w:val="28"/>
        </w:rPr>
      </w:pPr>
      <w:r>
        <w:rPr>
          <w:sz w:val="28"/>
          <w:szCs w:val="28"/>
        </w:rPr>
        <w:t xml:space="preserve">Руководствуясь статьями 61, 64 Налогового кодекса Российской Федерации, статьей 33 Устава муниципального округа «Ухта», решением Совета МОГО «Ухта» от 21.11.2023 № 260 «О внесении изменений в решение Совета МОГО «Ухта» от 09.10.2009 № 359 «Об учреждении Финансового управления администрации муниципального округа «Ухта», Совет муниципального округа «Ухта» </w:t>
      </w:r>
      <w:r>
        <w:rPr>
          <w:b/>
          <w:sz w:val="28"/>
          <w:szCs w:val="28"/>
        </w:rPr>
        <w:t>РЕШИЛ</w:t>
      </w:r>
      <w:r>
        <w:rPr>
          <w:sz w:val="28"/>
          <w:szCs w:val="28"/>
        </w:rPr>
        <w:t>:</w:t>
      </w:r>
    </w:p>
    <w:p w:rsidR="00247E4E" w:rsidRDefault="00247E4E" w:rsidP="00247E4E">
      <w:pPr>
        <w:tabs>
          <w:tab w:val="left" w:pos="10205"/>
        </w:tabs>
        <w:ind w:right="-55" w:firstLine="567"/>
        <w:jc w:val="both"/>
        <w:rPr>
          <w:b/>
          <w:color w:val="FF0000"/>
          <w:sz w:val="28"/>
          <w:szCs w:val="28"/>
        </w:rPr>
      </w:pPr>
    </w:p>
    <w:p w:rsidR="00247E4E" w:rsidRDefault="00247E4E" w:rsidP="00247E4E">
      <w:pPr>
        <w:autoSpaceDE w:val="0"/>
        <w:autoSpaceDN w:val="0"/>
        <w:adjustRightInd w:val="0"/>
        <w:ind w:firstLine="567"/>
        <w:jc w:val="both"/>
        <w:outlineLvl w:val="1"/>
        <w:rPr>
          <w:sz w:val="28"/>
          <w:szCs w:val="28"/>
        </w:rPr>
      </w:pPr>
      <w:r>
        <w:rPr>
          <w:sz w:val="28"/>
          <w:szCs w:val="28"/>
        </w:rPr>
        <w:t xml:space="preserve">1. Внести в решение Совета МОГО «Ухта» </w:t>
      </w:r>
      <w:r>
        <w:rPr>
          <w:rStyle w:val="FontStyle19"/>
          <w:bCs/>
          <w:sz w:val="28"/>
          <w:szCs w:val="28"/>
        </w:rPr>
        <w:t xml:space="preserve">от 09.10.2009 № 359 «Об учреждении Финансового управления администрации муниципального округа «Ухта» (далее – решение) </w:t>
      </w:r>
      <w:r>
        <w:rPr>
          <w:sz w:val="28"/>
          <w:szCs w:val="28"/>
        </w:rPr>
        <w:t>следующие изменения:</w:t>
      </w:r>
    </w:p>
    <w:p w:rsidR="00247E4E" w:rsidRDefault="00247E4E" w:rsidP="00247E4E">
      <w:pPr>
        <w:tabs>
          <w:tab w:val="left" w:pos="1418"/>
        </w:tabs>
        <w:ind w:firstLine="567"/>
        <w:jc w:val="both"/>
        <w:rPr>
          <w:sz w:val="28"/>
          <w:szCs w:val="28"/>
        </w:rPr>
      </w:pPr>
      <w:r>
        <w:rPr>
          <w:sz w:val="28"/>
          <w:szCs w:val="28"/>
        </w:rPr>
        <w:t>1.1. Преамбулу решения изложить в следующей редакции:</w:t>
      </w:r>
    </w:p>
    <w:p w:rsidR="00247E4E" w:rsidRDefault="00247E4E" w:rsidP="00247E4E">
      <w:pPr>
        <w:tabs>
          <w:tab w:val="left" w:pos="1418"/>
        </w:tabs>
        <w:ind w:firstLine="567"/>
        <w:jc w:val="both"/>
        <w:rPr>
          <w:sz w:val="28"/>
          <w:szCs w:val="28"/>
        </w:rPr>
      </w:pPr>
      <w:proofErr w:type="gramStart"/>
      <w:r>
        <w:rPr>
          <w:sz w:val="28"/>
          <w:szCs w:val="28"/>
        </w:rPr>
        <w:t>«Рассмотрев представленные администрацией муниципального образования городского округа «Ухта» документы, обосновывающие необходимость учреждения Финансового управления администрации муниципального образования городского округа «Ухта», руководствуясь Гражданским кодексом РФ, Бюджетным кодексом РФ, Федеральным законом от 06.10.2003 № 131-ФЗ «Об общих принципах организации местного самоуправления в Российской Федерации», Уставом МОГО «Ухта», Совет муниципального образования городского округа «Ухта» решил:».</w:t>
      </w:r>
      <w:proofErr w:type="gramEnd"/>
    </w:p>
    <w:p w:rsidR="00247E4E" w:rsidRDefault="00247E4E" w:rsidP="00247E4E">
      <w:pPr>
        <w:tabs>
          <w:tab w:val="left" w:pos="1418"/>
        </w:tabs>
        <w:ind w:firstLine="567"/>
        <w:jc w:val="both"/>
        <w:rPr>
          <w:sz w:val="28"/>
          <w:szCs w:val="28"/>
        </w:rPr>
      </w:pPr>
      <w:r>
        <w:rPr>
          <w:sz w:val="28"/>
          <w:szCs w:val="28"/>
        </w:rPr>
        <w:t>1.2. Пункт 1 решения изложить в следующей редакции:</w:t>
      </w:r>
    </w:p>
    <w:p w:rsidR="00247E4E" w:rsidRDefault="00247E4E" w:rsidP="00247E4E">
      <w:pPr>
        <w:tabs>
          <w:tab w:val="left" w:pos="1418"/>
        </w:tabs>
        <w:ind w:firstLine="567"/>
        <w:jc w:val="both"/>
        <w:rPr>
          <w:sz w:val="28"/>
          <w:szCs w:val="28"/>
        </w:rPr>
      </w:pPr>
      <w:r>
        <w:rPr>
          <w:sz w:val="28"/>
          <w:szCs w:val="28"/>
        </w:rPr>
        <w:t>«1. Учредить функциональный орган администрации муниципального образования городского округа «Ухта» - Финансовое управление администрации муниципального образования городского округа «Ухта» с правами юридического лица</w:t>
      </w:r>
      <w:proofErr w:type="gramStart"/>
      <w:r>
        <w:rPr>
          <w:sz w:val="28"/>
          <w:szCs w:val="28"/>
        </w:rPr>
        <w:t>.».</w:t>
      </w:r>
      <w:proofErr w:type="gramEnd"/>
    </w:p>
    <w:p w:rsidR="00247E4E" w:rsidRDefault="00247E4E" w:rsidP="00247E4E">
      <w:pPr>
        <w:tabs>
          <w:tab w:val="left" w:pos="1418"/>
        </w:tabs>
        <w:ind w:firstLine="567"/>
        <w:jc w:val="both"/>
        <w:rPr>
          <w:sz w:val="28"/>
          <w:szCs w:val="28"/>
        </w:rPr>
      </w:pPr>
      <w:r>
        <w:rPr>
          <w:sz w:val="28"/>
          <w:szCs w:val="28"/>
        </w:rPr>
        <w:t>1.3. Пункт 3 решения изложить в следующей редакции:</w:t>
      </w:r>
    </w:p>
    <w:p w:rsidR="00247E4E" w:rsidRDefault="00247E4E" w:rsidP="00247E4E">
      <w:pPr>
        <w:tabs>
          <w:tab w:val="left" w:pos="1418"/>
        </w:tabs>
        <w:ind w:firstLine="567"/>
        <w:jc w:val="both"/>
        <w:rPr>
          <w:sz w:val="28"/>
          <w:szCs w:val="28"/>
        </w:rPr>
      </w:pPr>
      <w:r>
        <w:rPr>
          <w:sz w:val="28"/>
          <w:szCs w:val="28"/>
        </w:rPr>
        <w:lastRenderedPageBreak/>
        <w:t>«3. Рекомендовать администрации муниципального образования городского округа «Ухта» осуществить в порядке, установленном законодательством, необходимые действия, связанные с государственной регистрацией Финансового управления администрации муниципального образования городского округа «Ухта».».</w:t>
      </w:r>
    </w:p>
    <w:p w:rsidR="00247E4E" w:rsidRDefault="00247E4E" w:rsidP="00247E4E">
      <w:pPr>
        <w:tabs>
          <w:tab w:val="left" w:pos="1418"/>
        </w:tabs>
        <w:ind w:firstLine="567"/>
        <w:jc w:val="both"/>
        <w:rPr>
          <w:sz w:val="28"/>
          <w:szCs w:val="28"/>
        </w:rPr>
      </w:pPr>
      <w:r>
        <w:rPr>
          <w:sz w:val="28"/>
          <w:szCs w:val="28"/>
        </w:rPr>
        <w:t xml:space="preserve">1.4. Пункт 12 решения изложить в следующей редакции: </w:t>
      </w:r>
    </w:p>
    <w:p w:rsidR="00247E4E" w:rsidRDefault="00247E4E" w:rsidP="00247E4E">
      <w:pPr>
        <w:tabs>
          <w:tab w:val="left" w:pos="1418"/>
        </w:tabs>
        <w:ind w:firstLine="567"/>
        <w:jc w:val="both"/>
        <w:rPr>
          <w:sz w:val="28"/>
          <w:szCs w:val="28"/>
        </w:rPr>
      </w:pPr>
      <w:r>
        <w:rPr>
          <w:sz w:val="28"/>
          <w:szCs w:val="28"/>
        </w:rPr>
        <w:t>«12. Администрации муниципального образования городского округа «Ухта» привести в соответствие с настоящим решением свои правовые акты</w:t>
      </w:r>
      <w:proofErr w:type="gramStart"/>
      <w:r>
        <w:rPr>
          <w:sz w:val="28"/>
          <w:szCs w:val="28"/>
        </w:rPr>
        <w:t>.».</w:t>
      </w:r>
      <w:proofErr w:type="gramEnd"/>
    </w:p>
    <w:p w:rsidR="00247E4E" w:rsidRDefault="00247E4E" w:rsidP="00247E4E">
      <w:pPr>
        <w:tabs>
          <w:tab w:val="left" w:pos="1418"/>
        </w:tabs>
        <w:ind w:firstLine="567"/>
        <w:jc w:val="both"/>
        <w:rPr>
          <w:sz w:val="28"/>
          <w:szCs w:val="28"/>
        </w:rPr>
      </w:pPr>
      <w:r>
        <w:rPr>
          <w:sz w:val="28"/>
          <w:szCs w:val="28"/>
        </w:rPr>
        <w:t>1.5. Подпункт 10 пункта 2 раздела 2 положения о Финансовом управлении администрации муниципального округа «Ухта», утвержденного решением (далее – положение) исключить.</w:t>
      </w:r>
    </w:p>
    <w:p w:rsidR="00247E4E" w:rsidRDefault="00247E4E" w:rsidP="00247E4E">
      <w:pPr>
        <w:tabs>
          <w:tab w:val="left" w:pos="1418"/>
        </w:tabs>
        <w:ind w:firstLine="567"/>
        <w:jc w:val="both"/>
        <w:rPr>
          <w:sz w:val="28"/>
          <w:szCs w:val="28"/>
        </w:rPr>
      </w:pPr>
      <w:r>
        <w:rPr>
          <w:sz w:val="28"/>
          <w:szCs w:val="28"/>
        </w:rPr>
        <w:t>1.6. Подпункт 11 пункта 2 раздела 2 положения изложить в следующей редакции:</w:t>
      </w:r>
    </w:p>
    <w:p w:rsidR="00247E4E" w:rsidRDefault="00247E4E" w:rsidP="00247E4E">
      <w:pPr>
        <w:tabs>
          <w:tab w:val="left" w:pos="1418"/>
        </w:tabs>
        <w:ind w:firstLine="567"/>
        <w:jc w:val="both"/>
        <w:rPr>
          <w:sz w:val="28"/>
          <w:szCs w:val="28"/>
        </w:rPr>
      </w:pPr>
      <w:r>
        <w:rPr>
          <w:sz w:val="28"/>
          <w:szCs w:val="28"/>
        </w:rPr>
        <w:t xml:space="preserve">«11) реализует программу муниципальных заимствований, утвержденную решением Совета муниципального округа «Ухта» о бюджете муниципального округа «Ухта» на текущий финансовый год и плановый период. В пределах своей компетенции осуществляет управление муниципальным долгом муниципального округа «Ухта». </w:t>
      </w:r>
      <w:proofErr w:type="gramStart"/>
      <w:r>
        <w:rPr>
          <w:sz w:val="28"/>
          <w:szCs w:val="28"/>
        </w:rPr>
        <w:t>Осуществляет и ведет учет внутренних заимствованных средств, осуществляет операции по погашению долговых обязательств муниципального округа «Ухта», ведет учет расходов по обслуживанию и погашению долговых обязательств муниципального округа «Ухта», ведет муниципальную долговую книгу муниципального округа «Ухта», разрабатывает предложения по совершенствованию структуры муниципального долга муниципального округа «Ухта» и оптимизации расходов по его обслуживанию;».</w:t>
      </w:r>
      <w:proofErr w:type="gramEnd"/>
    </w:p>
    <w:p w:rsidR="00247E4E" w:rsidRDefault="00247E4E" w:rsidP="00247E4E">
      <w:pPr>
        <w:autoSpaceDE w:val="0"/>
        <w:autoSpaceDN w:val="0"/>
        <w:adjustRightInd w:val="0"/>
        <w:ind w:firstLine="567"/>
        <w:jc w:val="both"/>
        <w:outlineLvl w:val="1"/>
        <w:rPr>
          <w:sz w:val="28"/>
          <w:szCs w:val="28"/>
        </w:rPr>
      </w:pPr>
      <w:r>
        <w:rPr>
          <w:sz w:val="28"/>
          <w:szCs w:val="28"/>
        </w:rPr>
        <w:t>1.7. Подпункт 48 пункта 2 раздела 2 положения изложить в следующей редакции:</w:t>
      </w:r>
    </w:p>
    <w:p w:rsidR="00247E4E" w:rsidRDefault="00247E4E" w:rsidP="00247E4E">
      <w:pPr>
        <w:autoSpaceDE w:val="0"/>
        <w:autoSpaceDN w:val="0"/>
        <w:adjustRightInd w:val="0"/>
        <w:ind w:firstLine="567"/>
        <w:jc w:val="both"/>
        <w:outlineLvl w:val="1"/>
        <w:rPr>
          <w:sz w:val="28"/>
          <w:szCs w:val="28"/>
        </w:rPr>
      </w:pPr>
      <w:r>
        <w:rPr>
          <w:sz w:val="28"/>
          <w:szCs w:val="28"/>
        </w:rPr>
        <w:t xml:space="preserve">«48) согласовывает решения уполномоченных органов о предоставлении отсрочки или рассрочки по уплате задолженности и (или) налогов, сборов, подлежащих зачислению в местный бюджет, срок </w:t>
      </w:r>
      <w:proofErr w:type="gramStart"/>
      <w:r>
        <w:rPr>
          <w:sz w:val="28"/>
          <w:szCs w:val="28"/>
        </w:rPr>
        <w:t>уплаты</w:t>
      </w:r>
      <w:proofErr w:type="gramEnd"/>
      <w:r>
        <w:rPr>
          <w:sz w:val="28"/>
          <w:szCs w:val="28"/>
        </w:rPr>
        <w:t xml:space="preserve"> которых не наступил, инвестиционного налогового кредита, в порядке, предусмотренном законодательством о налогах и сборах.».</w:t>
      </w:r>
    </w:p>
    <w:p w:rsidR="00247E4E" w:rsidRDefault="00247E4E" w:rsidP="00247E4E">
      <w:pPr>
        <w:autoSpaceDE w:val="0"/>
        <w:autoSpaceDN w:val="0"/>
        <w:adjustRightInd w:val="0"/>
        <w:ind w:firstLine="567"/>
        <w:jc w:val="both"/>
        <w:outlineLvl w:val="1"/>
        <w:rPr>
          <w:sz w:val="28"/>
          <w:szCs w:val="28"/>
        </w:rPr>
      </w:pPr>
      <w:r>
        <w:rPr>
          <w:sz w:val="28"/>
          <w:szCs w:val="28"/>
        </w:rPr>
        <w:t>1.8. Пункт 1 раздела 4 положения изложить в следующей редакции:</w:t>
      </w:r>
    </w:p>
    <w:p w:rsidR="00247E4E" w:rsidRDefault="00247E4E" w:rsidP="00247E4E">
      <w:pPr>
        <w:autoSpaceDE w:val="0"/>
        <w:autoSpaceDN w:val="0"/>
        <w:adjustRightInd w:val="0"/>
        <w:ind w:firstLine="567"/>
        <w:jc w:val="both"/>
        <w:outlineLvl w:val="1"/>
        <w:rPr>
          <w:sz w:val="28"/>
          <w:szCs w:val="28"/>
        </w:rPr>
      </w:pPr>
      <w:r>
        <w:rPr>
          <w:sz w:val="28"/>
          <w:szCs w:val="28"/>
        </w:rPr>
        <w:t>«1. Управление возглавляет начальник, назначаемый на должность и освобождаемый от должности главой муниципального округа «Ухта» Республики Коми – руководителем администрации в порядке, установленном законодательством</w:t>
      </w:r>
      <w:proofErr w:type="gramStart"/>
      <w:r>
        <w:rPr>
          <w:sz w:val="28"/>
          <w:szCs w:val="28"/>
        </w:rPr>
        <w:t>.».</w:t>
      </w:r>
      <w:proofErr w:type="gramEnd"/>
    </w:p>
    <w:p w:rsidR="00247E4E" w:rsidRDefault="00247E4E" w:rsidP="00247E4E">
      <w:pPr>
        <w:autoSpaceDE w:val="0"/>
        <w:autoSpaceDN w:val="0"/>
        <w:adjustRightInd w:val="0"/>
        <w:ind w:firstLine="567"/>
        <w:jc w:val="both"/>
        <w:outlineLvl w:val="1"/>
        <w:rPr>
          <w:sz w:val="28"/>
          <w:szCs w:val="28"/>
        </w:rPr>
      </w:pPr>
      <w:r>
        <w:rPr>
          <w:sz w:val="28"/>
          <w:szCs w:val="28"/>
        </w:rPr>
        <w:t>1.9. Пункт 3 раздела 4 положения изложить в следующей редакции:</w:t>
      </w:r>
    </w:p>
    <w:p w:rsidR="00247E4E" w:rsidRDefault="00247E4E" w:rsidP="00247E4E">
      <w:pPr>
        <w:autoSpaceDE w:val="0"/>
        <w:autoSpaceDN w:val="0"/>
        <w:adjustRightInd w:val="0"/>
        <w:ind w:firstLine="567"/>
        <w:jc w:val="both"/>
        <w:outlineLvl w:val="1"/>
        <w:rPr>
          <w:sz w:val="28"/>
          <w:szCs w:val="28"/>
        </w:rPr>
      </w:pPr>
      <w:r>
        <w:rPr>
          <w:sz w:val="28"/>
          <w:szCs w:val="28"/>
        </w:rPr>
        <w:t xml:space="preserve">«3. Заместители начальника назначаются на должность и освобождаются от должности начальником по согласованию (с согласия) с главой муниципального округа «Ухта» Республики Коми - руководителем администрации. </w:t>
      </w:r>
    </w:p>
    <w:p w:rsidR="00247E4E" w:rsidRDefault="00247E4E" w:rsidP="00247E4E">
      <w:pPr>
        <w:autoSpaceDE w:val="0"/>
        <w:autoSpaceDN w:val="0"/>
        <w:adjustRightInd w:val="0"/>
        <w:ind w:firstLine="567"/>
        <w:jc w:val="both"/>
        <w:outlineLvl w:val="1"/>
        <w:rPr>
          <w:sz w:val="28"/>
          <w:szCs w:val="28"/>
        </w:rPr>
      </w:pPr>
      <w:r>
        <w:rPr>
          <w:sz w:val="28"/>
          <w:szCs w:val="28"/>
        </w:rPr>
        <w:t>В период временного отсутствия начальника его обязанности исполняет один из заместителей начальника.</w:t>
      </w:r>
    </w:p>
    <w:p w:rsidR="00247E4E" w:rsidRDefault="00247E4E" w:rsidP="00247E4E">
      <w:pPr>
        <w:autoSpaceDE w:val="0"/>
        <w:autoSpaceDN w:val="0"/>
        <w:adjustRightInd w:val="0"/>
        <w:ind w:firstLine="567"/>
        <w:jc w:val="both"/>
        <w:outlineLvl w:val="1"/>
        <w:rPr>
          <w:sz w:val="28"/>
          <w:szCs w:val="28"/>
        </w:rPr>
      </w:pPr>
      <w:r>
        <w:rPr>
          <w:sz w:val="28"/>
          <w:szCs w:val="28"/>
        </w:rPr>
        <w:lastRenderedPageBreak/>
        <w:t>При наличии вакантной должности начальника решение о возложении обязанностей начальника принимается главой муниципального округа «Ухта» Республики Коми - руководителем администрации</w:t>
      </w:r>
      <w:proofErr w:type="gramStart"/>
      <w:r>
        <w:rPr>
          <w:sz w:val="28"/>
          <w:szCs w:val="28"/>
        </w:rPr>
        <w:t>.».</w:t>
      </w:r>
      <w:proofErr w:type="gramEnd"/>
    </w:p>
    <w:p w:rsidR="00247E4E" w:rsidRDefault="00247E4E" w:rsidP="00247E4E">
      <w:pPr>
        <w:autoSpaceDE w:val="0"/>
        <w:autoSpaceDN w:val="0"/>
        <w:adjustRightInd w:val="0"/>
        <w:ind w:firstLine="567"/>
        <w:jc w:val="both"/>
        <w:outlineLvl w:val="1"/>
        <w:rPr>
          <w:sz w:val="28"/>
          <w:szCs w:val="28"/>
        </w:rPr>
      </w:pPr>
      <w:r>
        <w:rPr>
          <w:sz w:val="28"/>
          <w:szCs w:val="28"/>
        </w:rPr>
        <w:t>1.10. В подпункте 5 пункта 4 раздела 4 положения слова «главе муниципального округа «Ухта» - руководителю администрации муниципального округа «Ухта» заменить словами «главе муниципального округа «Ухта» Республики Коми - руководителю администрации».</w:t>
      </w:r>
    </w:p>
    <w:p w:rsidR="00247E4E" w:rsidRDefault="00247E4E" w:rsidP="00247E4E">
      <w:pPr>
        <w:autoSpaceDE w:val="0"/>
        <w:autoSpaceDN w:val="0"/>
        <w:adjustRightInd w:val="0"/>
        <w:ind w:firstLine="567"/>
        <w:jc w:val="both"/>
        <w:outlineLvl w:val="1"/>
        <w:rPr>
          <w:sz w:val="28"/>
          <w:szCs w:val="28"/>
        </w:rPr>
      </w:pPr>
      <w:r>
        <w:rPr>
          <w:sz w:val="28"/>
          <w:szCs w:val="28"/>
        </w:rPr>
        <w:t>2. Настоящее решение вступает в силу после его официального опубликования.</w:t>
      </w:r>
    </w:p>
    <w:p w:rsidR="00247E4E" w:rsidRDefault="00247E4E" w:rsidP="00247E4E">
      <w:pPr>
        <w:autoSpaceDE w:val="0"/>
        <w:autoSpaceDN w:val="0"/>
        <w:adjustRightInd w:val="0"/>
        <w:ind w:firstLine="567"/>
        <w:jc w:val="both"/>
        <w:outlineLvl w:val="1"/>
        <w:rPr>
          <w:sz w:val="28"/>
          <w:szCs w:val="28"/>
        </w:rPr>
      </w:pPr>
      <w:r>
        <w:rPr>
          <w:sz w:val="28"/>
          <w:szCs w:val="28"/>
        </w:rPr>
        <w:t>3. 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Совета муниципального округа «Ухта» 6-го созыва по вопросам законодательства, местного самоуправления, депутатской этики и антикоррупционной деятельности.</w:t>
      </w:r>
    </w:p>
    <w:p w:rsidR="00247E4E" w:rsidRDefault="00247E4E" w:rsidP="00247E4E">
      <w:pPr>
        <w:widowControl w:val="0"/>
        <w:autoSpaceDE w:val="0"/>
        <w:autoSpaceDN w:val="0"/>
        <w:adjustRightInd w:val="0"/>
        <w:jc w:val="both"/>
        <w:outlineLvl w:val="1"/>
        <w:rPr>
          <w:sz w:val="28"/>
          <w:szCs w:val="28"/>
        </w:rPr>
      </w:pPr>
    </w:p>
    <w:p w:rsidR="00247E4E" w:rsidRDefault="00247E4E" w:rsidP="00247E4E">
      <w:pPr>
        <w:widowControl w:val="0"/>
        <w:autoSpaceDE w:val="0"/>
        <w:autoSpaceDN w:val="0"/>
        <w:adjustRightInd w:val="0"/>
        <w:jc w:val="both"/>
        <w:outlineLvl w:val="1"/>
        <w:rPr>
          <w:color w:val="FF0000"/>
          <w:sz w:val="28"/>
          <w:szCs w:val="28"/>
        </w:rPr>
      </w:pPr>
    </w:p>
    <w:p w:rsidR="00247E4E" w:rsidRDefault="00247E4E" w:rsidP="00247E4E">
      <w:pPr>
        <w:widowControl w:val="0"/>
        <w:autoSpaceDE w:val="0"/>
        <w:autoSpaceDN w:val="0"/>
        <w:adjustRightInd w:val="0"/>
        <w:ind w:firstLine="567"/>
        <w:jc w:val="both"/>
        <w:outlineLvl w:val="1"/>
        <w:rPr>
          <w:sz w:val="28"/>
          <w:szCs w:val="28"/>
        </w:rPr>
      </w:pPr>
    </w:p>
    <w:tbl>
      <w:tblPr>
        <w:tblW w:w="0" w:type="auto"/>
        <w:tblLook w:val="01E0" w:firstRow="1" w:lastRow="1" w:firstColumn="1" w:lastColumn="1" w:noHBand="0" w:noVBand="0"/>
      </w:tblPr>
      <w:tblGrid>
        <w:gridCol w:w="4981"/>
        <w:gridCol w:w="4874"/>
      </w:tblGrid>
      <w:tr w:rsidR="00247E4E" w:rsidTr="00247E4E">
        <w:tc>
          <w:tcPr>
            <w:tcW w:w="5418" w:type="dxa"/>
            <w:hideMark/>
          </w:tcPr>
          <w:p w:rsidR="00247E4E" w:rsidRDefault="00247E4E">
            <w:pPr>
              <w:autoSpaceDE w:val="0"/>
              <w:autoSpaceDN w:val="0"/>
              <w:adjustRightInd w:val="0"/>
              <w:rPr>
                <w:sz w:val="28"/>
                <w:szCs w:val="28"/>
              </w:rPr>
            </w:pPr>
            <w:r>
              <w:rPr>
                <w:sz w:val="28"/>
                <w:szCs w:val="28"/>
              </w:rPr>
              <w:t>Глава муниципального округа «Ухта» Республики Коми – руководитель администрации</w:t>
            </w:r>
          </w:p>
        </w:tc>
        <w:tc>
          <w:tcPr>
            <w:tcW w:w="5418" w:type="dxa"/>
          </w:tcPr>
          <w:p w:rsidR="00247E4E" w:rsidRDefault="00247E4E">
            <w:pPr>
              <w:autoSpaceDE w:val="0"/>
              <w:autoSpaceDN w:val="0"/>
              <w:adjustRightInd w:val="0"/>
              <w:jc w:val="right"/>
              <w:rPr>
                <w:sz w:val="28"/>
                <w:szCs w:val="28"/>
              </w:rPr>
            </w:pPr>
          </w:p>
          <w:p w:rsidR="00247E4E" w:rsidRDefault="00247E4E">
            <w:pPr>
              <w:autoSpaceDE w:val="0"/>
              <w:autoSpaceDN w:val="0"/>
              <w:adjustRightInd w:val="0"/>
              <w:jc w:val="right"/>
              <w:rPr>
                <w:sz w:val="28"/>
                <w:szCs w:val="28"/>
              </w:rPr>
            </w:pPr>
          </w:p>
          <w:p w:rsidR="00247E4E" w:rsidRDefault="00247E4E">
            <w:pPr>
              <w:autoSpaceDE w:val="0"/>
              <w:autoSpaceDN w:val="0"/>
              <w:adjustRightInd w:val="0"/>
              <w:jc w:val="right"/>
              <w:rPr>
                <w:sz w:val="28"/>
                <w:szCs w:val="28"/>
              </w:rPr>
            </w:pPr>
            <w:r>
              <w:rPr>
                <w:sz w:val="28"/>
                <w:szCs w:val="28"/>
              </w:rPr>
              <w:t>М.Н. Османов</w:t>
            </w:r>
          </w:p>
        </w:tc>
      </w:tr>
      <w:tr w:rsidR="00247E4E" w:rsidTr="00247E4E">
        <w:trPr>
          <w:trHeight w:val="391"/>
        </w:trPr>
        <w:tc>
          <w:tcPr>
            <w:tcW w:w="5418" w:type="dxa"/>
          </w:tcPr>
          <w:p w:rsidR="00247E4E" w:rsidRDefault="00247E4E">
            <w:pPr>
              <w:autoSpaceDE w:val="0"/>
              <w:autoSpaceDN w:val="0"/>
              <w:adjustRightInd w:val="0"/>
              <w:rPr>
                <w:sz w:val="28"/>
                <w:szCs w:val="28"/>
              </w:rPr>
            </w:pPr>
          </w:p>
          <w:p w:rsidR="00F33EB1" w:rsidRDefault="00F33EB1">
            <w:pPr>
              <w:autoSpaceDE w:val="0"/>
              <w:autoSpaceDN w:val="0"/>
              <w:adjustRightInd w:val="0"/>
              <w:rPr>
                <w:sz w:val="28"/>
                <w:szCs w:val="28"/>
              </w:rPr>
            </w:pPr>
          </w:p>
          <w:p w:rsidR="00F33EB1" w:rsidRDefault="00F33EB1">
            <w:pPr>
              <w:autoSpaceDE w:val="0"/>
              <w:autoSpaceDN w:val="0"/>
              <w:adjustRightInd w:val="0"/>
              <w:rPr>
                <w:sz w:val="28"/>
                <w:szCs w:val="28"/>
              </w:rPr>
            </w:pPr>
          </w:p>
          <w:p w:rsidR="00C71A44" w:rsidRDefault="00247E4E">
            <w:pPr>
              <w:autoSpaceDE w:val="0"/>
              <w:autoSpaceDN w:val="0"/>
              <w:adjustRightInd w:val="0"/>
              <w:rPr>
                <w:sz w:val="28"/>
                <w:szCs w:val="28"/>
              </w:rPr>
            </w:pPr>
            <w:r>
              <w:rPr>
                <w:sz w:val="28"/>
                <w:szCs w:val="28"/>
              </w:rPr>
              <w:t xml:space="preserve">Председатель Совета </w:t>
            </w:r>
          </w:p>
          <w:p w:rsidR="00247E4E" w:rsidRDefault="00247E4E">
            <w:pPr>
              <w:autoSpaceDE w:val="0"/>
              <w:autoSpaceDN w:val="0"/>
              <w:adjustRightInd w:val="0"/>
              <w:rPr>
                <w:sz w:val="28"/>
                <w:szCs w:val="28"/>
              </w:rPr>
            </w:pPr>
            <w:r>
              <w:rPr>
                <w:sz w:val="28"/>
                <w:szCs w:val="28"/>
              </w:rPr>
              <w:t>муниципального округа  «Ухта»</w:t>
            </w:r>
          </w:p>
        </w:tc>
        <w:tc>
          <w:tcPr>
            <w:tcW w:w="5418" w:type="dxa"/>
          </w:tcPr>
          <w:p w:rsidR="00247E4E" w:rsidRDefault="00247E4E">
            <w:pPr>
              <w:autoSpaceDE w:val="0"/>
              <w:autoSpaceDN w:val="0"/>
              <w:adjustRightInd w:val="0"/>
              <w:jc w:val="right"/>
              <w:rPr>
                <w:sz w:val="28"/>
                <w:szCs w:val="28"/>
              </w:rPr>
            </w:pPr>
          </w:p>
          <w:p w:rsidR="00247E4E" w:rsidRDefault="00247E4E">
            <w:pPr>
              <w:autoSpaceDE w:val="0"/>
              <w:autoSpaceDN w:val="0"/>
              <w:adjustRightInd w:val="0"/>
              <w:jc w:val="right"/>
              <w:rPr>
                <w:sz w:val="28"/>
                <w:szCs w:val="28"/>
              </w:rPr>
            </w:pPr>
          </w:p>
          <w:p w:rsidR="00F33EB1" w:rsidRDefault="00F33EB1">
            <w:pPr>
              <w:autoSpaceDE w:val="0"/>
              <w:autoSpaceDN w:val="0"/>
              <w:adjustRightInd w:val="0"/>
              <w:jc w:val="right"/>
              <w:rPr>
                <w:sz w:val="28"/>
                <w:szCs w:val="28"/>
              </w:rPr>
            </w:pPr>
          </w:p>
          <w:p w:rsidR="00F33EB1" w:rsidRDefault="00F33EB1">
            <w:pPr>
              <w:autoSpaceDE w:val="0"/>
              <w:autoSpaceDN w:val="0"/>
              <w:adjustRightInd w:val="0"/>
              <w:jc w:val="right"/>
              <w:rPr>
                <w:sz w:val="28"/>
                <w:szCs w:val="28"/>
              </w:rPr>
            </w:pPr>
          </w:p>
          <w:p w:rsidR="00247E4E" w:rsidRDefault="00247E4E">
            <w:pPr>
              <w:autoSpaceDE w:val="0"/>
              <w:autoSpaceDN w:val="0"/>
              <w:adjustRightInd w:val="0"/>
              <w:jc w:val="right"/>
              <w:rPr>
                <w:sz w:val="28"/>
                <w:szCs w:val="28"/>
              </w:rPr>
            </w:pPr>
            <w:r>
              <w:rPr>
                <w:sz w:val="28"/>
                <w:szCs w:val="28"/>
              </w:rPr>
              <w:t>А.В. Анисимов</w:t>
            </w:r>
          </w:p>
        </w:tc>
      </w:tr>
    </w:tbl>
    <w:p w:rsidR="00247E4E" w:rsidRDefault="00247E4E" w:rsidP="00247E4E">
      <w:pPr>
        <w:widowControl w:val="0"/>
        <w:autoSpaceDE w:val="0"/>
        <w:autoSpaceDN w:val="0"/>
        <w:adjustRightInd w:val="0"/>
        <w:ind w:left="4678"/>
        <w:rPr>
          <w:color w:val="000000"/>
          <w:sz w:val="26"/>
          <w:szCs w:val="26"/>
        </w:rPr>
      </w:pPr>
    </w:p>
    <w:p w:rsidR="00247E4E" w:rsidRDefault="00247E4E" w:rsidP="00247E4E">
      <w:pPr>
        <w:widowControl w:val="0"/>
        <w:autoSpaceDE w:val="0"/>
        <w:autoSpaceDN w:val="0"/>
        <w:adjustRightInd w:val="0"/>
        <w:ind w:left="4678"/>
        <w:rPr>
          <w:rFonts w:ascii="Times New Roman CYR" w:hAnsi="Times New Roman CYR" w:cs="Times New Roman CYR"/>
          <w:sz w:val="24"/>
          <w:szCs w:val="24"/>
        </w:rPr>
      </w:pPr>
      <w:r>
        <w:rPr>
          <w:rFonts w:ascii="Times New Roman CYR" w:hAnsi="Times New Roman CYR" w:cs="Times New Roman CYR"/>
        </w:rPr>
        <w:t xml:space="preserve"> </w:t>
      </w:r>
    </w:p>
    <w:p w:rsidR="00247E4E" w:rsidRPr="002A521D" w:rsidRDefault="00247E4E" w:rsidP="00571BDD">
      <w:pPr>
        <w:rPr>
          <w:sz w:val="28"/>
          <w:szCs w:val="28"/>
        </w:rPr>
      </w:pPr>
    </w:p>
    <w:sectPr w:rsidR="00247E4E" w:rsidRPr="002A521D" w:rsidSect="002664E4">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623"/>
    <w:multiLevelType w:val="hybridMultilevel"/>
    <w:tmpl w:val="525615D6"/>
    <w:lvl w:ilvl="0" w:tplc="AE628E5E">
      <w:start w:val="1"/>
      <w:numFmt w:val="decimal"/>
      <w:lvlText w:val="%1)"/>
      <w:lvlJc w:val="left"/>
      <w:pPr>
        <w:ind w:left="1211"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84E584B"/>
    <w:multiLevelType w:val="hybridMultilevel"/>
    <w:tmpl w:val="1C762AB8"/>
    <w:lvl w:ilvl="0" w:tplc="8EB402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D02B72"/>
    <w:multiLevelType w:val="multilevel"/>
    <w:tmpl w:val="D8222C5A"/>
    <w:lvl w:ilvl="0">
      <w:start w:val="1"/>
      <w:numFmt w:val="decimal"/>
      <w:lvlText w:val="%1."/>
      <w:lvlJc w:val="left"/>
      <w:pPr>
        <w:ind w:left="36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
    <w:nsid w:val="10E262EA"/>
    <w:multiLevelType w:val="hybridMultilevel"/>
    <w:tmpl w:val="D828F8D0"/>
    <w:lvl w:ilvl="0" w:tplc="01D0C7DE">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49A0AF9"/>
    <w:multiLevelType w:val="hybridMultilevel"/>
    <w:tmpl w:val="2012B942"/>
    <w:lvl w:ilvl="0" w:tplc="04190011">
      <w:start w:val="1"/>
      <w:numFmt w:val="decimal"/>
      <w:lvlText w:val="%1)"/>
      <w:lvlJc w:val="left"/>
      <w:pPr>
        <w:ind w:left="2007" w:hanging="360"/>
      </w:pPr>
    </w:lvl>
    <w:lvl w:ilvl="1" w:tplc="04190019">
      <w:start w:val="1"/>
      <w:numFmt w:val="lowerLetter"/>
      <w:lvlText w:val="%2."/>
      <w:lvlJc w:val="left"/>
      <w:pPr>
        <w:ind w:left="2727" w:hanging="360"/>
      </w:pPr>
    </w:lvl>
    <w:lvl w:ilvl="2" w:tplc="920E91BE">
      <w:start w:val="1"/>
      <w:numFmt w:val="decimal"/>
      <w:lvlText w:val="%3."/>
      <w:lvlJc w:val="left"/>
      <w:pPr>
        <w:ind w:left="3672" w:hanging="405"/>
      </w:pPr>
      <w:rPr>
        <w:b w:val="0"/>
      </w:r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5">
    <w:nsid w:val="18633ED5"/>
    <w:multiLevelType w:val="multilevel"/>
    <w:tmpl w:val="D8222C5A"/>
    <w:lvl w:ilvl="0">
      <w:start w:val="1"/>
      <w:numFmt w:val="decimal"/>
      <w:lvlText w:val="%1."/>
      <w:lvlJc w:val="left"/>
      <w:pPr>
        <w:ind w:left="36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6">
    <w:nsid w:val="18720C7C"/>
    <w:multiLevelType w:val="hybridMultilevel"/>
    <w:tmpl w:val="561CFC02"/>
    <w:lvl w:ilvl="0" w:tplc="2FC27234">
      <w:start w:val="1"/>
      <w:numFmt w:val="decimal"/>
      <w:lvlText w:val="%1."/>
      <w:lvlJc w:val="left"/>
      <w:pPr>
        <w:ind w:left="927" w:hanging="360"/>
      </w:pPr>
      <w:rPr>
        <w:rFonts w:hint="default"/>
      </w:rPr>
    </w:lvl>
    <w:lvl w:ilvl="1" w:tplc="0C1E315A">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C9807C5"/>
    <w:multiLevelType w:val="hybridMultilevel"/>
    <w:tmpl w:val="CD364F8A"/>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980E82"/>
    <w:multiLevelType w:val="hybridMultilevel"/>
    <w:tmpl w:val="22D488FC"/>
    <w:lvl w:ilvl="0" w:tplc="965A886C">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390D34"/>
    <w:multiLevelType w:val="hybridMultilevel"/>
    <w:tmpl w:val="783C19B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9C397E"/>
    <w:multiLevelType w:val="hybridMultilevel"/>
    <w:tmpl w:val="CD364F8A"/>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6A518B"/>
    <w:multiLevelType w:val="hybridMultilevel"/>
    <w:tmpl w:val="8020C182"/>
    <w:lvl w:ilvl="0" w:tplc="D36C6294">
      <w:start w:val="1"/>
      <w:numFmt w:val="decimal"/>
      <w:lvlText w:val="%1)"/>
      <w:lvlJc w:val="left"/>
      <w:pPr>
        <w:ind w:left="972" w:hanging="405"/>
      </w:pPr>
      <w:rPr>
        <w:rFonts w:hint="default"/>
        <w:b w:val="0"/>
      </w:rPr>
    </w:lvl>
    <w:lvl w:ilvl="1" w:tplc="3E1ACD7A">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26732D6"/>
    <w:multiLevelType w:val="hybridMultilevel"/>
    <w:tmpl w:val="49BE5BEA"/>
    <w:lvl w:ilvl="0" w:tplc="04190011">
      <w:start w:val="1"/>
      <w:numFmt w:val="decimal"/>
      <w:lvlText w:val="%1)"/>
      <w:lvlJc w:val="left"/>
      <w:pPr>
        <w:ind w:left="1287" w:hanging="360"/>
      </w:pPr>
    </w:lvl>
    <w:lvl w:ilvl="1" w:tplc="04190011">
      <w:start w:val="1"/>
      <w:numFmt w:val="decimal"/>
      <w:lvlText w:val="%2)"/>
      <w:lvlJc w:val="left"/>
      <w:pPr>
        <w:ind w:left="786" w:hanging="360"/>
      </w:pPr>
    </w:lvl>
    <w:lvl w:ilvl="2" w:tplc="AE0C732E">
      <w:start w:val="1"/>
      <w:numFmt w:val="decimal"/>
      <w:lvlText w:val="%3."/>
      <w:lvlJc w:val="left"/>
      <w:pPr>
        <w:ind w:left="2907" w:hanging="36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6"/>
  </w:num>
  <w:num w:numId="6">
    <w:abstractNumId w:val="11"/>
  </w:num>
  <w:num w:numId="7">
    <w:abstractNumId w:val="1"/>
  </w:num>
  <w:num w:numId="8">
    <w:abstractNumId w:val="0"/>
  </w:num>
  <w:num w:numId="9">
    <w:abstractNumId w:val="2"/>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DD"/>
    <w:rsid w:val="00046CAF"/>
    <w:rsid w:val="00082797"/>
    <w:rsid w:val="00096B46"/>
    <w:rsid w:val="000C7F87"/>
    <w:rsid w:val="000F2B26"/>
    <w:rsid w:val="00114F68"/>
    <w:rsid w:val="00126325"/>
    <w:rsid w:val="001D530D"/>
    <w:rsid w:val="00231220"/>
    <w:rsid w:val="00247E4E"/>
    <w:rsid w:val="00263F49"/>
    <w:rsid w:val="002664E4"/>
    <w:rsid w:val="002A0598"/>
    <w:rsid w:val="002A521D"/>
    <w:rsid w:val="002C7534"/>
    <w:rsid w:val="002D1E26"/>
    <w:rsid w:val="002F17E8"/>
    <w:rsid w:val="002F3406"/>
    <w:rsid w:val="003E1E6D"/>
    <w:rsid w:val="003F6D59"/>
    <w:rsid w:val="004106E6"/>
    <w:rsid w:val="00454539"/>
    <w:rsid w:val="0047501D"/>
    <w:rsid w:val="004A0141"/>
    <w:rsid w:val="004E3592"/>
    <w:rsid w:val="0051364F"/>
    <w:rsid w:val="00515398"/>
    <w:rsid w:val="00535639"/>
    <w:rsid w:val="00556284"/>
    <w:rsid w:val="00571BDD"/>
    <w:rsid w:val="005E2FC2"/>
    <w:rsid w:val="005E4DB6"/>
    <w:rsid w:val="0061640C"/>
    <w:rsid w:val="00623B31"/>
    <w:rsid w:val="00657041"/>
    <w:rsid w:val="00676B38"/>
    <w:rsid w:val="006A31F7"/>
    <w:rsid w:val="00704BBB"/>
    <w:rsid w:val="00761735"/>
    <w:rsid w:val="007859B1"/>
    <w:rsid w:val="007A64BB"/>
    <w:rsid w:val="007D0318"/>
    <w:rsid w:val="00872D7A"/>
    <w:rsid w:val="00883D3A"/>
    <w:rsid w:val="008E15A3"/>
    <w:rsid w:val="008F1023"/>
    <w:rsid w:val="009007C0"/>
    <w:rsid w:val="00916A2D"/>
    <w:rsid w:val="009B1BA7"/>
    <w:rsid w:val="009B609F"/>
    <w:rsid w:val="009E2A92"/>
    <w:rsid w:val="00A558D5"/>
    <w:rsid w:val="00AC5DDA"/>
    <w:rsid w:val="00B3525C"/>
    <w:rsid w:val="00B60562"/>
    <w:rsid w:val="00B851E9"/>
    <w:rsid w:val="00C25A53"/>
    <w:rsid w:val="00C71A44"/>
    <w:rsid w:val="00CE08BB"/>
    <w:rsid w:val="00CE7ED5"/>
    <w:rsid w:val="00D0573C"/>
    <w:rsid w:val="00D52302"/>
    <w:rsid w:val="00D77F65"/>
    <w:rsid w:val="00DD3E29"/>
    <w:rsid w:val="00E03ADF"/>
    <w:rsid w:val="00E62B88"/>
    <w:rsid w:val="00E6461B"/>
    <w:rsid w:val="00E858E6"/>
    <w:rsid w:val="00EA2C81"/>
    <w:rsid w:val="00EA5F2A"/>
    <w:rsid w:val="00EC20A5"/>
    <w:rsid w:val="00EE05CC"/>
    <w:rsid w:val="00EE63AD"/>
    <w:rsid w:val="00F33EB1"/>
    <w:rsid w:val="00FB2580"/>
    <w:rsid w:val="00FC3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B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646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646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71BD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71BDD"/>
    <w:rPr>
      <w:rFonts w:ascii="Arial" w:eastAsia="Times New Roman" w:hAnsi="Arial" w:cs="Arial"/>
      <w:b/>
      <w:bCs/>
      <w:sz w:val="26"/>
      <w:szCs w:val="26"/>
      <w:lang w:eastAsia="ru-RU"/>
    </w:rPr>
  </w:style>
  <w:style w:type="paragraph" w:styleId="a3">
    <w:name w:val="Body Text Indent"/>
    <w:basedOn w:val="a"/>
    <w:link w:val="a4"/>
    <w:unhideWhenUsed/>
    <w:rsid w:val="00571BDD"/>
    <w:pPr>
      <w:spacing w:after="120"/>
      <w:ind w:left="283"/>
    </w:pPr>
  </w:style>
  <w:style w:type="character" w:customStyle="1" w:styleId="a4">
    <w:name w:val="Основной текст с отступом Знак"/>
    <w:basedOn w:val="a0"/>
    <w:link w:val="a3"/>
    <w:rsid w:val="00571BDD"/>
    <w:rPr>
      <w:rFonts w:ascii="Times New Roman" w:eastAsia="Times New Roman" w:hAnsi="Times New Roman" w:cs="Times New Roman"/>
      <w:sz w:val="20"/>
      <w:szCs w:val="20"/>
      <w:lang w:eastAsia="ru-RU"/>
    </w:rPr>
  </w:style>
  <w:style w:type="paragraph" w:customStyle="1" w:styleId="heading">
    <w:name w:val="heading"/>
    <w:basedOn w:val="a"/>
    <w:rsid w:val="00571BDD"/>
    <w:pPr>
      <w:spacing w:before="100" w:beforeAutospacing="1" w:after="100" w:afterAutospacing="1"/>
    </w:pPr>
    <w:rPr>
      <w:sz w:val="24"/>
      <w:szCs w:val="24"/>
    </w:rPr>
  </w:style>
  <w:style w:type="paragraph" w:customStyle="1" w:styleId="ConsPlusTitle">
    <w:name w:val="ConsPlusTitle"/>
    <w:rsid w:val="00B6056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9E2A92"/>
    <w:pPr>
      <w:ind w:left="708"/>
    </w:pPr>
  </w:style>
  <w:style w:type="paragraph" w:styleId="a6">
    <w:name w:val="Normal (Web)"/>
    <w:basedOn w:val="a"/>
    <w:uiPriority w:val="99"/>
    <w:unhideWhenUsed/>
    <w:rsid w:val="009E2A92"/>
    <w:pPr>
      <w:spacing w:before="100" w:beforeAutospacing="1" w:after="100" w:afterAutospacing="1"/>
    </w:pPr>
    <w:rPr>
      <w:sz w:val="24"/>
      <w:szCs w:val="24"/>
    </w:rPr>
  </w:style>
  <w:style w:type="paragraph" w:customStyle="1" w:styleId="ConsPlusNormal">
    <w:name w:val="ConsPlusNormal"/>
    <w:uiPriority w:val="99"/>
    <w:rsid w:val="005153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461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6461B"/>
    <w:rPr>
      <w:rFonts w:asciiTheme="majorHAnsi" w:eastAsiaTheme="majorEastAsia" w:hAnsiTheme="majorHAnsi" w:cstheme="majorBidi"/>
      <w:b/>
      <w:bCs/>
      <w:color w:val="4F81BD" w:themeColor="accent1"/>
      <w:sz w:val="26"/>
      <w:szCs w:val="26"/>
      <w:lang w:eastAsia="ru-RU"/>
    </w:rPr>
  </w:style>
  <w:style w:type="character" w:customStyle="1" w:styleId="a7">
    <w:name w:val="Основной текст_"/>
    <w:link w:val="11"/>
    <w:rsid w:val="00E6461B"/>
    <w:rPr>
      <w:rFonts w:ascii="Times New Roman" w:eastAsia="Times New Roman" w:hAnsi="Times New Roman" w:cs="Times New Roman"/>
      <w:sz w:val="24"/>
      <w:szCs w:val="24"/>
      <w:shd w:val="clear" w:color="auto" w:fill="FFFFFF"/>
    </w:rPr>
  </w:style>
  <w:style w:type="paragraph" w:customStyle="1" w:styleId="11">
    <w:name w:val="Основной текст1"/>
    <w:basedOn w:val="a"/>
    <w:link w:val="a7"/>
    <w:rsid w:val="00E6461B"/>
    <w:pPr>
      <w:shd w:val="clear" w:color="auto" w:fill="FFFFFF"/>
      <w:spacing w:after="240" w:line="298" w:lineRule="exact"/>
      <w:jc w:val="both"/>
    </w:pPr>
    <w:rPr>
      <w:sz w:val="24"/>
      <w:szCs w:val="24"/>
      <w:lang w:eastAsia="en-US"/>
    </w:rPr>
  </w:style>
  <w:style w:type="character" w:customStyle="1" w:styleId="a8">
    <w:name w:val="Без интервала Знак"/>
    <w:aliases w:val="Мой Знак"/>
    <w:link w:val="a9"/>
    <w:locked/>
    <w:rsid w:val="00E6461B"/>
    <w:rPr>
      <w:rFonts w:ascii="Calibri" w:hAnsi="Calibri" w:cs="Calibri"/>
      <w:lang w:eastAsia="ar-SA"/>
    </w:rPr>
  </w:style>
  <w:style w:type="paragraph" w:styleId="a9">
    <w:name w:val="No Spacing"/>
    <w:aliases w:val="Мой"/>
    <w:link w:val="a8"/>
    <w:qFormat/>
    <w:rsid w:val="00E6461B"/>
    <w:pPr>
      <w:suppressAutoHyphens/>
      <w:spacing w:after="0" w:line="240" w:lineRule="auto"/>
    </w:pPr>
    <w:rPr>
      <w:rFonts w:ascii="Calibri" w:hAnsi="Calibri" w:cs="Calibri"/>
      <w:lang w:eastAsia="ar-SA"/>
    </w:rPr>
  </w:style>
  <w:style w:type="table" w:styleId="aa">
    <w:name w:val="Table Grid"/>
    <w:basedOn w:val="a1"/>
    <w:uiPriority w:val="59"/>
    <w:rsid w:val="00D05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A31F7"/>
    <w:rPr>
      <w:rFonts w:ascii="Tahoma" w:hAnsi="Tahoma" w:cs="Tahoma"/>
      <w:sz w:val="16"/>
      <w:szCs w:val="16"/>
    </w:rPr>
  </w:style>
  <w:style w:type="character" w:customStyle="1" w:styleId="ac">
    <w:name w:val="Текст выноски Знак"/>
    <w:basedOn w:val="a0"/>
    <w:link w:val="ab"/>
    <w:uiPriority w:val="99"/>
    <w:semiHidden/>
    <w:rsid w:val="006A31F7"/>
    <w:rPr>
      <w:rFonts w:ascii="Tahoma" w:eastAsia="Times New Roman" w:hAnsi="Tahoma" w:cs="Tahoma"/>
      <w:sz w:val="16"/>
      <w:szCs w:val="16"/>
      <w:lang w:eastAsia="ru-RU"/>
    </w:rPr>
  </w:style>
  <w:style w:type="character" w:customStyle="1" w:styleId="FontStyle19">
    <w:name w:val="Font Style19"/>
    <w:rsid w:val="00247E4E"/>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B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646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646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71BD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71BDD"/>
    <w:rPr>
      <w:rFonts w:ascii="Arial" w:eastAsia="Times New Roman" w:hAnsi="Arial" w:cs="Arial"/>
      <w:b/>
      <w:bCs/>
      <w:sz w:val="26"/>
      <w:szCs w:val="26"/>
      <w:lang w:eastAsia="ru-RU"/>
    </w:rPr>
  </w:style>
  <w:style w:type="paragraph" w:styleId="a3">
    <w:name w:val="Body Text Indent"/>
    <w:basedOn w:val="a"/>
    <w:link w:val="a4"/>
    <w:unhideWhenUsed/>
    <w:rsid w:val="00571BDD"/>
    <w:pPr>
      <w:spacing w:after="120"/>
      <w:ind w:left="283"/>
    </w:pPr>
  </w:style>
  <w:style w:type="character" w:customStyle="1" w:styleId="a4">
    <w:name w:val="Основной текст с отступом Знак"/>
    <w:basedOn w:val="a0"/>
    <w:link w:val="a3"/>
    <w:rsid w:val="00571BDD"/>
    <w:rPr>
      <w:rFonts w:ascii="Times New Roman" w:eastAsia="Times New Roman" w:hAnsi="Times New Roman" w:cs="Times New Roman"/>
      <w:sz w:val="20"/>
      <w:szCs w:val="20"/>
      <w:lang w:eastAsia="ru-RU"/>
    </w:rPr>
  </w:style>
  <w:style w:type="paragraph" w:customStyle="1" w:styleId="heading">
    <w:name w:val="heading"/>
    <w:basedOn w:val="a"/>
    <w:rsid w:val="00571BDD"/>
    <w:pPr>
      <w:spacing w:before="100" w:beforeAutospacing="1" w:after="100" w:afterAutospacing="1"/>
    </w:pPr>
    <w:rPr>
      <w:sz w:val="24"/>
      <w:szCs w:val="24"/>
    </w:rPr>
  </w:style>
  <w:style w:type="paragraph" w:customStyle="1" w:styleId="ConsPlusTitle">
    <w:name w:val="ConsPlusTitle"/>
    <w:rsid w:val="00B6056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9E2A92"/>
    <w:pPr>
      <w:ind w:left="708"/>
    </w:pPr>
  </w:style>
  <w:style w:type="paragraph" w:styleId="a6">
    <w:name w:val="Normal (Web)"/>
    <w:basedOn w:val="a"/>
    <w:uiPriority w:val="99"/>
    <w:unhideWhenUsed/>
    <w:rsid w:val="009E2A92"/>
    <w:pPr>
      <w:spacing w:before="100" w:beforeAutospacing="1" w:after="100" w:afterAutospacing="1"/>
    </w:pPr>
    <w:rPr>
      <w:sz w:val="24"/>
      <w:szCs w:val="24"/>
    </w:rPr>
  </w:style>
  <w:style w:type="paragraph" w:customStyle="1" w:styleId="ConsPlusNormal">
    <w:name w:val="ConsPlusNormal"/>
    <w:uiPriority w:val="99"/>
    <w:rsid w:val="005153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461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6461B"/>
    <w:rPr>
      <w:rFonts w:asciiTheme="majorHAnsi" w:eastAsiaTheme="majorEastAsia" w:hAnsiTheme="majorHAnsi" w:cstheme="majorBidi"/>
      <w:b/>
      <w:bCs/>
      <w:color w:val="4F81BD" w:themeColor="accent1"/>
      <w:sz w:val="26"/>
      <w:szCs w:val="26"/>
      <w:lang w:eastAsia="ru-RU"/>
    </w:rPr>
  </w:style>
  <w:style w:type="character" w:customStyle="1" w:styleId="a7">
    <w:name w:val="Основной текст_"/>
    <w:link w:val="11"/>
    <w:rsid w:val="00E6461B"/>
    <w:rPr>
      <w:rFonts w:ascii="Times New Roman" w:eastAsia="Times New Roman" w:hAnsi="Times New Roman" w:cs="Times New Roman"/>
      <w:sz w:val="24"/>
      <w:szCs w:val="24"/>
      <w:shd w:val="clear" w:color="auto" w:fill="FFFFFF"/>
    </w:rPr>
  </w:style>
  <w:style w:type="paragraph" w:customStyle="1" w:styleId="11">
    <w:name w:val="Основной текст1"/>
    <w:basedOn w:val="a"/>
    <w:link w:val="a7"/>
    <w:rsid w:val="00E6461B"/>
    <w:pPr>
      <w:shd w:val="clear" w:color="auto" w:fill="FFFFFF"/>
      <w:spacing w:after="240" w:line="298" w:lineRule="exact"/>
      <w:jc w:val="both"/>
    </w:pPr>
    <w:rPr>
      <w:sz w:val="24"/>
      <w:szCs w:val="24"/>
      <w:lang w:eastAsia="en-US"/>
    </w:rPr>
  </w:style>
  <w:style w:type="character" w:customStyle="1" w:styleId="a8">
    <w:name w:val="Без интервала Знак"/>
    <w:aliases w:val="Мой Знак"/>
    <w:link w:val="a9"/>
    <w:locked/>
    <w:rsid w:val="00E6461B"/>
    <w:rPr>
      <w:rFonts w:ascii="Calibri" w:hAnsi="Calibri" w:cs="Calibri"/>
      <w:lang w:eastAsia="ar-SA"/>
    </w:rPr>
  </w:style>
  <w:style w:type="paragraph" w:styleId="a9">
    <w:name w:val="No Spacing"/>
    <w:aliases w:val="Мой"/>
    <w:link w:val="a8"/>
    <w:qFormat/>
    <w:rsid w:val="00E6461B"/>
    <w:pPr>
      <w:suppressAutoHyphens/>
      <w:spacing w:after="0" w:line="240" w:lineRule="auto"/>
    </w:pPr>
    <w:rPr>
      <w:rFonts w:ascii="Calibri" w:hAnsi="Calibri" w:cs="Calibri"/>
      <w:lang w:eastAsia="ar-SA"/>
    </w:rPr>
  </w:style>
  <w:style w:type="table" w:styleId="aa">
    <w:name w:val="Table Grid"/>
    <w:basedOn w:val="a1"/>
    <w:uiPriority w:val="59"/>
    <w:rsid w:val="00D05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A31F7"/>
    <w:rPr>
      <w:rFonts w:ascii="Tahoma" w:hAnsi="Tahoma" w:cs="Tahoma"/>
      <w:sz w:val="16"/>
      <w:szCs w:val="16"/>
    </w:rPr>
  </w:style>
  <w:style w:type="character" w:customStyle="1" w:styleId="ac">
    <w:name w:val="Текст выноски Знак"/>
    <w:basedOn w:val="a0"/>
    <w:link w:val="ab"/>
    <w:uiPriority w:val="99"/>
    <w:semiHidden/>
    <w:rsid w:val="006A31F7"/>
    <w:rPr>
      <w:rFonts w:ascii="Tahoma" w:eastAsia="Times New Roman" w:hAnsi="Tahoma" w:cs="Tahoma"/>
      <w:sz w:val="16"/>
      <w:szCs w:val="16"/>
      <w:lang w:eastAsia="ru-RU"/>
    </w:rPr>
  </w:style>
  <w:style w:type="character" w:customStyle="1" w:styleId="FontStyle19">
    <w:name w:val="Font Style19"/>
    <w:rsid w:val="00247E4E"/>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232">
      <w:bodyDiv w:val="1"/>
      <w:marLeft w:val="0"/>
      <w:marRight w:val="0"/>
      <w:marTop w:val="0"/>
      <w:marBottom w:val="0"/>
      <w:divBdr>
        <w:top w:val="none" w:sz="0" w:space="0" w:color="auto"/>
        <w:left w:val="none" w:sz="0" w:space="0" w:color="auto"/>
        <w:bottom w:val="none" w:sz="0" w:space="0" w:color="auto"/>
        <w:right w:val="none" w:sz="0" w:space="0" w:color="auto"/>
      </w:divBdr>
    </w:div>
    <w:div w:id="390690492">
      <w:bodyDiv w:val="1"/>
      <w:marLeft w:val="0"/>
      <w:marRight w:val="0"/>
      <w:marTop w:val="0"/>
      <w:marBottom w:val="0"/>
      <w:divBdr>
        <w:top w:val="none" w:sz="0" w:space="0" w:color="auto"/>
        <w:left w:val="none" w:sz="0" w:space="0" w:color="auto"/>
        <w:bottom w:val="none" w:sz="0" w:space="0" w:color="auto"/>
        <w:right w:val="none" w:sz="0" w:space="0" w:color="auto"/>
      </w:divBdr>
    </w:div>
    <w:div w:id="19126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sovet14</dc:creator>
  <cp:lastModifiedBy>User</cp:lastModifiedBy>
  <cp:revision>2</cp:revision>
  <cp:lastPrinted>2023-12-13T08:38:00Z</cp:lastPrinted>
  <dcterms:created xsi:type="dcterms:W3CDTF">2024-03-15T07:26:00Z</dcterms:created>
  <dcterms:modified xsi:type="dcterms:W3CDTF">2024-03-15T07:26:00Z</dcterms:modified>
</cp:coreProperties>
</file>